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F136" w14:textId="77777777" w:rsidR="00FF5985" w:rsidRPr="000677C4" w:rsidRDefault="00FF5985" w:rsidP="000B1AA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2"/>
          <w:sz w:val="32"/>
          <w:szCs w:val="32"/>
          <w:lang w:val="vi-VN"/>
          <w14:ligatures w14:val="standardContextual"/>
        </w:rPr>
      </w:pPr>
      <w:r w:rsidRPr="000677C4">
        <w:rPr>
          <w:rFonts w:ascii="Times New Roman" w:eastAsia="Times New Roman" w:hAnsi="Times New Roman" w:cs="Times New Roman"/>
          <w:b/>
          <w:noProof/>
          <w:kern w:val="2"/>
          <w:sz w:val="32"/>
          <w:szCs w:val="32"/>
          <w:lang w:val="vi-VN"/>
          <w14:ligatures w14:val="standardContextual"/>
        </w:rPr>
        <w:t>Phụ lục I</w:t>
      </w:r>
    </w:p>
    <w:p w14:paraId="1A619709" w14:textId="724704F9" w:rsidR="00FF5985" w:rsidRPr="000677C4" w:rsidRDefault="008035B7" w:rsidP="000B1AA6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</w:pPr>
      <w:r w:rsidRPr="00186BFE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>TỔNG MỨC</w:t>
      </w:r>
      <w:r w:rsidR="00FF5985" w:rsidRPr="000677C4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 CHI </w:t>
      </w:r>
      <w:r w:rsidR="00A378D5" w:rsidRPr="000677C4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CHO TỪNG NHIỆM VỤ </w:t>
      </w:r>
      <w:r w:rsidR="00FF5985" w:rsidRPr="000677C4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ĐỐI VỚI XÂY DỰNG MỚI, THAY THẾ </w:t>
      </w:r>
    </w:p>
    <w:p w14:paraId="2CEBF5C2" w14:textId="77777777" w:rsidR="00FF5985" w:rsidRPr="000677C4" w:rsidRDefault="00FF5985" w:rsidP="000B1AA6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</w:pPr>
      <w:r w:rsidRPr="000677C4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>VĂN BẢN QUY PHẠM PHÁP LUẬT TRÊN ĐỊA BÀN THÀNH PHỐ HÀ NỘI</w:t>
      </w:r>
    </w:p>
    <w:p w14:paraId="733FE3DF" w14:textId="457070B7" w:rsidR="00FF5985" w:rsidRPr="000677C4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0677C4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>(Ban hành kèm theo Nghị quyết số          /NQ-HĐND ngày       tháng       năm 202</w:t>
      </w:r>
      <w:bookmarkStart w:id="0" w:name="_GoBack"/>
      <w:bookmarkEnd w:id="0"/>
      <w:r w:rsidRPr="000677C4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 xml:space="preserve"> </w:t>
      </w:r>
    </w:p>
    <w:p w14:paraId="7515DE64" w14:textId="77777777" w:rsidR="00FF5985" w:rsidRPr="000677C4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0677C4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>của Hội đồng nhân dân thành phố Hà Nội)</w:t>
      </w:r>
    </w:p>
    <w:p w14:paraId="6301903F" w14:textId="77777777" w:rsidR="00FF5985" w:rsidRPr="000677C4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</w:pPr>
      <w:r w:rsidRPr="000677C4"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  <w:tab/>
      </w:r>
    </w:p>
    <w:p w14:paraId="4E07ACB5" w14:textId="77777777" w:rsidR="00FF5985" w:rsidRPr="00903A6A" w:rsidRDefault="00FF5985" w:rsidP="00FF5985">
      <w:pPr>
        <w:spacing w:after="120" w:line="240" w:lineRule="auto"/>
        <w:jc w:val="right"/>
        <w:rPr>
          <w:rFonts w:ascii="Times New Roman" w:eastAsia="Aptos" w:hAnsi="Times New Roman" w:cs="Times New Roman"/>
          <w:noProof/>
          <w:kern w:val="2"/>
          <w:sz w:val="26"/>
          <w:szCs w:val="26"/>
          <w:lang w:val="vi-VN"/>
          <w14:ligatures w14:val="standardContextual"/>
        </w:rPr>
      </w:pPr>
      <w:r w:rsidRPr="00903A6A">
        <w:rPr>
          <w:rFonts w:ascii="Times New Roman" w:eastAsia="Aptos" w:hAnsi="Times New Roman" w:cs="Times New Roman"/>
          <w:noProof/>
          <w:kern w:val="2"/>
          <w:sz w:val="26"/>
          <w:szCs w:val="26"/>
          <w:lang w:val="vi-VN"/>
          <w14:ligatures w14:val="standardContextual"/>
        </w:rPr>
        <w:t>Đơn vị tính: Triệu đồng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710"/>
        <w:gridCol w:w="6095"/>
        <w:gridCol w:w="1276"/>
        <w:gridCol w:w="1417"/>
        <w:gridCol w:w="1418"/>
        <w:gridCol w:w="1275"/>
        <w:gridCol w:w="3402"/>
      </w:tblGrid>
      <w:tr w:rsidR="00C7003E" w:rsidRPr="00771B87" w14:paraId="132452D4" w14:textId="77777777" w:rsidTr="00C7003E">
        <w:tc>
          <w:tcPr>
            <w:tcW w:w="710" w:type="dxa"/>
          </w:tcPr>
          <w:p w14:paraId="17798435" w14:textId="77777777" w:rsidR="00FF5985" w:rsidRPr="000677C4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STT</w:t>
            </w:r>
          </w:p>
        </w:tc>
        <w:tc>
          <w:tcPr>
            <w:tcW w:w="6095" w:type="dxa"/>
          </w:tcPr>
          <w:p w14:paraId="2BD1A0AC" w14:textId="77777777" w:rsidR="00FF5985" w:rsidRPr="000677C4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Loại văn bản</w:t>
            </w:r>
          </w:p>
        </w:tc>
        <w:tc>
          <w:tcPr>
            <w:tcW w:w="1276" w:type="dxa"/>
          </w:tcPr>
          <w:p w14:paraId="240DC1E6" w14:textId="77777777" w:rsidR="00FF5985" w:rsidRPr="000677C4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Tổng mức chi</w:t>
            </w:r>
          </w:p>
        </w:tc>
        <w:tc>
          <w:tcPr>
            <w:tcW w:w="1417" w:type="dxa"/>
          </w:tcPr>
          <w:p w14:paraId="3ED45F1C" w14:textId="2E49C610" w:rsidR="00FF5985" w:rsidRPr="000677C4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hẩm tra, thông qua</w:t>
            </w:r>
          </w:p>
        </w:tc>
        <w:tc>
          <w:tcPr>
            <w:tcW w:w="1418" w:type="dxa"/>
          </w:tcPr>
          <w:p w14:paraId="54D84326" w14:textId="77777777" w:rsidR="00F027CC" w:rsidRPr="000677C4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vu</w:t>
            </w:r>
          </w:p>
          <w:p w14:paraId="745184BE" w14:textId="79905A07" w:rsidR="00FF5985" w:rsidRPr="000677C4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s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oạn thảo</w:t>
            </w:r>
          </w:p>
        </w:tc>
        <w:tc>
          <w:tcPr>
            <w:tcW w:w="1275" w:type="dxa"/>
          </w:tcPr>
          <w:p w14:paraId="765E697A" w14:textId="68B387FB" w:rsidR="00FF5985" w:rsidRPr="000677C4" w:rsidRDefault="00F027CC" w:rsidP="00F027CC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hẩm định</w:t>
            </w:r>
          </w:p>
        </w:tc>
        <w:tc>
          <w:tcPr>
            <w:tcW w:w="3402" w:type="dxa"/>
          </w:tcPr>
          <w:p w14:paraId="1F016249" w14:textId="64D40CAD" w:rsidR="00FF5985" w:rsidRPr="000677C4" w:rsidRDefault="00F027CC" w:rsidP="001E3783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ổng hợp,</w:t>
            </w:r>
            <w:r w:rsidR="001E3783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rà soát hồ sơ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trình UBND, Chủ tịch UBND (Văn phòng UBND</w:t>
            </w:r>
            <w:r w:rsid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Thành</w:t>
            </w:r>
            <w:r w:rsidR="00B62C1A" w:rsidRP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ph</w:t>
            </w:r>
            <w:r w:rsid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ố</w:t>
            </w:r>
            <w:r w:rsidR="00186BFE" w:rsidRPr="00771B87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;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Văn phòng HĐND và UBND</w:t>
            </w:r>
            <w:r w:rsidR="00B62C1A" w:rsidRP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c</w:t>
            </w:r>
            <w:r w:rsid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ấp</w:t>
            </w:r>
            <w:r w:rsidR="00B62C1A" w:rsidRPr="00B62C1A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xã</w:t>
            </w:r>
            <w:r w:rsidR="00FF5985" w:rsidRPr="000677C4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là đơn vị dự toán)</w:t>
            </w:r>
          </w:p>
        </w:tc>
      </w:tr>
      <w:tr w:rsidR="00C7003E" w:rsidRPr="000677C4" w14:paraId="3813B880" w14:textId="77777777" w:rsidTr="00C7003E">
        <w:tc>
          <w:tcPr>
            <w:tcW w:w="710" w:type="dxa"/>
          </w:tcPr>
          <w:p w14:paraId="738A4D5A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6095" w:type="dxa"/>
          </w:tcPr>
          <w:p w14:paraId="1BC67AB2" w14:textId="77777777" w:rsidR="00FF5985" w:rsidRPr="000677C4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Nghị quyết của Hội đồng nhân dân Thành phố</w:t>
            </w:r>
          </w:p>
        </w:tc>
        <w:tc>
          <w:tcPr>
            <w:tcW w:w="1276" w:type="dxa"/>
          </w:tcPr>
          <w:p w14:paraId="285DC207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250</w:t>
            </w:r>
          </w:p>
        </w:tc>
        <w:tc>
          <w:tcPr>
            <w:tcW w:w="1417" w:type="dxa"/>
          </w:tcPr>
          <w:p w14:paraId="2FE94556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75</w:t>
            </w:r>
          </w:p>
        </w:tc>
        <w:tc>
          <w:tcPr>
            <w:tcW w:w="1418" w:type="dxa"/>
          </w:tcPr>
          <w:p w14:paraId="2315AFF6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140</w:t>
            </w:r>
          </w:p>
        </w:tc>
        <w:tc>
          <w:tcPr>
            <w:tcW w:w="1275" w:type="dxa"/>
          </w:tcPr>
          <w:p w14:paraId="120C414B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21</w:t>
            </w:r>
          </w:p>
        </w:tc>
        <w:tc>
          <w:tcPr>
            <w:tcW w:w="3402" w:type="dxa"/>
          </w:tcPr>
          <w:p w14:paraId="7B319450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14</w:t>
            </w:r>
          </w:p>
        </w:tc>
      </w:tr>
      <w:tr w:rsidR="00C7003E" w:rsidRPr="000677C4" w14:paraId="3DD703B1" w14:textId="77777777" w:rsidTr="00C7003E">
        <w:tc>
          <w:tcPr>
            <w:tcW w:w="710" w:type="dxa"/>
          </w:tcPr>
          <w:p w14:paraId="6799CEA7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6095" w:type="dxa"/>
          </w:tcPr>
          <w:p w14:paraId="1299D9CD" w14:textId="77777777" w:rsidR="00FF5985" w:rsidRPr="000677C4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Ủy ban nhân dân Thành phố</w:t>
            </w:r>
          </w:p>
        </w:tc>
        <w:tc>
          <w:tcPr>
            <w:tcW w:w="1276" w:type="dxa"/>
          </w:tcPr>
          <w:p w14:paraId="33454DFD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100</w:t>
            </w:r>
          </w:p>
        </w:tc>
        <w:tc>
          <w:tcPr>
            <w:tcW w:w="1417" w:type="dxa"/>
          </w:tcPr>
          <w:p w14:paraId="04CDA573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6050EBA4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80</w:t>
            </w:r>
          </w:p>
        </w:tc>
        <w:tc>
          <w:tcPr>
            <w:tcW w:w="1275" w:type="dxa"/>
          </w:tcPr>
          <w:p w14:paraId="1B6CDBA1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12</w:t>
            </w:r>
          </w:p>
        </w:tc>
        <w:tc>
          <w:tcPr>
            <w:tcW w:w="3402" w:type="dxa"/>
          </w:tcPr>
          <w:p w14:paraId="3A327C4A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8</w:t>
            </w:r>
          </w:p>
        </w:tc>
      </w:tr>
      <w:tr w:rsidR="00C7003E" w:rsidRPr="000677C4" w14:paraId="6558CDC8" w14:textId="77777777" w:rsidTr="00C7003E">
        <w:tc>
          <w:tcPr>
            <w:tcW w:w="710" w:type="dxa"/>
          </w:tcPr>
          <w:p w14:paraId="7CB56AD9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6095" w:type="dxa"/>
          </w:tcPr>
          <w:p w14:paraId="56D106F5" w14:textId="77777777" w:rsidR="00FF5985" w:rsidRPr="000677C4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Chủ tịch Ủy ban nhân dân Thành phố</w:t>
            </w:r>
          </w:p>
        </w:tc>
        <w:tc>
          <w:tcPr>
            <w:tcW w:w="1276" w:type="dxa"/>
          </w:tcPr>
          <w:p w14:paraId="2C04D639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50</w:t>
            </w:r>
          </w:p>
        </w:tc>
        <w:tc>
          <w:tcPr>
            <w:tcW w:w="1417" w:type="dxa"/>
          </w:tcPr>
          <w:p w14:paraId="509B0DCA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676CEA5A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40</w:t>
            </w:r>
          </w:p>
        </w:tc>
        <w:tc>
          <w:tcPr>
            <w:tcW w:w="1275" w:type="dxa"/>
          </w:tcPr>
          <w:p w14:paraId="58677515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6</w:t>
            </w:r>
          </w:p>
        </w:tc>
        <w:tc>
          <w:tcPr>
            <w:tcW w:w="3402" w:type="dxa"/>
          </w:tcPr>
          <w:p w14:paraId="1403802C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4</w:t>
            </w:r>
          </w:p>
        </w:tc>
      </w:tr>
      <w:tr w:rsidR="00C7003E" w:rsidRPr="000677C4" w14:paraId="1674F4BD" w14:textId="77777777" w:rsidTr="00C7003E">
        <w:tc>
          <w:tcPr>
            <w:tcW w:w="710" w:type="dxa"/>
          </w:tcPr>
          <w:p w14:paraId="1ADB5B88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6095" w:type="dxa"/>
          </w:tcPr>
          <w:p w14:paraId="6C533D21" w14:textId="77777777" w:rsidR="00FF5985" w:rsidRPr="000677C4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Nghị quyết của Hội đồng nhân dân cấp xã</w:t>
            </w:r>
          </w:p>
        </w:tc>
        <w:tc>
          <w:tcPr>
            <w:tcW w:w="1276" w:type="dxa"/>
          </w:tcPr>
          <w:p w14:paraId="505D1B31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3</w:t>
            </w:r>
            <w:r w:rsidR="00FF5985"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0</w:t>
            </w:r>
          </w:p>
        </w:tc>
        <w:tc>
          <w:tcPr>
            <w:tcW w:w="1417" w:type="dxa"/>
          </w:tcPr>
          <w:p w14:paraId="1EE8F88D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9</w:t>
            </w:r>
          </w:p>
        </w:tc>
        <w:tc>
          <w:tcPr>
            <w:tcW w:w="1418" w:type="dxa"/>
          </w:tcPr>
          <w:p w14:paraId="6A93F337" w14:textId="0F9A8A7F" w:rsidR="00FF5985" w:rsidRPr="008035B7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1</w:t>
            </w:r>
            <w:r w:rsidR="00F027CC"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6,8</w:t>
            </w:r>
          </w:p>
        </w:tc>
        <w:tc>
          <w:tcPr>
            <w:tcW w:w="1275" w:type="dxa"/>
          </w:tcPr>
          <w:p w14:paraId="48E67573" w14:textId="64B19B4D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2,5</w:t>
            </w:r>
          </w:p>
        </w:tc>
        <w:tc>
          <w:tcPr>
            <w:tcW w:w="3402" w:type="dxa"/>
          </w:tcPr>
          <w:p w14:paraId="4C3488E7" w14:textId="3ED2AC10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1,</w:t>
            </w:r>
            <w:r w:rsidR="00F027CC"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7</w:t>
            </w:r>
          </w:p>
        </w:tc>
      </w:tr>
      <w:tr w:rsidR="00C7003E" w:rsidRPr="000677C4" w14:paraId="186484D4" w14:textId="77777777" w:rsidTr="00C7003E">
        <w:tc>
          <w:tcPr>
            <w:tcW w:w="710" w:type="dxa"/>
          </w:tcPr>
          <w:p w14:paraId="1FDDC2F0" w14:textId="77777777" w:rsidR="00FF5985" w:rsidRPr="000677C4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5</w:t>
            </w:r>
          </w:p>
        </w:tc>
        <w:tc>
          <w:tcPr>
            <w:tcW w:w="6095" w:type="dxa"/>
          </w:tcPr>
          <w:p w14:paraId="198C4795" w14:textId="77777777" w:rsidR="00FF5985" w:rsidRPr="000677C4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0677C4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Ủy ban nhân dân cấp xã</w:t>
            </w:r>
          </w:p>
        </w:tc>
        <w:tc>
          <w:tcPr>
            <w:tcW w:w="1276" w:type="dxa"/>
          </w:tcPr>
          <w:p w14:paraId="35A2E32A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20</w:t>
            </w:r>
          </w:p>
        </w:tc>
        <w:tc>
          <w:tcPr>
            <w:tcW w:w="1417" w:type="dxa"/>
          </w:tcPr>
          <w:p w14:paraId="44F19966" w14:textId="77777777" w:rsidR="00FF5985" w:rsidRPr="008035B7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0396C16A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16</w:t>
            </w:r>
          </w:p>
        </w:tc>
        <w:tc>
          <w:tcPr>
            <w:tcW w:w="1275" w:type="dxa"/>
          </w:tcPr>
          <w:p w14:paraId="4986AD70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2,4</w:t>
            </w:r>
          </w:p>
        </w:tc>
        <w:tc>
          <w:tcPr>
            <w:tcW w:w="3402" w:type="dxa"/>
          </w:tcPr>
          <w:p w14:paraId="4EB888CA" w14:textId="77777777" w:rsidR="00FF5985" w:rsidRPr="008035B7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8035B7">
              <w:rPr>
                <w:rFonts w:eastAsia="Aptos" w:cs="Times New Roman"/>
                <w:noProof/>
                <w:sz w:val="26"/>
                <w:szCs w:val="26"/>
                <w:lang w:val="vi-VN"/>
              </w:rPr>
              <w:t>1,6</w:t>
            </w:r>
          </w:p>
        </w:tc>
      </w:tr>
    </w:tbl>
    <w:p w14:paraId="63486B84" w14:textId="77777777" w:rsidR="00F474A1" w:rsidRPr="000677C4" w:rsidRDefault="00F474A1" w:rsidP="00FF5985">
      <w:pPr>
        <w:rPr>
          <w:noProof/>
          <w:lang w:val="vi-VN"/>
        </w:rPr>
      </w:pPr>
    </w:p>
    <w:sectPr w:rsidR="00F474A1" w:rsidRPr="000677C4" w:rsidSect="00C7003E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4E"/>
    <w:rsid w:val="000677C4"/>
    <w:rsid w:val="000B1AA6"/>
    <w:rsid w:val="00186BFE"/>
    <w:rsid w:val="001E3783"/>
    <w:rsid w:val="002C5B4E"/>
    <w:rsid w:val="00771B87"/>
    <w:rsid w:val="008035B7"/>
    <w:rsid w:val="00903A6A"/>
    <w:rsid w:val="00A378D5"/>
    <w:rsid w:val="00B62C1A"/>
    <w:rsid w:val="00C7003E"/>
    <w:rsid w:val="00F027CC"/>
    <w:rsid w:val="00F474A1"/>
    <w:rsid w:val="00F47573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A3C5"/>
  <w15:chartTrackingRefBased/>
  <w15:docId w15:val="{33DA2F95-CFC3-4CF5-B80E-4B57384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985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2025-11-19T09:46:00Z</dcterms:created>
  <dcterms:modified xsi:type="dcterms:W3CDTF">2025-11-24T07:25:00Z</dcterms:modified>
</cp:coreProperties>
</file>