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2" w:type="dxa"/>
        <w:tblLook w:val="04A0" w:firstRow="1" w:lastRow="0" w:firstColumn="1" w:lastColumn="0" w:noHBand="0" w:noVBand="1"/>
      </w:tblPr>
      <w:tblGrid>
        <w:gridCol w:w="3435"/>
        <w:gridCol w:w="6107"/>
      </w:tblGrid>
      <w:tr w:rsidR="00EB056D" w:rsidRPr="00EB056D" w14:paraId="4B6C39F0" w14:textId="77777777" w:rsidTr="00733037">
        <w:trPr>
          <w:trHeight w:val="840"/>
        </w:trPr>
        <w:tc>
          <w:tcPr>
            <w:tcW w:w="3435" w:type="dxa"/>
            <w:hideMark/>
          </w:tcPr>
          <w:p w14:paraId="07B13924" w14:textId="45C3A649" w:rsidR="009D3140" w:rsidRPr="00EB056D" w:rsidRDefault="009D3140" w:rsidP="0033311F">
            <w:pPr>
              <w:widowControl w:val="0"/>
              <w:spacing w:before="40" w:after="40"/>
              <w:jc w:val="center"/>
              <w:rPr>
                <w:b/>
                <w:noProof/>
                <w:sz w:val="28"/>
                <w:szCs w:val="28"/>
                <w:lang w:val="en-GB"/>
              </w:rPr>
            </w:pPr>
            <w:r w:rsidRPr="00EB056D">
              <w:rPr>
                <w:b/>
                <w:noProof/>
                <w:sz w:val="28"/>
                <w:szCs w:val="28"/>
              </w:rPr>
              <mc:AlternateContent>
                <mc:Choice Requires="wps">
                  <w:drawing>
                    <wp:anchor distT="0" distB="0" distL="114300" distR="114300" simplePos="0" relativeHeight="251660288" behindDoc="0" locked="0" layoutInCell="1" allowOverlap="1" wp14:anchorId="2426332E" wp14:editId="6AB1DA8A">
                      <wp:simplePos x="0" y="0"/>
                      <wp:positionH relativeFrom="column">
                        <wp:posOffset>438785</wp:posOffset>
                      </wp:positionH>
                      <wp:positionV relativeFrom="paragraph">
                        <wp:posOffset>439420</wp:posOffset>
                      </wp:positionV>
                      <wp:extent cx="1182370" cy="0"/>
                      <wp:effectExtent l="12065" t="13970" r="5715" b="5080"/>
                      <wp:wrapNone/>
                      <wp:docPr id="7183635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86E7E8C" id="_x0000_t32" coordsize="21600,21600" o:spt="32" o:oned="t" path="m,l21600,21600e" filled="f">
                      <v:path arrowok="t" fillok="f" o:connecttype="none"/>
                      <o:lock v:ext="edit" shapetype="t"/>
                    </v:shapetype>
                    <v:shape id="Straight Arrow Connector 3" o:spid="_x0000_s1026" type="#_x0000_t32" style="position:absolute;margin-left:34.55pt;margin-top:34.6pt;width:9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"/>
                  </w:pict>
                </mc:Fallback>
              </mc:AlternateContent>
            </w:r>
            <w:r w:rsidR="009C1408" w:rsidRPr="00EB056D">
              <w:rPr>
                <w:b/>
                <w:sz w:val="28"/>
                <w:szCs w:val="28"/>
              </w:rPr>
              <w:t>HỘI ĐỒNG</w:t>
            </w:r>
            <w:r w:rsidRPr="00EB056D">
              <w:rPr>
                <w:b/>
                <w:sz w:val="28"/>
                <w:szCs w:val="28"/>
              </w:rPr>
              <w:t xml:space="preserve"> NHÂN DÂN</w:t>
            </w:r>
            <w:r w:rsidRPr="00EB056D">
              <w:rPr>
                <w:b/>
                <w:sz w:val="28"/>
                <w:szCs w:val="28"/>
              </w:rPr>
              <w:br/>
              <w:t>THÀNH PHỐ HÀ NỘI</w:t>
            </w:r>
          </w:p>
        </w:tc>
        <w:tc>
          <w:tcPr>
            <w:tcW w:w="6107" w:type="dxa"/>
            <w:hideMark/>
          </w:tcPr>
          <w:p w14:paraId="34E9D75F" w14:textId="77777777" w:rsidR="009D3140" w:rsidRPr="00EB056D" w:rsidRDefault="009D3140" w:rsidP="0033311F">
            <w:pPr>
              <w:widowControl w:val="0"/>
              <w:spacing w:before="40" w:after="40"/>
              <w:jc w:val="center"/>
              <w:rPr>
                <w:b/>
                <w:noProof/>
                <w:sz w:val="28"/>
                <w:szCs w:val="28"/>
                <w:lang w:val="en-GB"/>
              </w:rPr>
            </w:pPr>
            <w:r w:rsidRPr="00EB056D">
              <w:rPr>
                <w:b/>
                <w:sz w:val="28"/>
                <w:szCs w:val="28"/>
              </w:rPr>
              <w:t>CỘNG HÒA XÃ HỘI CHỦ NGHĨA VIỆT NAM</w:t>
            </w:r>
          </w:p>
          <w:p w14:paraId="09F82152" w14:textId="77777777" w:rsidR="009D3140" w:rsidRPr="00EB056D" w:rsidRDefault="009D3140" w:rsidP="0033311F">
            <w:pPr>
              <w:widowControl w:val="0"/>
              <w:spacing w:before="40" w:after="40"/>
              <w:jc w:val="center"/>
              <w:rPr>
                <w:b/>
                <w:sz w:val="28"/>
                <w:szCs w:val="28"/>
              </w:rPr>
            </w:pPr>
            <w:r w:rsidRPr="00EB056D">
              <w:rPr>
                <w:b/>
                <w:sz w:val="28"/>
                <w:szCs w:val="28"/>
              </w:rPr>
              <w:t>Độc lập - Tự do - Hạnh phúc</w:t>
            </w:r>
          </w:p>
          <w:p w14:paraId="0F22F70C" w14:textId="44EB28FC" w:rsidR="009D3140" w:rsidRPr="00EB056D" w:rsidRDefault="009D3140" w:rsidP="0033311F">
            <w:pPr>
              <w:widowControl w:val="0"/>
              <w:spacing w:before="40" w:after="40"/>
              <w:jc w:val="center"/>
              <w:rPr>
                <w:i/>
                <w:sz w:val="28"/>
                <w:szCs w:val="28"/>
              </w:rPr>
            </w:pPr>
            <w:r w:rsidRPr="00EB056D">
              <w:rPr>
                <w:noProof/>
                <w:sz w:val="28"/>
                <w:szCs w:val="28"/>
              </w:rPr>
              <mc:AlternateContent>
                <mc:Choice Requires="wps">
                  <w:drawing>
                    <wp:anchor distT="0" distB="0" distL="114300" distR="114300" simplePos="0" relativeHeight="251661312" behindDoc="0" locked="0" layoutInCell="1" allowOverlap="1" wp14:anchorId="7FA600BB" wp14:editId="1E7703F7">
                      <wp:simplePos x="0" y="0"/>
                      <wp:positionH relativeFrom="column">
                        <wp:posOffset>802640</wp:posOffset>
                      </wp:positionH>
                      <wp:positionV relativeFrom="paragraph">
                        <wp:posOffset>30480</wp:posOffset>
                      </wp:positionV>
                      <wp:extent cx="2169160" cy="0"/>
                      <wp:effectExtent l="13970" t="10795" r="7620" b="8255"/>
                      <wp:wrapNone/>
                      <wp:docPr id="158465257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C9CF95" id="Straight Arrow Connector 2" o:spid="_x0000_s1026" type="#_x0000_t32" style="position:absolute;margin-left:63.2pt;margin-top:2.4pt;width:17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"/>
                  </w:pict>
                </mc:Fallback>
              </mc:AlternateContent>
            </w:r>
          </w:p>
        </w:tc>
      </w:tr>
      <w:tr w:rsidR="00EB056D" w:rsidRPr="00EB056D" w14:paraId="42178C8C" w14:textId="77777777" w:rsidTr="00733037">
        <w:trPr>
          <w:trHeight w:val="544"/>
        </w:trPr>
        <w:tc>
          <w:tcPr>
            <w:tcW w:w="3435" w:type="dxa"/>
          </w:tcPr>
          <w:p w14:paraId="23E28592" w14:textId="1C77C109" w:rsidR="009C1408" w:rsidRPr="00EB056D" w:rsidRDefault="009C1408" w:rsidP="0033311F">
            <w:pPr>
              <w:widowControl w:val="0"/>
              <w:spacing w:before="40" w:after="40"/>
              <w:jc w:val="center"/>
              <w:rPr>
                <w:b/>
                <w:sz w:val="28"/>
                <w:szCs w:val="28"/>
              </w:rPr>
            </w:pPr>
            <w:r w:rsidRPr="00EB056D">
              <w:rPr>
                <w:sz w:val="27"/>
                <w:szCs w:val="27"/>
              </w:rPr>
              <w:t>Số:            /NQ-HĐND</w:t>
            </w:r>
          </w:p>
        </w:tc>
        <w:tc>
          <w:tcPr>
            <w:tcW w:w="6107" w:type="dxa"/>
          </w:tcPr>
          <w:p w14:paraId="442B097B" w14:textId="3D14D34D" w:rsidR="009C1408" w:rsidRPr="00EB056D" w:rsidRDefault="009C1408" w:rsidP="0033311F">
            <w:pPr>
              <w:widowControl w:val="0"/>
              <w:spacing w:before="40" w:after="40"/>
              <w:jc w:val="center"/>
              <w:rPr>
                <w:b/>
                <w:sz w:val="28"/>
                <w:szCs w:val="28"/>
              </w:rPr>
            </w:pPr>
            <w:r w:rsidRPr="00EB056D">
              <w:rPr>
                <w:i/>
                <w:sz w:val="27"/>
                <w:szCs w:val="27"/>
              </w:rPr>
              <w:t>Hà Nội, ngày         tháng      năm 2025</w:t>
            </w:r>
          </w:p>
        </w:tc>
      </w:tr>
    </w:tbl>
    <w:p w14:paraId="11F776F8" w14:textId="200DB0D3" w:rsidR="009D3140" w:rsidRPr="00EB056D" w:rsidRDefault="009D3140" w:rsidP="009D3140">
      <w:pPr>
        <w:widowControl w:val="0"/>
        <w:jc w:val="center"/>
        <w:rPr>
          <w:b/>
          <w:sz w:val="28"/>
          <w:szCs w:val="28"/>
        </w:rPr>
      </w:pPr>
    </w:p>
    <w:p w14:paraId="2FA26926" w14:textId="77777777" w:rsidR="00BC599B" w:rsidRPr="00EB056D" w:rsidRDefault="00BC599B" w:rsidP="00BC599B">
      <w:pPr>
        <w:spacing w:before="120" w:after="120"/>
        <w:jc w:val="center"/>
        <w:rPr>
          <w:b/>
          <w:sz w:val="28"/>
          <w:szCs w:val="28"/>
        </w:rPr>
      </w:pPr>
      <w:r w:rsidRPr="00EB056D">
        <w:rPr>
          <w:b/>
          <w:sz w:val="28"/>
          <w:szCs w:val="28"/>
        </w:rPr>
        <w:t xml:space="preserve">NGHỊ QUYẾT </w:t>
      </w:r>
    </w:p>
    <w:p w14:paraId="04A8947A" w14:textId="77777777" w:rsidR="00BC599B" w:rsidRPr="00EB056D" w:rsidRDefault="00BC599B" w:rsidP="00BC599B">
      <w:pPr>
        <w:jc w:val="center"/>
        <w:rPr>
          <w:b/>
          <w:spacing w:val="-2"/>
          <w:sz w:val="28"/>
          <w:szCs w:val="28"/>
          <w:lang w:val="vi-VN"/>
        </w:rPr>
      </w:pPr>
      <w:r w:rsidRPr="00EB056D">
        <w:rPr>
          <w:b/>
          <w:spacing w:val="-2"/>
          <w:sz w:val="28"/>
          <w:szCs w:val="28"/>
          <w:lang w:val="vi-VN"/>
        </w:rPr>
        <w:t xml:space="preserve">Ban hành quy định chi tiết trình tự, thủ tục quyết định chủ trương đầu tư, </w:t>
      </w:r>
    </w:p>
    <w:p w14:paraId="5254AC3D" w14:textId="77777777" w:rsidR="00BC599B" w:rsidRPr="00EB056D" w:rsidRDefault="00BC599B" w:rsidP="00BC599B">
      <w:pPr>
        <w:jc w:val="center"/>
        <w:rPr>
          <w:b/>
          <w:spacing w:val="-2"/>
          <w:sz w:val="28"/>
          <w:szCs w:val="28"/>
          <w:lang w:val="vi-VN"/>
        </w:rPr>
      </w:pPr>
      <w:r w:rsidRPr="00EB056D">
        <w:rPr>
          <w:b/>
          <w:spacing w:val="-2"/>
          <w:sz w:val="28"/>
          <w:szCs w:val="28"/>
          <w:lang w:val="vi-VN"/>
        </w:rPr>
        <w:t xml:space="preserve">chấp thuận chủ trương đầu tư, quyết định đầu tư </w:t>
      </w:r>
    </w:p>
    <w:p w14:paraId="1560888A" w14:textId="77777777" w:rsidR="00BC599B" w:rsidRPr="00EB056D" w:rsidRDefault="00BC599B" w:rsidP="00BC599B">
      <w:pPr>
        <w:jc w:val="center"/>
        <w:rPr>
          <w:b/>
          <w:spacing w:val="-2"/>
          <w:sz w:val="28"/>
          <w:szCs w:val="28"/>
          <w:lang w:val="it-IT"/>
        </w:rPr>
      </w:pPr>
      <w:r w:rsidRPr="00EB056D">
        <w:rPr>
          <w:b/>
          <w:spacing w:val="-2"/>
          <w:sz w:val="28"/>
          <w:szCs w:val="28"/>
          <w:lang w:val="it-IT"/>
        </w:rPr>
        <w:t xml:space="preserve">đối với các dự án </w:t>
      </w:r>
      <w:r w:rsidRPr="00EB056D">
        <w:rPr>
          <w:b/>
          <w:spacing w:val="-2"/>
          <w:sz w:val="28"/>
          <w:szCs w:val="28"/>
          <w:lang w:val="vi-VN"/>
        </w:rPr>
        <w:t xml:space="preserve">quy định </w:t>
      </w:r>
      <w:r w:rsidRPr="00EB056D">
        <w:rPr>
          <w:b/>
          <w:spacing w:val="-2"/>
          <w:sz w:val="28"/>
          <w:szCs w:val="28"/>
          <w:lang w:val="it-IT"/>
        </w:rPr>
        <w:t xml:space="preserve">tại Điều 37 </w:t>
      </w:r>
      <w:r w:rsidRPr="00EB056D">
        <w:rPr>
          <w:b/>
          <w:spacing w:val="-2"/>
          <w:sz w:val="28"/>
          <w:szCs w:val="28"/>
          <w:lang w:val="vi-VN"/>
        </w:rPr>
        <w:t>của Luật Thủ đô</w:t>
      </w:r>
    </w:p>
    <w:p w14:paraId="3362CA95" w14:textId="7DEEC43E" w:rsidR="00BC599B" w:rsidRPr="00EB056D" w:rsidRDefault="00046E2D" w:rsidP="00BC599B">
      <w:pPr>
        <w:widowControl w:val="0"/>
        <w:jc w:val="center"/>
        <w:rPr>
          <w:bCs/>
          <w:i/>
          <w:iCs/>
          <w:sz w:val="28"/>
          <w:szCs w:val="28"/>
          <w:lang w:val="it-IT"/>
        </w:rPr>
      </w:pPr>
      <w:r w:rsidRPr="00EB056D">
        <w:rPr>
          <w:bCs/>
          <w:i/>
          <w:iCs/>
          <w:sz w:val="28"/>
          <w:szCs w:val="28"/>
          <w:lang w:val="it-IT"/>
        </w:rPr>
        <w:t>(Thực hiện khoản 6</w:t>
      </w:r>
      <w:r w:rsidR="00BC599B" w:rsidRPr="00EB056D">
        <w:rPr>
          <w:bCs/>
          <w:i/>
          <w:iCs/>
          <w:sz w:val="28"/>
          <w:szCs w:val="28"/>
          <w:lang w:val="it-IT"/>
        </w:rPr>
        <w:t xml:space="preserve"> Điều 37 Luật Thủ đô)</w:t>
      </w:r>
    </w:p>
    <w:p w14:paraId="700295A9" w14:textId="42F728D0" w:rsidR="00BC599B" w:rsidRPr="00EB056D" w:rsidRDefault="00BC599B" w:rsidP="00BC599B">
      <w:pPr>
        <w:widowControl w:val="0"/>
        <w:jc w:val="center"/>
        <w:rPr>
          <w:b/>
          <w:sz w:val="28"/>
          <w:szCs w:val="28"/>
          <w:lang w:val="it-IT"/>
        </w:rPr>
      </w:pPr>
      <w:r w:rsidRPr="00EB056D">
        <w:rPr>
          <w:b/>
          <w:noProof/>
          <w:sz w:val="28"/>
          <w:szCs w:val="28"/>
        </w:rPr>
        <mc:AlternateContent>
          <mc:Choice Requires="wps">
            <w:drawing>
              <wp:anchor distT="0" distB="0" distL="114300" distR="114300" simplePos="0" relativeHeight="251663360" behindDoc="0" locked="0" layoutInCell="1" allowOverlap="1" wp14:anchorId="6E362E7D" wp14:editId="0C8AC6BE">
                <wp:simplePos x="0" y="0"/>
                <wp:positionH relativeFrom="column">
                  <wp:posOffset>1989455</wp:posOffset>
                </wp:positionH>
                <wp:positionV relativeFrom="paragraph">
                  <wp:posOffset>107950</wp:posOffset>
                </wp:positionV>
                <wp:extent cx="1778000" cy="0"/>
                <wp:effectExtent l="8255" t="12700" r="1397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F87F72"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8.5pt" to="296.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v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qa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"/>
            </w:pict>
          </mc:Fallback>
        </mc:AlternateContent>
      </w:r>
    </w:p>
    <w:p w14:paraId="2E3464F0" w14:textId="7716C5B7" w:rsidR="00BC599B" w:rsidRPr="00EB056D" w:rsidRDefault="00BC599B" w:rsidP="00BC599B">
      <w:pPr>
        <w:widowControl w:val="0"/>
        <w:jc w:val="center"/>
        <w:rPr>
          <w:b/>
          <w:sz w:val="28"/>
          <w:szCs w:val="28"/>
          <w:lang w:val="it-IT"/>
        </w:rPr>
      </w:pPr>
      <w:r w:rsidRPr="00EB056D">
        <w:rPr>
          <w:b/>
          <w:sz w:val="28"/>
          <w:szCs w:val="28"/>
          <w:lang w:val="it-IT"/>
        </w:rPr>
        <w:t>HỘI ĐỒNG NHÂN DÂN THÀNH PHỐ HÀ NỘI</w:t>
      </w:r>
      <w:r w:rsidRPr="00EB056D">
        <w:rPr>
          <w:b/>
          <w:sz w:val="28"/>
          <w:szCs w:val="28"/>
          <w:lang w:val="it-IT"/>
        </w:rPr>
        <w:br/>
        <w:t>KHÓA XVI - KỲ HỌP THỨ</w:t>
      </w:r>
      <w:r w:rsidR="00C71D9C" w:rsidRPr="00EB056D">
        <w:rPr>
          <w:b/>
          <w:sz w:val="28"/>
          <w:szCs w:val="28"/>
          <w:lang w:val="it-IT"/>
        </w:rPr>
        <w:t xml:space="preserve"> 22</w:t>
      </w:r>
    </w:p>
    <w:p w14:paraId="2B111E6F" w14:textId="77777777" w:rsidR="00BC599B" w:rsidRPr="00EB056D" w:rsidRDefault="00BC599B" w:rsidP="00BC599B">
      <w:pPr>
        <w:ind w:firstLine="720"/>
        <w:jc w:val="both"/>
        <w:rPr>
          <w:sz w:val="28"/>
          <w:szCs w:val="28"/>
          <w:lang w:val="it-IT"/>
        </w:rPr>
      </w:pPr>
    </w:p>
    <w:p w14:paraId="4AC95A98" w14:textId="77777777" w:rsidR="00BC599B" w:rsidRPr="00EB056D" w:rsidRDefault="00BC599B" w:rsidP="00BC599B">
      <w:pPr>
        <w:spacing w:before="60"/>
        <w:ind w:firstLine="720"/>
        <w:jc w:val="both"/>
        <w:rPr>
          <w:i/>
          <w:sz w:val="28"/>
          <w:szCs w:val="28"/>
          <w:lang w:val="it-IT"/>
        </w:rPr>
      </w:pPr>
      <w:r w:rsidRPr="00EB056D">
        <w:rPr>
          <w:i/>
          <w:sz w:val="28"/>
          <w:szCs w:val="28"/>
          <w:lang w:val="it-IT"/>
        </w:rPr>
        <w:t>Căn cứ Luật Tổ chức chính quyền địa phương ngày 19 tháng 6 năm 2015; Luật sửa đổi, bổ sung Luật Tổ chức chính phủ và Luật Tổ chức chính quyền địa phương ngày 22 tháng 11 năm 2019;</w:t>
      </w:r>
    </w:p>
    <w:p w14:paraId="29A563FE" w14:textId="77777777" w:rsidR="00BC599B" w:rsidRPr="00EB056D" w:rsidRDefault="00BC599B" w:rsidP="00BC599B">
      <w:pPr>
        <w:spacing w:before="60"/>
        <w:ind w:firstLine="720"/>
        <w:jc w:val="both"/>
        <w:rPr>
          <w:i/>
          <w:sz w:val="28"/>
          <w:szCs w:val="28"/>
          <w:lang w:val="it-IT"/>
        </w:rPr>
      </w:pPr>
      <w:r w:rsidRPr="00EB056D">
        <w:rPr>
          <w:i/>
          <w:sz w:val="28"/>
          <w:szCs w:val="28"/>
          <w:lang w:val="vi-VN"/>
        </w:rPr>
        <w:t>Căn cứ Luật Ban hành văn bản quy phạm pháp luật ngày 22 tháng 6 năm 2015; Luật sửa đổi, bổ sung một số điều của Luật Ban hành văn bản quy phạm pháp luật ngày 18 tháng 6 năm 2020;</w:t>
      </w:r>
    </w:p>
    <w:p w14:paraId="48F9DAE5" w14:textId="227A781B" w:rsidR="00BC599B" w:rsidRPr="00EB056D" w:rsidRDefault="00BC599B" w:rsidP="00BC599B">
      <w:pPr>
        <w:spacing w:before="60"/>
        <w:ind w:firstLine="720"/>
        <w:jc w:val="both"/>
        <w:rPr>
          <w:i/>
          <w:sz w:val="28"/>
          <w:szCs w:val="28"/>
          <w:lang w:val="it-IT"/>
        </w:rPr>
      </w:pPr>
      <w:r w:rsidRPr="00EB056D">
        <w:rPr>
          <w:i/>
          <w:sz w:val="28"/>
          <w:szCs w:val="28"/>
          <w:lang w:val="vi-VN"/>
        </w:rPr>
        <w:t xml:space="preserve">Căn cứ </w:t>
      </w:r>
      <w:r w:rsidR="00B564F7" w:rsidRPr="00EB056D">
        <w:rPr>
          <w:bCs/>
          <w:i/>
          <w:iCs/>
          <w:sz w:val="28"/>
          <w:szCs w:val="28"/>
          <w:lang w:val="it-IT"/>
        </w:rPr>
        <w:t xml:space="preserve">khoản 2,3,4, </w:t>
      </w:r>
      <w:r w:rsidRPr="00EB056D">
        <w:rPr>
          <w:bCs/>
          <w:i/>
          <w:iCs/>
          <w:sz w:val="28"/>
          <w:szCs w:val="28"/>
          <w:lang w:val="it-IT"/>
        </w:rPr>
        <w:t>5</w:t>
      </w:r>
      <w:r w:rsidR="00B564F7" w:rsidRPr="00EB056D">
        <w:rPr>
          <w:bCs/>
          <w:i/>
          <w:iCs/>
          <w:sz w:val="28"/>
          <w:szCs w:val="28"/>
          <w:lang w:val="it-IT"/>
        </w:rPr>
        <w:t xml:space="preserve"> và 6</w:t>
      </w:r>
      <w:r w:rsidRPr="00EB056D">
        <w:rPr>
          <w:bCs/>
          <w:i/>
          <w:iCs/>
          <w:sz w:val="28"/>
          <w:szCs w:val="28"/>
          <w:lang w:val="it-IT"/>
        </w:rPr>
        <w:t xml:space="preserve"> Điều 37 </w:t>
      </w:r>
      <w:r w:rsidRPr="00EB056D">
        <w:rPr>
          <w:i/>
          <w:sz w:val="28"/>
          <w:szCs w:val="28"/>
          <w:lang w:val="vi-VN"/>
        </w:rPr>
        <w:t xml:space="preserve">Luật Thủ đô ngày 28 tháng 6 năm 2024; </w:t>
      </w:r>
    </w:p>
    <w:p w14:paraId="344F51F1" w14:textId="00202E04" w:rsidR="00BC599B" w:rsidRPr="00EB056D" w:rsidRDefault="00BC599B" w:rsidP="00BC599B">
      <w:pPr>
        <w:spacing w:before="60"/>
        <w:ind w:firstLine="720"/>
        <w:jc w:val="both"/>
        <w:rPr>
          <w:i/>
          <w:sz w:val="28"/>
          <w:szCs w:val="28"/>
          <w:lang w:val="it-IT"/>
        </w:rPr>
      </w:pPr>
      <w:r w:rsidRPr="00EB056D">
        <w:rPr>
          <w:i/>
          <w:sz w:val="28"/>
          <w:szCs w:val="28"/>
          <w:lang w:val="it-IT"/>
        </w:rPr>
        <w:t>Căn cứ khoản 6 Điều 102 Luật Đầu tư công n</w:t>
      </w:r>
      <w:r w:rsidR="00105000" w:rsidRPr="00EB056D">
        <w:rPr>
          <w:i/>
          <w:sz w:val="28"/>
          <w:szCs w:val="28"/>
          <w:lang w:val="vi-VN"/>
        </w:rPr>
        <w:t>g</w:t>
      </w:r>
      <w:r w:rsidRPr="00EB056D">
        <w:rPr>
          <w:i/>
          <w:sz w:val="28"/>
          <w:szCs w:val="28"/>
          <w:lang w:val="it-IT"/>
        </w:rPr>
        <w:t>ày 29 tháng 11 năm 2024;</w:t>
      </w:r>
    </w:p>
    <w:p w14:paraId="620760B7" w14:textId="77777777" w:rsidR="00BC599B" w:rsidRPr="00EB056D" w:rsidRDefault="00BC599B" w:rsidP="00BC599B">
      <w:pPr>
        <w:spacing w:before="60"/>
        <w:ind w:firstLine="720"/>
        <w:jc w:val="both"/>
        <w:rPr>
          <w:rFonts w:ascii="Times New Roman Italic" w:hAnsi="Times New Roman Italic"/>
          <w:i/>
          <w:spacing w:val="-6"/>
          <w:sz w:val="28"/>
          <w:szCs w:val="28"/>
          <w:lang w:val="it-IT"/>
        </w:rPr>
      </w:pPr>
      <w:r w:rsidRPr="00EB056D">
        <w:rPr>
          <w:rFonts w:ascii="Times New Roman Italic" w:hAnsi="Times New Roman Italic"/>
          <w:i/>
          <w:spacing w:val="-6"/>
          <w:sz w:val="28"/>
          <w:szCs w:val="28"/>
          <w:lang w:val="it-IT"/>
        </w:rPr>
        <w:t>Căn cứ Luật số 57/2024/QH15 ngày 29 tháng 11 năm 2024 sửa đổi, bổ sung một số điều của Luật Quy hoạch, Luật Đầu tư, Luật Đầu tư theo phương thức đối tác công tư và Luật Đấu thầu;</w:t>
      </w:r>
    </w:p>
    <w:p w14:paraId="12806B14" w14:textId="7A08F86A" w:rsidR="00204895" w:rsidRPr="00EB056D" w:rsidRDefault="00204895" w:rsidP="00204895">
      <w:pPr>
        <w:spacing w:after="60"/>
        <w:ind w:firstLine="720"/>
        <w:jc w:val="both"/>
        <w:rPr>
          <w:i/>
          <w:sz w:val="28"/>
          <w:szCs w:val="28"/>
          <w:lang w:val="it-IT"/>
        </w:rPr>
      </w:pPr>
      <w:r w:rsidRPr="00EB056D">
        <w:rPr>
          <w:i/>
          <w:sz w:val="28"/>
          <w:szCs w:val="28"/>
          <w:lang w:val="it-IT"/>
        </w:rPr>
        <w:t xml:space="preserve">Căn cứ Nghị quyết </w:t>
      </w:r>
      <w:r w:rsidRPr="00EB056D">
        <w:rPr>
          <w:i/>
          <w:sz w:val="28"/>
          <w:szCs w:val="28"/>
          <w:lang w:val="vi-VN"/>
        </w:rPr>
        <w:t>số</w:t>
      </w:r>
      <w:r w:rsidRPr="00EB056D">
        <w:rPr>
          <w:i/>
          <w:sz w:val="28"/>
          <w:szCs w:val="28"/>
          <w:lang w:val="it-IT"/>
        </w:rPr>
        <w:t xml:space="preserve"> 188</w:t>
      </w:r>
      <w:r w:rsidRPr="00EB056D">
        <w:rPr>
          <w:i/>
          <w:sz w:val="28"/>
          <w:szCs w:val="28"/>
          <w:lang w:val="vi-VN"/>
        </w:rPr>
        <w:t>/2025/QH15</w:t>
      </w:r>
      <w:r w:rsidRPr="00EB056D">
        <w:rPr>
          <w:i/>
          <w:sz w:val="28"/>
          <w:szCs w:val="28"/>
          <w:lang w:val="it-IT"/>
        </w:rPr>
        <w:t xml:space="preserve"> ngày 19/02/2025 của Quốc hội</w:t>
      </w:r>
      <w:r w:rsidRPr="00EB056D">
        <w:rPr>
          <w:i/>
          <w:sz w:val="28"/>
          <w:szCs w:val="28"/>
          <w:lang w:val="vi-VN"/>
        </w:rPr>
        <w:t xml:space="preserve"> T</w:t>
      </w:r>
      <w:r w:rsidRPr="00EB056D">
        <w:rPr>
          <w:i/>
          <w:sz w:val="28"/>
          <w:szCs w:val="28"/>
          <w:lang w:val="it-IT"/>
        </w:rPr>
        <w:t>hí điểm cơ chế, chính sách đặc thù, đặc biệt phát triển hệ thống mạng lưới đường sắt đô thị tại thành phố Hà Nội, Thành phố Hồ Chí Minh đến năm 2035</w:t>
      </w:r>
      <w:r w:rsidRPr="00EB056D">
        <w:rPr>
          <w:i/>
          <w:sz w:val="28"/>
          <w:szCs w:val="28"/>
          <w:lang w:val="vi-VN"/>
        </w:rPr>
        <w:t>;</w:t>
      </w:r>
    </w:p>
    <w:p w14:paraId="50164856" w14:textId="6606D06E" w:rsidR="00BC599B" w:rsidRPr="00EB056D" w:rsidRDefault="00BC599B" w:rsidP="00BC599B">
      <w:pPr>
        <w:spacing w:before="120" w:after="120"/>
        <w:ind w:firstLine="720"/>
        <w:jc w:val="both"/>
        <w:rPr>
          <w:i/>
          <w:spacing w:val="-2"/>
          <w:sz w:val="28"/>
          <w:szCs w:val="28"/>
          <w:lang w:val="it-IT"/>
        </w:rPr>
      </w:pPr>
      <w:r w:rsidRPr="00EB056D">
        <w:rPr>
          <w:i/>
          <w:sz w:val="28"/>
          <w:szCs w:val="28"/>
          <w:lang w:val="it-IT"/>
        </w:rPr>
        <w:t>Xét đề nghị của Ủy ban nhân dân thành phố tại Tờ trình số      /TTr-UBND ngày     tháng    năm 202</w:t>
      </w:r>
      <w:r w:rsidR="00012E72" w:rsidRPr="00EB056D">
        <w:rPr>
          <w:i/>
          <w:sz w:val="28"/>
          <w:szCs w:val="28"/>
          <w:lang w:val="it-IT"/>
        </w:rPr>
        <w:t>5</w:t>
      </w:r>
      <w:r w:rsidRPr="00EB056D">
        <w:rPr>
          <w:i/>
          <w:sz w:val="28"/>
          <w:szCs w:val="28"/>
          <w:lang w:val="it-IT"/>
        </w:rPr>
        <w:t xml:space="preserve"> về việc ban hành Nghị quyết Quy định chi tiết trình tự, thủ tục quyết định chủ trương đầu tư, chấp thuận chủ trương đầu tư đối với các dự án quy định tại Điều 37 của Luật Thủ đô</w:t>
      </w:r>
      <w:r w:rsidRPr="00EB056D">
        <w:rPr>
          <w:i/>
          <w:spacing w:val="-2"/>
          <w:sz w:val="28"/>
          <w:szCs w:val="28"/>
          <w:lang w:val="vi-VN"/>
        </w:rPr>
        <w:t xml:space="preserve">; </w:t>
      </w:r>
      <w:r w:rsidRPr="00EB056D">
        <w:rPr>
          <w:i/>
          <w:spacing w:val="-2"/>
          <w:sz w:val="28"/>
          <w:szCs w:val="28"/>
          <w:lang w:val="it-IT"/>
        </w:rPr>
        <w:t xml:space="preserve">báo cáo thẩm tra số   </w:t>
      </w:r>
      <w:r w:rsidRPr="00EB056D">
        <w:rPr>
          <w:i/>
          <w:spacing w:val="-2"/>
          <w:sz w:val="28"/>
          <w:szCs w:val="28"/>
          <w:lang w:val="vi-VN"/>
        </w:rPr>
        <w:t xml:space="preserve">   </w:t>
      </w:r>
      <w:r w:rsidRPr="00EB056D">
        <w:rPr>
          <w:i/>
          <w:spacing w:val="-2"/>
          <w:sz w:val="28"/>
          <w:szCs w:val="28"/>
          <w:lang w:val="it-IT"/>
        </w:rPr>
        <w:t xml:space="preserve">   /BC-BPC ngày      tháng </w:t>
      </w:r>
      <w:r w:rsidRPr="00EB056D">
        <w:rPr>
          <w:i/>
          <w:spacing w:val="-2"/>
          <w:sz w:val="28"/>
          <w:szCs w:val="28"/>
          <w:lang w:val="vi-VN"/>
        </w:rPr>
        <w:t xml:space="preserve">    </w:t>
      </w:r>
      <w:r w:rsidRPr="00EB056D">
        <w:rPr>
          <w:i/>
          <w:spacing w:val="-2"/>
          <w:sz w:val="28"/>
          <w:szCs w:val="28"/>
          <w:lang w:val="it-IT"/>
        </w:rPr>
        <w:t xml:space="preserve"> năm 2025 của </w:t>
      </w:r>
      <w:r w:rsidRPr="00EB056D">
        <w:rPr>
          <w:i/>
          <w:spacing w:val="-2"/>
          <w:sz w:val="28"/>
          <w:szCs w:val="28"/>
          <w:lang w:val="vi-VN"/>
        </w:rPr>
        <w:t>Ban Pháp chế</w:t>
      </w:r>
      <w:r w:rsidRPr="00EB056D">
        <w:rPr>
          <w:i/>
          <w:spacing w:val="-2"/>
          <w:sz w:val="28"/>
          <w:szCs w:val="28"/>
          <w:lang w:val="it-IT"/>
        </w:rPr>
        <w:t xml:space="preserve">; ý kiến thảo luận và kết quả biểu quyết của đại biểu Hội đồng nhân dân Thành phố. </w:t>
      </w:r>
    </w:p>
    <w:p w14:paraId="01E1EEC0" w14:textId="77777777" w:rsidR="00BC599B" w:rsidRPr="00EB056D" w:rsidRDefault="00BC599B" w:rsidP="00BC599B">
      <w:pPr>
        <w:spacing w:before="360" w:after="360" w:line="234" w:lineRule="atLeast"/>
        <w:jc w:val="center"/>
        <w:rPr>
          <w:b/>
          <w:sz w:val="28"/>
          <w:szCs w:val="28"/>
          <w:lang w:val="it-IT"/>
        </w:rPr>
      </w:pPr>
      <w:bookmarkStart w:id="0" w:name="dieu_37"/>
      <w:bookmarkEnd w:id="0"/>
      <w:r w:rsidRPr="00EB056D">
        <w:rPr>
          <w:b/>
          <w:sz w:val="28"/>
          <w:szCs w:val="28"/>
          <w:lang w:val="it-IT"/>
        </w:rPr>
        <w:t>QUYẾT NGHỊ:</w:t>
      </w:r>
    </w:p>
    <w:p w14:paraId="68CB8F6F" w14:textId="77777777" w:rsidR="009D3140" w:rsidRPr="00EB056D" w:rsidRDefault="009D3140" w:rsidP="009D3140">
      <w:pPr>
        <w:widowControl w:val="0"/>
        <w:spacing w:before="60" w:after="60"/>
        <w:jc w:val="center"/>
        <w:rPr>
          <w:b/>
          <w:sz w:val="28"/>
          <w:szCs w:val="28"/>
        </w:rPr>
      </w:pPr>
      <w:r w:rsidRPr="00EB056D">
        <w:rPr>
          <w:b/>
          <w:sz w:val="28"/>
          <w:szCs w:val="28"/>
        </w:rPr>
        <w:t>Chương I</w:t>
      </w:r>
    </w:p>
    <w:p w14:paraId="644A8976" w14:textId="77777777" w:rsidR="009D3140" w:rsidRPr="00EB056D" w:rsidRDefault="009D3140" w:rsidP="009D3140">
      <w:pPr>
        <w:widowControl w:val="0"/>
        <w:spacing w:before="60" w:after="60"/>
        <w:jc w:val="center"/>
        <w:rPr>
          <w:b/>
          <w:sz w:val="28"/>
          <w:szCs w:val="28"/>
        </w:rPr>
      </w:pPr>
      <w:r w:rsidRPr="00EB056D">
        <w:rPr>
          <w:b/>
          <w:sz w:val="28"/>
          <w:szCs w:val="28"/>
        </w:rPr>
        <w:t>QUY ĐỊNH CHUNG</w:t>
      </w:r>
    </w:p>
    <w:p w14:paraId="1A88628A" w14:textId="61C46CAB" w:rsidR="009D3140" w:rsidRPr="00EB056D" w:rsidRDefault="009D3140" w:rsidP="00B6406F">
      <w:pPr>
        <w:widowControl w:val="0"/>
        <w:numPr>
          <w:ilvl w:val="0"/>
          <w:numId w:val="1"/>
        </w:numPr>
        <w:spacing w:before="120" w:after="120"/>
        <w:ind w:left="-10"/>
        <w:jc w:val="both"/>
        <w:outlineLvl w:val="0"/>
        <w:rPr>
          <w:b/>
          <w:sz w:val="28"/>
          <w:szCs w:val="28"/>
        </w:rPr>
      </w:pPr>
      <w:r w:rsidRPr="00EB056D">
        <w:rPr>
          <w:b/>
          <w:sz w:val="28"/>
          <w:szCs w:val="28"/>
        </w:rPr>
        <w:t>Phạm vi điều chỉnh</w:t>
      </w:r>
      <w:r w:rsidR="00A116A1" w:rsidRPr="00EB056D">
        <w:rPr>
          <w:b/>
          <w:sz w:val="28"/>
          <w:szCs w:val="28"/>
        </w:rPr>
        <w:t xml:space="preserve">  </w:t>
      </w:r>
    </w:p>
    <w:p w14:paraId="4681E4CF" w14:textId="77777777" w:rsidR="005F29D2" w:rsidRPr="00EB056D" w:rsidRDefault="005F29D2" w:rsidP="00B6406F">
      <w:pPr>
        <w:widowControl w:val="0"/>
        <w:spacing w:before="120" w:after="120"/>
        <w:ind w:firstLine="710"/>
        <w:jc w:val="both"/>
        <w:rPr>
          <w:sz w:val="28"/>
          <w:szCs w:val="28"/>
        </w:rPr>
      </w:pPr>
      <w:r w:rsidRPr="00EB056D">
        <w:rPr>
          <w:sz w:val="28"/>
          <w:szCs w:val="28"/>
        </w:rPr>
        <w:lastRenderedPageBreak/>
        <w:t>Nghị quyết này quy định chi tiết trình tự, thủ tục quyết định chủ trương đầu tư, quyết định đầu tư, chấp thuận chủ trương đầu tư đối với các dự án trên địa bàn Thành phố thuộc thẩm quyền quyết định chủ trương đầu tư của Hội đồng nhân dân Thành phố, chấp thuận chủ trương đầu tư, quyết định đầu tư của Ủy ban nhân dân Thành phố theo quy định tại khoản 2, 3, 4, 5 Điều 37 Luật Thủ đô sau đây:</w:t>
      </w:r>
    </w:p>
    <w:p w14:paraId="0033B990" w14:textId="1058BC1D" w:rsidR="005F29D2" w:rsidRPr="00EB056D" w:rsidRDefault="005F29D2" w:rsidP="00B6406F">
      <w:pPr>
        <w:widowControl w:val="0"/>
        <w:spacing w:before="120" w:after="120"/>
        <w:ind w:firstLine="710"/>
        <w:jc w:val="both"/>
        <w:rPr>
          <w:spacing w:val="-8"/>
          <w:sz w:val="28"/>
          <w:szCs w:val="28"/>
        </w:rPr>
      </w:pPr>
      <w:r w:rsidRPr="00EB056D">
        <w:rPr>
          <w:spacing w:val="-8"/>
          <w:sz w:val="28"/>
          <w:szCs w:val="28"/>
        </w:rPr>
        <w:t>1. Dự án đầu tư công không sử dụng nguồn vốn ngân sách trung ương</w:t>
      </w:r>
      <w:r w:rsidR="00CB58D4" w:rsidRPr="00EB056D">
        <w:rPr>
          <w:spacing w:val="-8"/>
          <w:sz w:val="28"/>
          <w:szCs w:val="28"/>
        </w:rPr>
        <w:t>,</w:t>
      </w:r>
      <w:r w:rsidRPr="00EB056D">
        <w:rPr>
          <w:spacing w:val="-8"/>
          <w:sz w:val="28"/>
          <w:szCs w:val="28"/>
        </w:rPr>
        <w:t xml:space="preserve"> bao gồm:</w:t>
      </w:r>
    </w:p>
    <w:p w14:paraId="5B626D0D" w14:textId="22CC066B" w:rsidR="005F29D2" w:rsidRPr="00EB056D" w:rsidRDefault="005F29D2" w:rsidP="00B6406F">
      <w:pPr>
        <w:widowControl w:val="0"/>
        <w:spacing w:before="120" w:after="120"/>
        <w:ind w:firstLine="710"/>
        <w:jc w:val="both"/>
        <w:rPr>
          <w:sz w:val="28"/>
          <w:szCs w:val="28"/>
        </w:rPr>
      </w:pPr>
      <w:r w:rsidRPr="00EB056D">
        <w:rPr>
          <w:sz w:val="28"/>
          <w:szCs w:val="28"/>
        </w:rPr>
        <w:t>a) Dự án quan trọng quốc gia</w:t>
      </w:r>
      <w:r w:rsidR="00862E9B" w:rsidRPr="00EB056D">
        <w:rPr>
          <w:sz w:val="28"/>
          <w:szCs w:val="28"/>
        </w:rPr>
        <w:t>, gồm</w:t>
      </w:r>
      <w:r w:rsidR="004B1F58" w:rsidRPr="00EB056D">
        <w:rPr>
          <w:sz w:val="28"/>
          <w:szCs w:val="28"/>
        </w:rPr>
        <w:t>: Sử dụng vốn đầu tư công từ 30.000 tỷ đồng trở lên; Sử dụng đất có yêu cầu chuyển mục đích sử dụng đất trồng lúa nước từ hai vụ trở lên với quy mô từ 500 ha trở lên; Di dân tái định cư từ 20.000 người trở lên ở miền núi, từ 50.000 người trở lên ở các vùng khác; Dự án đòi hỏi phải áp dụng cơ chế, chính sách đặc biệt cần được Quốc hội quyết định.</w:t>
      </w:r>
    </w:p>
    <w:p w14:paraId="69FE7E36" w14:textId="77777777" w:rsidR="005F29D2" w:rsidRPr="00EB056D" w:rsidRDefault="005F29D2" w:rsidP="00B6406F">
      <w:pPr>
        <w:widowControl w:val="0"/>
        <w:spacing w:before="120" w:after="120"/>
        <w:ind w:firstLine="710"/>
        <w:jc w:val="both"/>
        <w:rPr>
          <w:sz w:val="28"/>
          <w:szCs w:val="28"/>
        </w:rPr>
      </w:pPr>
      <w:r w:rsidRPr="00EB056D">
        <w:rPr>
          <w:sz w:val="28"/>
          <w:szCs w:val="28"/>
        </w:rPr>
        <w:t>b) Dự án nhóm A do Bộ, cơ quan trung ương quản lý có tổng mức đầu tư từ 10.000 tỷ đồng trở lên.</w:t>
      </w:r>
    </w:p>
    <w:p w14:paraId="633CDAD2" w14:textId="06238DF0" w:rsidR="005F29D2" w:rsidRPr="00EB056D" w:rsidRDefault="005F29D2" w:rsidP="00B6406F">
      <w:pPr>
        <w:widowControl w:val="0"/>
        <w:spacing w:before="120" w:after="120"/>
        <w:ind w:firstLine="710"/>
        <w:jc w:val="both"/>
        <w:rPr>
          <w:sz w:val="28"/>
          <w:szCs w:val="28"/>
        </w:rPr>
      </w:pPr>
      <w:r w:rsidRPr="00EB056D">
        <w:rPr>
          <w:sz w:val="28"/>
          <w:szCs w:val="28"/>
        </w:rPr>
        <w:t>2. Dự án PPP không sử dụng nguồn vốn ngân sách trung ương, bao gồm:</w:t>
      </w:r>
    </w:p>
    <w:p w14:paraId="30A39823" w14:textId="77777777" w:rsidR="005F29D2" w:rsidRPr="00EB056D" w:rsidRDefault="005F29D2" w:rsidP="00B6406F">
      <w:pPr>
        <w:widowControl w:val="0"/>
        <w:spacing w:before="120" w:after="120"/>
        <w:ind w:firstLine="710"/>
        <w:jc w:val="both"/>
        <w:rPr>
          <w:sz w:val="28"/>
          <w:szCs w:val="28"/>
        </w:rPr>
      </w:pPr>
      <w:r w:rsidRPr="00EB056D">
        <w:rPr>
          <w:sz w:val="28"/>
          <w:szCs w:val="28"/>
        </w:rPr>
        <w:t xml:space="preserve">a) Sử dụng vốn đầu tư công từ 30.000 tỷ đồng trở lên; </w:t>
      </w:r>
    </w:p>
    <w:p w14:paraId="0F103522" w14:textId="77777777" w:rsidR="005F29D2" w:rsidRPr="00EB056D" w:rsidRDefault="005F29D2" w:rsidP="00B6406F">
      <w:pPr>
        <w:widowControl w:val="0"/>
        <w:spacing w:before="120" w:after="120"/>
        <w:ind w:firstLine="710"/>
        <w:jc w:val="both"/>
        <w:rPr>
          <w:sz w:val="28"/>
          <w:szCs w:val="28"/>
        </w:rPr>
      </w:pPr>
      <w:r w:rsidRPr="00EB056D">
        <w:rPr>
          <w:sz w:val="28"/>
          <w:szCs w:val="28"/>
        </w:rPr>
        <w:t xml:space="preserve">b) Sử dụng đất có yêu cầu chuyển mục đích sử dụng đất trồng lúa nước từ 02 vụ trở lên với quy mô từ 500 ha trở lên; </w:t>
      </w:r>
    </w:p>
    <w:p w14:paraId="7BD31896" w14:textId="77777777" w:rsidR="005F29D2" w:rsidRPr="00EB056D" w:rsidRDefault="005F29D2" w:rsidP="00B6406F">
      <w:pPr>
        <w:widowControl w:val="0"/>
        <w:spacing w:before="120" w:after="120"/>
        <w:ind w:firstLine="710"/>
        <w:jc w:val="both"/>
        <w:rPr>
          <w:sz w:val="28"/>
          <w:szCs w:val="28"/>
        </w:rPr>
      </w:pPr>
      <w:r w:rsidRPr="00EB056D">
        <w:rPr>
          <w:sz w:val="28"/>
          <w:szCs w:val="28"/>
        </w:rPr>
        <w:t xml:space="preserve">c) Di dân tái định cư từ 10.000 người trở lên ở miền núi, từ 20.000 người trở lên ở vùng khác; </w:t>
      </w:r>
    </w:p>
    <w:p w14:paraId="6C633E62" w14:textId="77777777" w:rsidR="005F29D2" w:rsidRPr="00EB056D" w:rsidRDefault="005F29D2" w:rsidP="00B6406F">
      <w:pPr>
        <w:widowControl w:val="0"/>
        <w:spacing w:before="120" w:after="120"/>
        <w:ind w:firstLine="710"/>
        <w:jc w:val="both"/>
        <w:rPr>
          <w:sz w:val="28"/>
          <w:szCs w:val="28"/>
        </w:rPr>
      </w:pPr>
      <w:r w:rsidRPr="00EB056D">
        <w:rPr>
          <w:sz w:val="28"/>
          <w:szCs w:val="28"/>
        </w:rPr>
        <w:t xml:space="preserve">d) Dự án đòi hỏi phải áp dụng cơ chế, chính sách đặc biệt cần được Quốc hội quyết định; </w:t>
      </w:r>
    </w:p>
    <w:p w14:paraId="365D143D" w14:textId="77777777" w:rsidR="005F29D2" w:rsidRPr="00EB056D" w:rsidRDefault="005F29D2" w:rsidP="00B6406F">
      <w:pPr>
        <w:widowControl w:val="0"/>
        <w:spacing w:before="120" w:after="120"/>
        <w:ind w:firstLine="710"/>
        <w:jc w:val="both"/>
        <w:rPr>
          <w:sz w:val="28"/>
          <w:szCs w:val="28"/>
        </w:rPr>
      </w:pPr>
      <w:r w:rsidRPr="00EB056D">
        <w:rPr>
          <w:sz w:val="28"/>
          <w:szCs w:val="28"/>
        </w:rPr>
        <w:t>e) Dự án có tổng mức đầu tư tương đương dự án nhóm A theo quy định của pháp luật về đầu tư công sử dụng vốn đầu tư công từ 10.000 tỷ đồng trở lên do Bộ, cơ quan trung ương quản lý; dự án áp dụng loại hợp đồng BT thanh toán bằng nguồn ngân sách nhà nước thu được sau đấu giá quỹ đất, tài sản công đối với quỹ đất, tài sản công thuộc trung ương quản lý có nguyên giá theo sổ kế toán từ 500 tỷ đồng trở lên.</w:t>
      </w:r>
    </w:p>
    <w:p w14:paraId="2BDE2B86" w14:textId="77777777" w:rsidR="005F29D2" w:rsidRPr="00EB056D" w:rsidRDefault="005F29D2" w:rsidP="00B6406F">
      <w:pPr>
        <w:widowControl w:val="0"/>
        <w:spacing w:before="120" w:after="120"/>
        <w:ind w:firstLine="710"/>
        <w:jc w:val="both"/>
        <w:rPr>
          <w:spacing w:val="-2"/>
          <w:sz w:val="28"/>
          <w:szCs w:val="28"/>
        </w:rPr>
      </w:pPr>
      <w:r w:rsidRPr="00EB056D">
        <w:rPr>
          <w:spacing w:val="-2"/>
          <w:sz w:val="28"/>
          <w:szCs w:val="28"/>
        </w:rPr>
        <w:t xml:space="preserve">f)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w:t>
      </w:r>
    </w:p>
    <w:p w14:paraId="05387279" w14:textId="77777777" w:rsidR="005F29D2" w:rsidRPr="00EB056D" w:rsidRDefault="005F29D2" w:rsidP="00B6406F">
      <w:pPr>
        <w:widowControl w:val="0"/>
        <w:spacing w:before="120" w:after="120"/>
        <w:ind w:firstLine="710"/>
        <w:jc w:val="both"/>
        <w:rPr>
          <w:spacing w:val="-6"/>
          <w:sz w:val="28"/>
          <w:szCs w:val="28"/>
        </w:rPr>
      </w:pPr>
      <w:r w:rsidRPr="00EB056D">
        <w:rPr>
          <w:spacing w:val="-6"/>
          <w:sz w:val="28"/>
          <w:szCs w:val="28"/>
        </w:rPr>
        <w:t>g) Dự án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39A399C8" w14:textId="07F4C7D6" w:rsidR="00DE6B56" w:rsidRPr="00EB056D" w:rsidRDefault="00DE6B56" w:rsidP="00B6406F">
      <w:pPr>
        <w:widowControl w:val="0"/>
        <w:spacing w:before="120" w:after="120"/>
        <w:ind w:firstLine="710"/>
        <w:jc w:val="both"/>
        <w:rPr>
          <w:sz w:val="28"/>
          <w:szCs w:val="28"/>
        </w:rPr>
      </w:pPr>
      <w:r w:rsidRPr="00EB056D">
        <w:rPr>
          <w:sz w:val="28"/>
          <w:szCs w:val="28"/>
        </w:rPr>
        <w:t xml:space="preserve">3. Dự án </w:t>
      </w:r>
      <w:r w:rsidR="00781765" w:rsidRPr="00EB056D">
        <w:rPr>
          <w:sz w:val="28"/>
          <w:szCs w:val="28"/>
        </w:rPr>
        <w:t xml:space="preserve">đầu tư công, dự án </w:t>
      </w:r>
      <w:r w:rsidRPr="00EB056D">
        <w:rPr>
          <w:sz w:val="28"/>
          <w:szCs w:val="28"/>
        </w:rPr>
        <w:t xml:space="preserve">PPP có sử dụng nguồn vốn ngân sách trung ương, sử dụng nguồn vốn ODA, vốn vay ưu đãi của nước ngoài thuộc thẩm quyền quyết định chủ trương đầu tư của Quốc hội, Thủ tướng Chính phủ </w:t>
      </w:r>
      <w:r w:rsidR="00A216CA" w:rsidRPr="00EB056D">
        <w:rPr>
          <w:sz w:val="28"/>
          <w:szCs w:val="28"/>
        </w:rPr>
        <w:t xml:space="preserve">theo quy định của pháp luật về đầu tư công, đầu tư công theo phương thức đối tác công tư </w:t>
      </w:r>
      <w:r w:rsidRPr="00EB056D">
        <w:rPr>
          <w:sz w:val="28"/>
          <w:szCs w:val="28"/>
        </w:rPr>
        <w:t>trong trường hợp được Quốc hội, Thủ tướng Chính phủ giao</w:t>
      </w:r>
      <w:r w:rsidR="00A216CA" w:rsidRPr="00EB056D">
        <w:rPr>
          <w:sz w:val="28"/>
          <w:szCs w:val="28"/>
        </w:rPr>
        <w:t>.</w:t>
      </w:r>
    </w:p>
    <w:p w14:paraId="618C47AC" w14:textId="54A300DB" w:rsidR="005F29D2" w:rsidRPr="00EB056D" w:rsidRDefault="00DE6B56" w:rsidP="00B6406F">
      <w:pPr>
        <w:widowControl w:val="0"/>
        <w:spacing w:before="120" w:after="120"/>
        <w:ind w:firstLine="710"/>
        <w:jc w:val="both"/>
        <w:rPr>
          <w:sz w:val="28"/>
          <w:szCs w:val="28"/>
        </w:rPr>
      </w:pPr>
      <w:r w:rsidRPr="00EB056D">
        <w:rPr>
          <w:sz w:val="28"/>
          <w:szCs w:val="28"/>
        </w:rPr>
        <w:t>4</w:t>
      </w:r>
      <w:r w:rsidR="005F29D2" w:rsidRPr="00EB056D">
        <w:rPr>
          <w:sz w:val="28"/>
          <w:szCs w:val="28"/>
        </w:rPr>
        <w:t>. Dự án đầu tư, bao gồm:</w:t>
      </w:r>
    </w:p>
    <w:p w14:paraId="5DA688C5" w14:textId="77777777" w:rsidR="005F29D2" w:rsidRPr="00EB056D" w:rsidRDefault="005F29D2" w:rsidP="00B6406F">
      <w:pPr>
        <w:widowControl w:val="0"/>
        <w:spacing w:before="120" w:after="120"/>
        <w:ind w:firstLine="710"/>
        <w:jc w:val="both"/>
        <w:rPr>
          <w:spacing w:val="-4"/>
          <w:sz w:val="28"/>
          <w:szCs w:val="28"/>
        </w:rPr>
      </w:pPr>
      <w:r w:rsidRPr="00EB056D">
        <w:rPr>
          <w:spacing w:val="-4"/>
          <w:sz w:val="28"/>
          <w:szCs w:val="28"/>
        </w:rPr>
        <w:t xml:space="preserve">a) Dự án đầu tư xây dựng nhà ở để bán, cho thuê, cho thuê mua, khu đô thị có </w:t>
      </w:r>
      <w:r w:rsidRPr="00EB056D">
        <w:rPr>
          <w:spacing w:val="-4"/>
          <w:sz w:val="28"/>
          <w:szCs w:val="28"/>
        </w:rPr>
        <w:lastRenderedPageBreak/>
        <w:t>quy mô sử dụng đất từ 300 ha đến dưới 500 ha hoặc quy mô dân số từ 50.000 người trở lên, trừ dự án thuộc thẩm quyền chấp thuận chủ trương đầu tư của Quốc hội;</w:t>
      </w:r>
    </w:p>
    <w:p w14:paraId="36C0A713" w14:textId="77777777" w:rsidR="005F29D2" w:rsidRPr="00EB056D" w:rsidRDefault="005F29D2" w:rsidP="00B6406F">
      <w:pPr>
        <w:widowControl w:val="0"/>
        <w:spacing w:before="120" w:after="120"/>
        <w:ind w:firstLine="710"/>
        <w:jc w:val="both"/>
        <w:rPr>
          <w:sz w:val="28"/>
          <w:szCs w:val="28"/>
        </w:rPr>
      </w:pPr>
      <w:r w:rsidRPr="00EB056D">
        <w:rPr>
          <w:sz w:val="28"/>
          <w:szCs w:val="28"/>
        </w:rPr>
        <w:t>b) Dự án đầu tư xây dựng và kinh doanh kết cấu hạ tầng khu công nghệ cao.</w:t>
      </w:r>
    </w:p>
    <w:p w14:paraId="749A4094" w14:textId="17D64BE9" w:rsidR="009D3140" w:rsidRPr="00EB056D" w:rsidRDefault="009D3140" w:rsidP="00B6406F">
      <w:pPr>
        <w:widowControl w:val="0"/>
        <w:numPr>
          <w:ilvl w:val="0"/>
          <w:numId w:val="1"/>
        </w:numPr>
        <w:spacing w:before="120" w:after="120"/>
        <w:ind w:left="-10"/>
        <w:jc w:val="both"/>
        <w:outlineLvl w:val="0"/>
        <w:rPr>
          <w:b/>
          <w:sz w:val="28"/>
          <w:szCs w:val="28"/>
        </w:rPr>
      </w:pPr>
      <w:r w:rsidRPr="00EB056D">
        <w:rPr>
          <w:b/>
          <w:sz w:val="28"/>
          <w:szCs w:val="28"/>
        </w:rPr>
        <w:t>Đối tượng áp dụng</w:t>
      </w:r>
    </w:p>
    <w:p w14:paraId="4AE62AC6" w14:textId="77777777" w:rsidR="005F29D2" w:rsidRPr="00EB056D" w:rsidRDefault="005F29D2" w:rsidP="00B6406F">
      <w:pPr>
        <w:widowControl w:val="0"/>
        <w:spacing w:before="120" w:after="120"/>
        <w:ind w:firstLine="720"/>
        <w:jc w:val="both"/>
        <w:rPr>
          <w:sz w:val="28"/>
          <w:szCs w:val="28"/>
        </w:rPr>
      </w:pPr>
      <w:r w:rsidRPr="00EB056D">
        <w:rPr>
          <w:sz w:val="28"/>
          <w:szCs w:val="28"/>
        </w:rPr>
        <w:t>1. Hội đồng nhân dân và các Ban của Hội đồng nhân dân Thành phố, Ủy ban nhân dân Thành phố và các cơ quan, tổ chức, đơn vị trực thuộc Ủy ban nhân dân Thành phố.</w:t>
      </w:r>
    </w:p>
    <w:p w14:paraId="7B03CF69" w14:textId="77777777" w:rsidR="005F29D2" w:rsidRPr="00EB056D" w:rsidRDefault="005F29D2" w:rsidP="00B6406F">
      <w:pPr>
        <w:widowControl w:val="0"/>
        <w:spacing w:before="120" w:after="120"/>
        <w:ind w:firstLine="720"/>
        <w:jc w:val="both"/>
        <w:rPr>
          <w:sz w:val="28"/>
          <w:szCs w:val="28"/>
        </w:rPr>
      </w:pPr>
      <w:r w:rsidRPr="00EB056D">
        <w:rPr>
          <w:sz w:val="28"/>
          <w:szCs w:val="28"/>
        </w:rPr>
        <w:t xml:space="preserve">2. Hội đồng nhân dân, Ủy ban nhân dân cấp huyện và các cơ quan, tổ chức, đơn vị trực thuộc. </w:t>
      </w:r>
    </w:p>
    <w:p w14:paraId="5C38E082" w14:textId="77777777" w:rsidR="005F29D2" w:rsidRPr="00EB056D" w:rsidRDefault="005F29D2" w:rsidP="00B6406F">
      <w:pPr>
        <w:widowControl w:val="0"/>
        <w:spacing w:before="120" w:after="120"/>
        <w:ind w:firstLine="720"/>
        <w:jc w:val="both"/>
        <w:rPr>
          <w:sz w:val="28"/>
          <w:szCs w:val="28"/>
        </w:rPr>
      </w:pPr>
      <w:r w:rsidRPr="00EB056D">
        <w:rPr>
          <w:sz w:val="28"/>
          <w:szCs w:val="28"/>
        </w:rPr>
        <w:t>3. Các tổ chức, cá nhân có liên quan đến việc quyết định chủ trương đầu tư, chấp thuận chủ trương đầu tư, quyết định đầu tư đối với các dự án theo quy định tại Nghị quyết này.</w:t>
      </w:r>
    </w:p>
    <w:p w14:paraId="56842B3F" w14:textId="6E678D1B" w:rsidR="00102FC0" w:rsidRPr="00EB056D" w:rsidRDefault="00102FC0" w:rsidP="00B6406F">
      <w:pPr>
        <w:widowControl w:val="0"/>
        <w:numPr>
          <w:ilvl w:val="0"/>
          <w:numId w:val="1"/>
        </w:numPr>
        <w:tabs>
          <w:tab w:val="num" w:pos="993"/>
        </w:tabs>
        <w:spacing w:before="120" w:after="120"/>
        <w:ind w:left="-10"/>
        <w:jc w:val="both"/>
        <w:outlineLvl w:val="0"/>
        <w:rPr>
          <w:b/>
          <w:spacing w:val="-6"/>
          <w:sz w:val="28"/>
          <w:szCs w:val="28"/>
          <w:lang w:val="vi-VN"/>
        </w:rPr>
      </w:pPr>
      <w:r w:rsidRPr="00EB056D">
        <w:rPr>
          <w:b/>
          <w:spacing w:val="-6"/>
          <w:sz w:val="28"/>
          <w:szCs w:val="28"/>
          <w:lang w:val="vi-VN"/>
        </w:rPr>
        <w:t xml:space="preserve">Nguyên tắc áp dụng </w:t>
      </w:r>
    </w:p>
    <w:p w14:paraId="277BFC9C" w14:textId="53E9F6F6" w:rsidR="00102FC0" w:rsidRPr="00EB056D" w:rsidRDefault="00102FC0" w:rsidP="00B6406F">
      <w:pPr>
        <w:widowControl w:val="0"/>
        <w:spacing w:before="120" w:after="120"/>
        <w:ind w:firstLine="720"/>
        <w:jc w:val="both"/>
        <w:rPr>
          <w:spacing w:val="-4"/>
          <w:sz w:val="28"/>
          <w:szCs w:val="28"/>
          <w:lang w:val="vi-VN"/>
        </w:rPr>
      </w:pPr>
      <w:r w:rsidRPr="00EB056D">
        <w:rPr>
          <w:spacing w:val="-4"/>
          <w:sz w:val="28"/>
          <w:szCs w:val="28"/>
          <w:lang w:val="vi-VN"/>
        </w:rPr>
        <w:t>1. Trình tự, thủ tục đầu tư các dự án đường sắt đô thị</w:t>
      </w:r>
      <w:r w:rsidR="00547BE5" w:rsidRPr="00EB056D">
        <w:rPr>
          <w:spacing w:val="-4"/>
          <w:sz w:val="28"/>
          <w:szCs w:val="28"/>
          <w:lang w:val="vi-VN"/>
        </w:rPr>
        <w:t xml:space="preserve">, dự án đường sắt đô thị </w:t>
      </w:r>
      <w:r w:rsidRPr="00EB056D">
        <w:rPr>
          <w:spacing w:val="-4"/>
          <w:sz w:val="28"/>
          <w:szCs w:val="28"/>
          <w:lang w:val="vi-VN"/>
        </w:rPr>
        <w:t xml:space="preserve">theo mô hình TOD thực hiện theo quy định </w:t>
      </w:r>
      <w:r w:rsidR="00FC42EF" w:rsidRPr="00EB056D">
        <w:rPr>
          <w:spacing w:val="-4"/>
          <w:sz w:val="28"/>
          <w:szCs w:val="28"/>
          <w:lang w:val="vi-VN"/>
        </w:rPr>
        <w:t xml:space="preserve">của </w:t>
      </w:r>
      <w:r w:rsidR="00DE5F07" w:rsidRPr="00EB056D">
        <w:rPr>
          <w:spacing w:val="-4"/>
          <w:sz w:val="28"/>
          <w:szCs w:val="28"/>
          <w:lang w:val="vi-VN"/>
        </w:rPr>
        <w:t>Nghị quyết số 188/2025/QH15 ngày 19/02/2025 của Quốc hội về thí điểm một số cơ chế, chính sách đặc thù, đặc biệt để phát triển hệ thống mạng lưới đường sắt đô thị tại thành phố Hà Nội, Thành phồ Chí Minh và Đề án tổng thể đầu tư xây dựng hệ thống đường sắt đô thị Thủ đô.</w:t>
      </w:r>
    </w:p>
    <w:p w14:paraId="5A96B5A7" w14:textId="77777777" w:rsidR="00102FC0" w:rsidRPr="00EB056D" w:rsidRDefault="00102FC0" w:rsidP="00B6406F">
      <w:pPr>
        <w:widowControl w:val="0"/>
        <w:spacing w:before="120" w:after="120"/>
        <w:ind w:firstLine="720"/>
        <w:jc w:val="both"/>
        <w:rPr>
          <w:sz w:val="28"/>
          <w:szCs w:val="28"/>
          <w:lang w:val="vi-VN"/>
        </w:rPr>
      </w:pPr>
      <w:r w:rsidRPr="00EB056D">
        <w:rPr>
          <w:sz w:val="28"/>
          <w:szCs w:val="28"/>
          <w:lang w:val="vi-VN"/>
        </w:rPr>
        <w:t>2. Trình tự, thủ tục quyết định chủ trương đầu tư, quyết định đầu tư các dự án đầu tư công, dự án PPP không quy định tại Nghị quyết này được thực hiện theo quy định của pháp luật về đầu tư công, pháp luật về đầu tư theo phương thức đối tác công tư và quy định khác của pháp luật có liên quan.</w:t>
      </w:r>
    </w:p>
    <w:p w14:paraId="62C39E5C" w14:textId="77777777" w:rsidR="00102FC0" w:rsidRPr="00EB056D" w:rsidRDefault="00102FC0" w:rsidP="00B6406F">
      <w:pPr>
        <w:widowControl w:val="0"/>
        <w:spacing w:before="120" w:after="120"/>
        <w:ind w:firstLine="720"/>
        <w:jc w:val="both"/>
        <w:rPr>
          <w:sz w:val="28"/>
          <w:szCs w:val="28"/>
          <w:lang w:val="vi-VN"/>
        </w:rPr>
      </w:pPr>
      <w:r w:rsidRPr="00EB056D">
        <w:rPr>
          <w:sz w:val="28"/>
          <w:szCs w:val="28"/>
          <w:lang w:val="vi-VN"/>
        </w:rPr>
        <w:t>3. Trình tự, thủ tục chấp thuận chủ trương đầu tư các dự án đầu tư không quy định tại Nghị quyết này được thực hiện theo quy định của pháp luật về đầu tư, pháp luật về công nghệ cao và quy định khác của pháp luật có liên quan.</w:t>
      </w:r>
    </w:p>
    <w:p w14:paraId="54E23F54" w14:textId="77777777" w:rsidR="00842795" w:rsidRPr="00EB056D" w:rsidRDefault="00842795" w:rsidP="00B6406F">
      <w:pPr>
        <w:spacing w:before="120" w:after="120"/>
        <w:jc w:val="center"/>
        <w:rPr>
          <w:b/>
          <w:bCs/>
          <w:sz w:val="28"/>
          <w:szCs w:val="28"/>
          <w:lang w:val="vi-VN"/>
        </w:rPr>
      </w:pPr>
      <w:r w:rsidRPr="00EB056D">
        <w:rPr>
          <w:b/>
          <w:bCs/>
          <w:sz w:val="28"/>
          <w:szCs w:val="28"/>
          <w:lang w:val="vi-VN"/>
        </w:rPr>
        <w:t>Chương II</w:t>
      </w:r>
    </w:p>
    <w:p w14:paraId="06A4535C" w14:textId="77777777" w:rsidR="00842795" w:rsidRPr="00EB056D" w:rsidRDefault="00842795" w:rsidP="00B6406F">
      <w:pPr>
        <w:spacing w:before="120" w:after="120"/>
        <w:ind w:firstLine="720"/>
        <w:jc w:val="center"/>
        <w:rPr>
          <w:b/>
          <w:bCs/>
          <w:sz w:val="28"/>
          <w:szCs w:val="28"/>
          <w:lang w:val="vi-VN"/>
        </w:rPr>
      </w:pPr>
      <w:r w:rsidRPr="00EB056D">
        <w:rPr>
          <w:b/>
          <w:bCs/>
          <w:sz w:val="28"/>
          <w:szCs w:val="28"/>
          <w:lang w:val="vi-VN"/>
        </w:rPr>
        <w:t xml:space="preserve">TRÌNH TỰ, THỦ TỤC QUYẾT ĐỊNH CHỦ TRƯƠNG ĐẦU TƯ,  ĐIỀU CHỈNH CHỦ TRƯƠNG ĐẦU TƯ CÁC DỰ ÁN ĐẦU TƯ CÔNG </w:t>
      </w:r>
    </w:p>
    <w:p w14:paraId="691E9BBA" w14:textId="77777777" w:rsidR="00842795" w:rsidRPr="00EB056D" w:rsidRDefault="00842795" w:rsidP="00B6406F">
      <w:pPr>
        <w:spacing w:before="120" w:after="120"/>
        <w:ind w:firstLine="709"/>
        <w:jc w:val="both"/>
        <w:rPr>
          <w:b/>
          <w:bCs/>
          <w:sz w:val="28"/>
          <w:szCs w:val="28"/>
          <w:lang w:val="vi-VN"/>
        </w:rPr>
      </w:pPr>
      <w:r w:rsidRPr="00EB056D">
        <w:rPr>
          <w:b/>
          <w:bCs/>
          <w:sz w:val="28"/>
          <w:szCs w:val="28"/>
          <w:lang w:val="vi-VN"/>
        </w:rPr>
        <w:t xml:space="preserve">Điều 4. Trình tự, thủ tục quyết định chủ trương đầu tư dự án quan trọng quốc gia </w:t>
      </w:r>
    </w:p>
    <w:p w14:paraId="56492E52"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1. Chủ tịch Ủy ban nhân dân Thành phố có trách nhiệm:</w:t>
      </w:r>
    </w:p>
    <w:p w14:paraId="5082F460"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a) Giao đơn vị trực thuộc lập báo cáo nghiên cứu tiền khả thi;</w:t>
      </w:r>
    </w:p>
    <w:p w14:paraId="4AE5F8FE"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b) Thành lập Hội đồng thẩm định do Chủ tịch hoặc một Phó Chủ tịch Ủy ban nhân dân Thành phố làm Chủ tịch Hội đồng, cơ quan chuyên môn quản lý đầu tư công Thành phố là Thường trực Hội đồng thẩm định và các cơ quan liên quan là thành viên để thẩm định báo cáo nghiên cứu tiền khả thi, nguồn vốn và khả năng cân đối vốn;</w:t>
      </w:r>
    </w:p>
    <w:p w14:paraId="738DF43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c) Chỉ đạo đơn vị quy định tại điểm a khoản này hoàn chỉnh báo cáo nghiên cứu tiền khả thi theo ý kiến thẩm định.</w:t>
      </w:r>
    </w:p>
    <w:p w14:paraId="27E01C22" w14:textId="77777777" w:rsidR="00842795" w:rsidRPr="00EB056D" w:rsidRDefault="00842795" w:rsidP="00B6406F">
      <w:pPr>
        <w:spacing w:before="120" w:after="120"/>
        <w:ind w:firstLine="720"/>
        <w:jc w:val="both"/>
        <w:rPr>
          <w:spacing w:val="-2"/>
          <w:sz w:val="28"/>
          <w:szCs w:val="28"/>
          <w:lang w:val="vi-VN"/>
        </w:rPr>
      </w:pPr>
      <w:r w:rsidRPr="00EB056D">
        <w:rPr>
          <w:sz w:val="28"/>
          <w:szCs w:val="28"/>
          <w:lang w:val="vi-VN"/>
        </w:rPr>
        <w:lastRenderedPageBreak/>
        <w:t xml:space="preserve">2. Ủy ban nhân dân Thành phố trình Hội đồng nhân dân Thành phố quyết định chủ trương đầu tư </w:t>
      </w:r>
      <w:r w:rsidRPr="00EB056D">
        <w:rPr>
          <w:spacing w:val="-2"/>
          <w:sz w:val="28"/>
          <w:szCs w:val="28"/>
          <w:lang w:val="vi-VN"/>
        </w:rPr>
        <w:t>d</w:t>
      </w:r>
      <w:r w:rsidRPr="00EB056D">
        <w:rPr>
          <w:spacing w:val="-2"/>
          <w:sz w:val="28"/>
          <w:szCs w:val="28"/>
          <w:lang w:val="it-IT"/>
        </w:rPr>
        <w:t>ự án.</w:t>
      </w:r>
    </w:p>
    <w:p w14:paraId="5BA418F2"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 xml:space="preserve">3. Cơ quan của Hội đồng nhân dân Thành phố thẩm tra hồ sơ dự án do Ủy ban nhân dân Thành phố trình. </w:t>
      </w:r>
    </w:p>
    <w:p w14:paraId="415DD887" w14:textId="77777777" w:rsidR="00842795" w:rsidRPr="00EB056D" w:rsidRDefault="00842795" w:rsidP="00B6406F">
      <w:pPr>
        <w:spacing w:before="120" w:after="120"/>
        <w:ind w:firstLine="720"/>
        <w:jc w:val="both"/>
        <w:rPr>
          <w:spacing w:val="-2"/>
          <w:sz w:val="28"/>
          <w:szCs w:val="28"/>
          <w:lang w:val="vi-VN"/>
        </w:rPr>
      </w:pPr>
      <w:r w:rsidRPr="00EB056D">
        <w:rPr>
          <w:spacing w:val="-2"/>
          <w:sz w:val="28"/>
          <w:szCs w:val="28"/>
          <w:lang w:val="vi-VN"/>
        </w:rPr>
        <w:t>4. Hội đồng nhân dân Thành phố xem xét, thông qua nghị quyết về chủ trương đầu tư dự án. Nội dung chủ yếu của nghị quyết bao gồm: mục tiêu, quy mô, tổng mức đầu tư, cơ cấu nguồn vốn, dự kiến kế hoạch bố trí vốn, công nghệ chính (nếu có), địa điểm, thời gian thực hiện, cơ chế, giải pháp và chính sách thực hiện.</w:t>
      </w:r>
    </w:p>
    <w:p w14:paraId="48487A00" w14:textId="77777777" w:rsidR="00842795" w:rsidRPr="00EB056D" w:rsidRDefault="00842795" w:rsidP="00B6406F">
      <w:pPr>
        <w:spacing w:before="120" w:after="120"/>
        <w:ind w:firstLine="709"/>
        <w:jc w:val="both"/>
        <w:rPr>
          <w:rFonts w:ascii="Times New Roman Bold" w:hAnsi="Times New Roman Bold"/>
          <w:b/>
          <w:bCs/>
          <w:spacing w:val="-8"/>
          <w:sz w:val="28"/>
          <w:szCs w:val="28"/>
          <w:lang w:val="vi-VN"/>
        </w:rPr>
      </w:pPr>
      <w:r w:rsidRPr="00EB056D">
        <w:rPr>
          <w:rFonts w:ascii="Times New Roman Bold" w:hAnsi="Times New Roman Bold"/>
          <w:b/>
          <w:bCs/>
          <w:spacing w:val="-8"/>
          <w:sz w:val="28"/>
          <w:szCs w:val="28"/>
          <w:lang w:val="vi-VN"/>
        </w:rPr>
        <w:t xml:space="preserve">Điều 5. </w:t>
      </w:r>
      <w:bookmarkStart w:id="1" w:name="dieu_34"/>
      <w:r w:rsidRPr="00EB056D">
        <w:rPr>
          <w:rFonts w:ascii="Times New Roman Bold" w:hAnsi="Times New Roman Bold"/>
          <w:b/>
          <w:bCs/>
          <w:spacing w:val="-8"/>
          <w:sz w:val="28"/>
          <w:szCs w:val="28"/>
          <w:lang w:val="vi-VN"/>
        </w:rPr>
        <w:t>Nội dung báo cáo nghiên cứu tiền khả thi dự án quan trọng quốc gia</w:t>
      </w:r>
      <w:bookmarkEnd w:id="1"/>
    </w:p>
    <w:p w14:paraId="1F7D2C5E"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1. Nội dung báo cáo nghiên cứu tiền khả thi dự án quan trọng quốc gia có cấu phần xây dựng thực hiện theo quy định của pháp luật về xây dựng.</w:t>
      </w:r>
    </w:p>
    <w:p w14:paraId="201BC7E0"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2. Nội dung chủ yếu của báo cáo nghiên cứu tiền khả thi dự án quan trọng quốc gia không có cấu phần xây dựng bao gồm:</w:t>
      </w:r>
    </w:p>
    <w:p w14:paraId="64CF98EA"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a) Sự cần thiết đầu tư, các điều kiện để thực hiện đầu tư, đánh giá về sự phù hợp với quy hoạch có liên quan theo quy định của pháp luật về quy hoạch;</w:t>
      </w:r>
    </w:p>
    <w:p w14:paraId="0B2A4039"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b) Dự báo nhu cầu, phạm vi phục vụ và dự kiến mục tiêu đầu tư, quy mô và hình thức đầu tư;</w:t>
      </w:r>
    </w:p>
    <w:p w14:paraId="6EEE7DCE"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 xml:space="preserve">c) Khu vực, địa điểm đầu tư, dự kiến nhu cầu diện tích sử dụng đất và nhu cầu sử dụng tài nguyên khác; </w:t>
      </w:r>
    </w:p>
    <w:p w14:paraId="4E5D4364"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d) Phân tích, lựa chọn sơ bộ về công nghệ, kỹ thuật và các điều kiện cung cấp vật tư, thiết bị, nguyên liệu, năng lượng, dịch vụ, hạ tầng;</w:t>
      </w:r>
    </w:p>
    <w:p w14:paraId="6AEF4165"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đ) Phân tích, lựa chọn sơ bộ các phương án đầu tư và quy mô các hạng mục đầu tư;</w:t>
      </w:r>
    </w:p>
    <w:p w14:paraId="77ACB95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e) Phương án tổng thể đền bù, giải phóng mặt bằng, tái định cư, biện pháp bảo vệ môi trường;</w:t>
      </w:r>
    </w:p>
    <w:p w14:paraId="3850711E"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g) Phân tích, đánh giá sơ bộ tác động xã hội; đánh giá sơ bộ tác động môi trường (nếu có) theo quy định của pháp luật về bảo vệ môi trường;</w:t>
      </w:r>
    </w:p>
    <w:p w14:paraId="01104C44" w14:textId="77777777" w:rsidR="00842795" w:rsidRPr="00EB056D" w:rsidRDefault="00842795" w:rsidP="00B6406F">
      <w:pPr>
        <w:spacing w:before="120" w:after="120"/>
        <w:ind w:firstLine="709"/>
        <w:jc w:val="both"/>
        <w:rPr>
          <w:spacing w:val="-8"/>
          <w:sz w:val="28"/>
          <w:szCs w:val="28"/>
          <w:lang w:val="vi-VN"/>
        </w:rPr>
      </w:pPr>
      <w:r w:rsidRPr="00EB056D">
        <w:rPr>
          <w:spacing w:val="-8"/>
          <w:sz w:val="28"/>
          <w:szCs w:val="28"/>
          <w:lang w:val="vi-VN"/>
        </w:rPr>
        <w:t>h) Xác định sơ bộ tổng mức đầu tư, phương án huy động vốn, cơ cấu nguồn vốn;</w:t>
      </w:r>
    </w:p>
    <w:p w14:paraId="694A814D"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i) Xác định sơ bộ chi phí liên quan trong quá trình thực hiện và chi phí vận hành dự án sau khi hoàn thành;</w:t>
      </w:r>
    </w:p>
    <w:p w14:paraId="6A4F5471"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k) Dự kiến kế hoạch bố trí vốn, tiến độ thực hiện dự án, phân chia giai đoạn đầu tư;</w:t>
      </w:r>
    </w:p>
    <w:p w14:paraId="006766D2"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l) Xác định sơ bộ hiệu quả đầu tư về kinh tế - xã hội của dự án;</w:t>
      </w:r>
    </w:p>
    <w:p w14:paraId="19E02BC2"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m) Phân chia các dự án thành phần hoặc tiểu dự án (nếu có);</w:t>
      </w:r>
    </w:p>
    <w:p w14:paraId="47FB5E0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n) Giải pháp tổ chức thực hiện.</w:t>
      </w:r>
    </w:p>
    <w:p w14:paraId="11545095" w14:textId="77777777" w:rsidR="00842795" w:rsidRPr="00EB056D" w:rsidRDefault="00842795" w:rsidP="00B6406F">
      <w:pPr>
        <w:spacing w:before="120" w:after="120"/>
        <w:ind w:firstLine="720"/>
        <w:jc w:val="both"/>
        <w:rPr>
          <w:b/>
          <w:bCs/>
          <w:sz w:val="28"/>
          <w:szCs w:val="28"/>
          <w:lang w:val="vi-VN"/>
        </w:rPr>
      </w:pPr>
      <w:r w:rsidRPr="00EB056D">
        <w:rPr>
          <w:b/>
          <w:bCs/>
          <w:sz w:val="28"/>
          <w:szCs w:val="28"/>
          <w:lang w:val="vi-VN"/>
        </w:rPr>
        <w:t>Điều 6. Hồ sơ, nội dung, thời gian thẩm định báo cáo nghiên cứu tiền khả thi dự án quan trọng quốc gia</w:t>
      </w:r>
    </w:p>
    <w:p w14:paraId="6AA415BB" w14:textId="77777777" w:rsidR="00842795" w:rsidRPr="00EB056D" w:rsidRDefault="00842795" w:rsidP="00B6406F">
      <w:pPr>
        <w:spacing w:before="120" w:after="120"/>
        <w:ind w:firstLine="709"/>
        <w:jc w:val="both"/>
        <w:rPr>
          <w:sz w:val="28"/>
          <w:szCs w:val="28"/>
          <w:lang w:val="vi-VN"/>
        </w:rPr>
      </w:pPr>
      <w:r w:rsidRPr="00EB056D">
        <w:rPr>
          <w:sz w:val="28"/>
          <w:szCs w:val="28"/>
          <w:lang w:val="vi-VN"/>
        </w:rPr>
        <w:lastRenderedPageBreak/>
        <w:t>1. Hồ sơ thẩm định gồm:</w:t>
      </w:r>
    </w:p>
    <w:p w14:paraId="33E28A37" w14:textId="475FD325" w:rsidR="00842795" w:rsidRPr="00EB056D" w:rsidRDefault="00842795" w:rsidP="00B6406F">
      <w:pPr>
        <w:spacing w:before="120" w:after="120"/>
        <w:ind w:firstLine="709"/>
        <w:jc w:val="both"/>
        <w:rPr>
          <w:sz w:val="28"/>
          <w:szCs w:val="28"/>
          <w:lang w:val="vi-VN"/>
        </w:rPr>
      </w:pPr>
      <w:r w:rsidRPr="00EB056D">
        <w:rPr>
          <w:sz w:val="28"/>
          <w:szCs w:val="28"/>
          <w:lang w:val="vi-VN"/>
        </w:rPr>
        <w:t>a) Tờ trình đề nghị quyết định chủ trương đầu tư dự án;</w:t>
      </w:r>
    </w:p>
    <w:p w14:paraId="14DD2D4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b) Báo cáo nghiên cứu tiền khả thi;</w:t>
      </w:r>
    </w:p>
    <w:p w14:paraId="041FF490"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c) Báo cáo thẩm định nội bộ;</w:t>
      </w:r>
    </w:p>
    <w:p w14:paraId="58F5E904"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d) Tài liệu khác có liên quan (nếu có).</w:t>
      </w:r>
    </w:p>
    <w:p w14:paraId="6CF91AD6" w14:textId="40F1C886" w:rsidR="00842795" w:rsidRPr="00EB056D" w:rsidRDefault="00842795" w:rsidP="00B6406F">
      <w:pPr>
        <w:spacing w:before="120" w:after="120"/>
        <w:ind w:firstLine="709"/>
        <w:jc w:val="both"/>
        <w:rPr>
          <w:sz w:val="28"/>
          <w:szCs w:val="28"/>
          <w:lang w:val="vi-VN"/>
        </w:rPr>
      </w:pPr>
      <w:r w:rsidRPr="00EB056D">
        <w:rPr>
          <w:sz w:val="28"/>
          <w:szCs w:val="28"/>
          <w:lang w:val="vi-VN"/>
        </w:rPr>
        <w:t xml:space="preserve">2. Đơn vị được giao nhiệm vụ chuẩn bị đầu tư gửi </w:t>
      </w:r>
      <w:r w:rsidR="00BE6228" w:rsidRPr="00EB056D">
        <w:rPr>
          <w:sz w:val="28"/>
          <w:szCs w:val="28"/>
          <w:lang w:val="vi-VN"/>
        </w:rPr>
        <w:t xml:space="preserve">01 bộ hồ sơ bản gốc và 01 hồ sơ số hóa theo tiêu chuẩn định dạng màu, độ phân giải 150 DPI, thành phần đồng nhất với hồ sơ bản gốc </w:t>
      </w:r>
      <w:r w:rsidR="006D0D5C" w:rsidRPr="00EB056D">
        <w:rPr>
          <w:sz w:val="28"/>
          <w:szCs w:val="28"/>
          <w:lang w:val="vi-VN"/>
        </w:rPr>
        <w:t xml:space="preserve">gồm các tài liệu </w:t>
      </w:r>
      <w:r w:rsidRPr="00EB056D">
        <w:rPr>
          <w:sz w:val="28"/>
          <w:szCs w:val="28"/>
          <w:lang w:val="vi-VN"/>
        </w:rPr>
        <w:t>quy định tại khoản 1 Điều này để báo cáo Ủy ban nhân dân Thành phố, đồng thời gửi đến cơ quan chuyên môn quản lý đầu tư công Thành phố.</w:t>
      </w:r>
    </w:p>
    <w:p w14:paraId="2B878286" w14:textId="41A15F00" w:rsidR="00842795" w:rsidRPr="00EB056D" w:rsidRDefault="00842795" w:rsidP="00B6406F">
      <w:pPr>
        <w:spacing w:before="120" w:after="120"/>
        <w:ind w:firstLine="709"/>
        <w:jc w:val="both"/>
        <w:rPr>
          <w:spacing w:val="-6"/>
          <w:sz w:val="28"/>
          <w:szCs w:val="28"/>
          <w:lang w:val="vi-VN"/>
        </w:rPr>
      </w:pPr>
      <w:r w:rsidRPr="00EB056D">
        <w:rPr>
          <w:spacing w:val="-6"/>
          <w:sz w:val="28"/>
          <w:szCs w:val="28"/>
          <w:lang w:val="vi-VN"/>
        </w:rPr>
        <w:t xml:space="preserve">3. Trong thời hạn </w:t>
      </w:r>
      <w:r w:rsidR="00817F44" w:rsidRPr="00EB056D">
        <w:rPr>
          <w:spacing w:val="-6"/>
          <w:sz w:val="28"/>
          <w:szCs w:val="28"/>
          <w:lang w:val="vi-VN"/>
        </w:rPr>
        <w:t>0</w:t>
      </w:r>
      <w:r w:rsidRPr="00EB056D">
        <w:rPr>
          <w:spacing w:val="-6"/>
          <w:sz w:val="28"/>
          <w:szCs w:val="28"/>
          <w:lang w:val="vi-VN"/>
        </w:rPr>
        <w:t>5 ngày kể từ ngày nhận đủ hồ sơ hợp lệ, cơ quan chuyên môn quản lý đầu tư công Thành phố</w:t>
      </w:r>
      <w:r w:rsidRPr="00EB056D" w:rsidDel="005B5617">
        <w:rPr>
          <w:spacing w:val="-6"/>
          <w:sz w:val="28"/>
          <w:szCs w:val="28"/>
          <w:lang w:val="vi-VN"/>
        </w:rPr>
        <w:t xml:space="preserve"> </w:t>
      </w:r>
      <w:r w:rsidRPr="00EB056D">
        <w:rPr>
          <w:spacing w:val="-6"/>
          <w:sz w:val="28"/>
          <w:szCs w:val="28"/>
          <w:lang w:val="vi-VN"/>
        </w:rPr>
        <w:t xml:space="preserve">báo cáo Chủ tịch Ủy ban nhân dân Thành phố thành lập Hội đồng thẩm định để thực hiện thẩm định Báo cáo nghiên cứu tiền khả thi. </w:t>
      </w:r>
    </w:p>
    <w:p w14:paraId="08A70F0C"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4. Hội đồng thẩm định thẩm định Báo cáo nghiên cứu tiền khả thi trong thời hạn 90 ngày kể từ ngày thành lập. Trường hợp thuê tư vấn thẩm tra, thời gian thẩm định của Hội đồng thẩm định tính từ ngày ký hợp đồng tư vấn thẩm tra. Việc thuê tư vấn thẩm tra được thực hiện theo quy định của pháp luật đầu tư công, đấu thầu và các quy định có liên quan.</w:t>
      </w:r>
    </w:p>
    <w:p w14:paraId="0BF8F3F6"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5. Nội dung thẩm định gồm:</w:t>
      </w:r>
    </w:p>
    <w:p w14:paraId="68B3EB79"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a) Đánh giá về hồ sơ dự án: Căn cứ pháp lý, thành phần, nội dung hồ sơ theo quy định.</w:t>
      </w:r>
    </w:p>
    <w:p w14:paraId="595D6942"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b) Việc đáp ứng các tiêu chí xác định dự án là dự án quan trọng quốc gia thuộc thẩm quyền chấp thuận chủ trương đầu tư của Hội đồng nhân dân Thành phố theo quy định tại khoản 2, 3 Điều 37 của Luật Thủ đô.</w:t>
      </w:r>
    </w:p>
    <w:p w14:paraId="6F9BDCD2" w14:textId="4370DC80" w:rsidR="00842795" w:rsidRPr="00EB056D" w:rsidRDefault="00842795" w:rsidP="00B6406F">
      <w:pPr>
        <w:spacing w:before="120" w:after="120"/>
        <w:ind w:firstLine="720"/>
        <w:jc w:val="both"/>
        <w:rPr>
          <w:sz w:val="28"/>
          <w:szCs w:val="28"/>
          <w:lang w:val="vi-VN"/>
        </w:rPr>
      </w:pPr>
      <w:r w:rsidRPr="00EB056D">
        <w:rPr>
          <w:sz w:val="28"/>
          <w:szCs w:val="28"/>
          <w:lang w:val="vi-VN"/>
        </w:rPr>
        <w:t xml:space="preserve">c) Sự cần thiết đầu tư, các điều kiện để thực hiện đầu tư, đánh giá về sự phù hợp với chiến lược, </w:t>
      </w:r>
      <w:r w:rsidR="00576DE1" w:rsidRPr="00EB056D">
        <w:rPr>
          <w:sz w:val="28"/>
          <w:szCs w:val="28"/>
          <w:lang w:val="vi-VN"/>
        </w:rPr>
        <w:t xml:space="preserve">phương hướng, </w:t>
      </w:r>
      <w:r w:rsidRPr="00EB056D">
        <w:rPr>
          <w:sz w:val="28"/>
          <w:szCs w:val="28"/>
          <w:lang w:val="vi-VN"/>
        </w:rPr>
        <w:t>kế hoạch phát triển kinh tế - xã hội và quy hoạch có liên quan theo quy định của pháp luật về quy hoạch. Đánh giá sự phù hợp của dự án với trường hợp nhà nước thu hồi theo quy định của pháp luật về đất đai.</w:t>
      </w:r>
    </w:p>
    <w:p w14:paraId="497347F2"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d) Đánh giá về dự báo nhu cầu, phạm vi phục vụ và dự kiến mục tiêu đầu tư, quy mô và hình thức đầu tư.</w:t>
      </w:r>
    </w:p>
    <w:p w14:paraId="669BD8DE" w14:textId="2267317D" w:rsidR="00842795" w:rsidRPr="00EB056D" w:rsidRDefault="00842795" w:rsidP="00B6406F">
      <w:pPr>
        <w:spacing w:before="120" w:after="120"/>
        <w:ind w:firstLine="720"/>
        <w:jc w:val="both"/>
        <w:rPr>
          <w:sz w:val="28"/>
          <w:szCs w:val="28"/>
          <w:lang w:val="vi-VN"/>
        </w:rPr>
      </w:pPr>
      <w:r w:rsidRPr="00EB056D">
        <w:rPr>
          <w:sz w:val="28"/>
          <w:szCs w:val="28"/>
          <w:lang w:val="vi-VN"/>
        </w:rPr>
        <w:t xml:space="preserve">e) </w:t>
      </w:r>
      <w:r w:rsidRPr="00EB056D">
        <w:rPr>
          <w:rFonts w:eastAsia=".VnTime"/>
          <w:sz w:val="28"/>
          <w:szCs w:val="28"/>
          <w:lang w:val="vi-VN" w:bidi="hi-IN"/>
        </w:rPr>
        <w:t>Đánh giá về khu vực, địa điểm đầu tư, dự kiến nhu cầu diện tích sử dụng đất và nhu cầu sử dụng tài nguyên khác</w:t>
      </w:r>
      <w:r w:rsidR="008D45AD" w:rsidRPr="00EB056D">
        <w:rPr>
          <w:rFonts w:eastAsia=".VnTime"/>
          <w:sz w:val="28"/>
          <w:szCs w:val="28"/>
          <w:lang w:val="vi-VN" w:bidi="hi-IN"/>
        </w:rPr>
        <w:t xml:space="preserve"> </w:t>
      </w:r>
      <w:r w:rsidRPr="00EB056D">
        <w:rPr>
          <w:rFonts w:eastAsia=".VnTime"/>
          <w:sz w:val="28"/>
          <w:szCs w:val="28"/>
          <w:lang w:val="vi-VN" w:bidi="hi-IN"/>
        </w:rPr>
        <w:t xml:space="preserve">(nếu có); đánh giá về phương án bồi thường, hỗ trợ, giải phóng mặt bằng, tái định cư, </w:t>
      </w:r>
      <w:r w:rsidRPr="00EB056D">
        <w:rPr>
          <w:sz w:val="28"/>
          <w:szCs w:val="28"/>
          <w:lang w:val="vi-VN"/>
        </w:rPr>
        <w:t>trong đó bao gồm đánh giá về nhu cầu tái định cư, phương án triển khai thực hiện tái định cư khi giải phóng mặt bằng (nếu có) theo quy định của pháp luật về đất đai.</w:t>
      </w:r>
    </w:p>
    <w:p w14:paraId="03DBA135" w14:textId="77777777" w:rsidR="00842795" w:rsidRPr="00EB056D" w:rsidRDefault="00842795" w:rsidP="00B6406F">
      <w:pPr>
        <w:spacing w:before="120" w:after="120"/>
        <w:ind w:firstLine="720"/>
        <w:jc w:val="both"/>
        <w:rPr>
          <w:spacing w:val="-2"/>
          <w:sz w:val="28"/>
          <w:szCs w:val="28"/>
          <w:lang w:val="vi-VN"/>
        </w:rPr>
      </w:pPr>
      <w:r w:rsidRPr="00EB056D">
        <w:rPr>
          <w:sz w:val="28"/>
          <w:szCs w:val="28"/>
          <w:lang w:val="vi-VN"/>
        </w:rPr>
        <w:t xml:space="preserve">f) </w:t>
      </w:r>
      <w:r w:rsidRPr="00EB056D">
        <w:rPr>
          <w:spacing w:val="-2"/>
          <w:sz w:val="28"/>
          <w:szCs w:val="28"/>
          <w:lang w:val="vi-VN"/>
        </w:rPr>
        <w:t>Đánh giá về việc phân tích, lựa chọn sơ bộ về công nghệ, kỹ thuật chính và các điều kiện cung cấp vật tư, thiết bị, nguyên liệu, năng lượng, dịch vụ, hạ tầng.</w:t>
      </w:r>
    </w:p>
    <w:p w14:paraId="1BC41897" w14:textId="77777777" w:rsidR="00842795" w:rsidRPr="00EB056D" w:rsidRDefault="00842795" w:rsidP="00B6406F">
      <w:pPr>
        <w:spacing w:before="120" w:after="120"/>
        <w:ind w:firstLine="720"/>
        <w:jc w:val="both"/>
        <w:rPr>
          <w:sz w:val="28"/>
          <w:szCs w:val="28"/>
          <w:lang w:val="vi-VN"/>
        </w:rPr>
      </w:pPr>
      <w:r w:rsidRPr="00EB056D">
        <w:rPr>
          <w:sz w:val="28"/>
          <w:szCs w:val="28"/>
          <w:lang w:val="vi-VN"/>
        </w:rPr>
        <w:lastRenderedPageBreak/>
        <w:t>g) Đánh giá về việc phân tích, lựa chọn sơ bộ các phương án đầu tư và quy mô các hạng mục đầu tư.</w:t>
      </w:r>
    </w:p>
    <w:p w14:paraId="4CF02462"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h) Đánh giá sơ bộ tác động môi trường (nếu có) theo quy định của pháp luật về bảo vệ môi trường.</w:t>
      </w:r>
    </w:p>
    <w:p w14:paraId="33B0A10A"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i) Đánh giá về việc xác định sơ bộ tổng mức đầu tư, phương án huy động vốn, căn cứ xác định sơ bộ tổng mức đầu tư; cơ cấu nguồn vốn; phân tích sơ bộ tính khả thi của các phương án huy động vốn và khả năng cân đối nguồn vốn đầu tư công; cơ chế tài chính, khả năng thu hồi vốn và trả nợ trong trường hợp sử dụng vốn ODA, vốn vay ưu đãi nước ngoài.</w:t>
      </w:r>
    </w:p>
    <w:p w14:paraId="1A1EC385"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k) Đánh giá về việc xác định sơ bộ chi phí vận hành, bảo dưỡng, duy tu, sửa chữa lớn trong giai đoạn khai thác vận hành dự án.</w:t>
      </w:r>
    </w:p>
    <w:p w14:paraId="293F725A"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l) Đánh giá về tiến độ dự kiến thực hiện dự án, phân chia giai đoạn đầu tư hoặc phân chia các dự án thành phần hoặc tiểu dự án (nếu có).</w:t>
      </w:r>
    </w:p>
    <w:p w14:paraId="0212A08B"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m) Đánh giá sơ bộ về hiệu quả đầu tư: hiệu quả tài chính, hiệu quả kinh tế - xã hội, quốc phòng, an ninh và phát triển bền vững.</w:t>
      </w:r>
    </w:p>
    <w:p w14:paraId="1FA5B0AA"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n) Đánh giá về các giải pháp tổ chức thực hiện dự án: xác định chủ đầu tư (nếu có); hình thức quản lý dự án.</w:t>
      </w:r>
    </w:p>
    <w:p w14:paraId="32773E21"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o) Đánh giá về cơ chế, chính sách đặc thù; ưu đãi, hỗ trợ đầu tư và điều kiện áp dụng (nếu có).</w:t>
      </w:r>
    </w:p>
    <w:p w14:paraId="239756B3" w14:textId="125AE66A" w:rsidR="00842795" w:rsidRPr="00EB056D" w:rsidRDefault="00842795" w:rsidP="00B6406F">
      <w:pPr>
        <w:spacing w:before="120" w:after="120"/>
        <w:ind w:firstLine="720"/>
        <w:jc w:val="both"/>
        <w:rPr>
          <w:b/>
          <w:bCs/>
          <w:sz w:val="28"/>
          <w:szCs w:val="28"/>
          <w:lang w:val="vi-VN"/>
        </w:rPr>
      </w:pPr>
      <w:r w:rsidRPr="00EB056D">
        <w:rPr>
          <w:b/>
          <w:bCs/>
          <w:sz w:val="28"/>
          <w:szCs w:val="28"/>
          <w:lang w:val="vi-VN"/>
        </w:rPr>
        <w:t xml:space="preserve">Điều 7. Hồ sơ trình và thời gian quyết định chủ trương đầu tư dự án quan trọng quốc gia </w:t>
      </w:r>
    </w:p>
    <w:p w14:paraId="7FE5DB47" w14:textId="444628C7" w:rsidR="00842795" w:rsidRPr="00EB056D" w:rsidRDefault="00842795" w:rsidP="00B6406F">
      <w:pPr>
        <w:spacing w:before="120" w:after="120"/>
        <w:ind w:firstLine="709"/>
        <w:jc w:val="both"/>
        <w:rPr>
          <w:sz w:val="28"/>
          <w:szCs w:val="28"/>
          <w:lang w:val="vi-VN"/>
        </w:rPr>
      </w:pPr>
      <w:r w:rsidRPr="00EB056D">
        <w:rPr>
          <w:sz w:val="28"/>
          <w:szCs w:val="28"/>
          <w:lang w:val="vi-VN"/>
        </w:rPr>
        <w:t>1. Hồ sơ trình quyết định chủ trương đầu tư dự án quan trọng quốc gia gồm:</w:t>
      </w:r>
    </w:p>
    <w:p w14:paraId="301A3339" w14:textId="529743F1" w:rsidR="00842795" w:rsidRPr="00EB056D" w:rsidRDefault="00842795" w:rsidP="00B6406F">
      <w:pPr>
        <w:spacing w:before="120" w:after="120"/>
        <w:ind w:firstLine="709"/>
        <w:jc w:val="both"/>
        <w:rPr>
          <w:sz w:val="28"/>
          <w:szCs w:val="28"/>
          <w:lang w:val="vi-VN"/>
        </w:rPr>
      </w:pPr>
      <w:r w:rsidRPr="00EB056D">
        <w:rPr>
          <w:sz w:val="28"/>
          <w:szCs w:val="28"/>
          <w:lang w:val="vi-VN"/>
        </w:rPr>
        <w:t>a) Tờ trình đề nghị quyết định chủ trương đầu tư dự án;</w:t>
      </w:r>
    </w:p>
    <w:p w14:paraId="782BD211"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b) Báo cáo nghiên cứu tiền khả thi đã hoàn thiện theo ý kiến của Hội đồng thẩm định;</w:t>
      </w:r>
    </w:p>
    <w:p w14:paraId="4426D781"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c) Báo cáo thẩm định của Hội đồng thẩm định;</w:t>
      </w:r>
    </w:p>
    <w:p w14:paraId="2126371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d) Tài liệu khác có liên quan.</w:t>
      </w:r>
    </w:p>
    <w:p w14:paraId="521D7022" w14:textId="3625BACD" w:rsidR="00842795" w:rsidRPr="00EB056D" w:rsidRDefault="00842795" w:rsidP="00B6406F">
      <w:pPr>
        <w:spacing w:before="120" w:after="120"/>
        <w:ind w:firstLine="709"/>
        <w:jc w:val="both"/>
        <w:rPr>
          <w:sz w:val="28"/>
          <w:szCs w:val="28"/>
          <w:lang w:val="vi-VN"/>
        </w:rPr>
      </w:pPr>
      <w:r w:rsidRPr="00EB056D">
        <w:rPr>
          <w:sz w:val="28"/>
          <w:szCs w:val="28"/>
          <w:lang w:val="vi-VN"/>
        </w:rPr>
        <w:t xml:space="preserve">2. Số lượng hồ sơ trình quyết định chủ trương đầu tư dự án </w:t>
      </w:r>
      <w:r w:rsidR="00F00711" w:rsidRPr="00EB056D">
        <w:rPr>
          <w:sz w:val="28"/>
          <w:szCs w:val="28"/>
          <w:lang w:val="vi-VN"/>
        </w:rPr>
        <w:t>theo quy định tại khoản 2 Điều 6 Nghị quyết này</w:t>
      </w:r>
      <w:r w:rsidRPr="00EB056D">
        <w:rPr>
          <w:sz w:val="28"/>
          <w:szCs w:val="28"/>
          <w:lang w:val="vi-VN"/>
        </w:rPr>
        <w:t>.</w:t>
      </w:r>
    </w:p>
    <w:p w14:paraId="4E63BA51" w14:textId="77777777" w:rsidR="00842795" w:rsidRPr="00EB056D" w:rsidRDefault="00842795" w:rsidP="00B6406F">
      <w:pPr>
        <w:spacing w:before="120" w:after="120"/>
        <w:ind w:firstLine="709"/>
        <w:jc w:val="both"/>
        <w:rPr>
          <w:spacing w:val="-2"/>
          <w:sz w:val="28"/>
          <w:szCs w:val="28"/>
          <w:lang w:val="vi-VN"/>
        </w:rPr>
      </w:pPr>
      <w:r w:rsidRPr="00EB056D">
        <w:rPr>
          <w:spacing w:val="-2"/>
          <w:sz w:val="28"/>
          <w:szCs w:val="28"/>
          <w:lang w:val="vi-VN"/>
        </w:rPr>
        <w:t>3. Nội dung thẩm tra của Cơ quan thẩm tra của Hội đồng nhân dân Thành phố tương ứng các nội dung thẩm định quy định tại khoản 5 Điều 6 Nghị quyết này.</w:t>
      </w:r>
    </w:p>
    <w:p w14:paraId="62EF99D4"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4. Thời gian quyết định chủ trương đầu tư dự án phù hợp với chương trình kỳ họp của Hội đồng nhân dân Thành phố.</w:t>
      </w:r>
    </w:p>
    <w:p w14:paraId="1CED4324" w14:textId="77777777" w:rsidR="00842795" w:rsidRPr="00EB056D" w:rsidRDefault="00842795" w:rsidP="00B6406F">
      <w:pPr>
        <w:spacing w:before="120" w:after="120"/>
        <w:ind w:firstLine="709"/>
        <w:jc w:val="both"/>
        <w:rPr>
          <w:b/>
          <w:sz w:val="28"/>
          <w:szCs w:val="28"/>
          <w:lang w:val="vi-VN"/>
        </w:rPr>
      </w:pPr>
      <w:r w:rsidRPr="00EB056D">
        <w:rPr>
          <w:b/>
          <w:bCs/>
          <w:sz w:val="28"/>
          <w:szCs w:val="28"/>
          <w:lang w:val="vi-VN"/>
        </w:rPr>
        <w:t xml:space="preserve">Điều 8. Hồ sơ, nội dung, thời gian trình thẩm định điều chỉnh chủ trương đầu tư </w:t>
      </w:r>
      <w:r w:rsidRPr="00EB056D">
        <w:rPr>
          <w:b/>
          <w:sz w:val="28"/>
          <w:szCs w:val="28"/>
          <w:lang w:val="vi-VN"/>
        </w:rPr>
        <w:t>dự án quan trọng quốc gia</w:t>
      </w:r>
    </w:p>
    <w:p w14:paraId="55358FD9" w14:textId="77777777" w:rsidR="00842795" w:rsidRPr="00EB056D" w:rsidRDefault="00842795" w:rsidP="00B6406F">
      <w:pPr>
        <w:spacing w:before="120" w:after="120"/>
        <w:jc w:val="both"/>
        <w:rPr>
          <w:sz w:val="28"/>
          <w:szCs w:val="28"/>
          <w:lang w:val="vi-VN"/>
        </w:rPr>
      </w:pPr>
      <w:r w:rsidRPr="00EB056D">
        <w:rPr>
          <w:b/>
          <w:sz w:val="28"/>
          <w:szCs w:val="28"/>
          <w:lang w:val="vi-VN"/>
        </w:rPr>
        <w:tab/>
      </w:r>
      <w:r w:rsidRPr="00EB056D">
        <w:rPr>
          <w:sz w:val="28"/>
          <w:szCs w:val="28"/>
          <w:lang w:val="vi-VN"/>
        </w:rPr>
        <w:t>1. Hồ sơ trình thẩm định gồm:</w:t>
      </w:r>
    </w:p>
    <w:p w14:paraId="02DC5486" w14:textId="058BC01B" w:rsidR="00842795" w:rsidRPr="00EB056D" w:rsidRDefault="00842795" w:rsidP="00B6406F">
      <w:pPr>
        <w:spacing w:before="120" w:after="120"/>
        <w:ind w:firstLine="720"/>
        <w:jc w:val="both"/>
        <w:rPr>
          <w:sz w:val="28"/>
          <w:szCs w:val="28"/>
          <w:lang w:val="vi-VN"/>
        </w:rPr>
      </w:pPr>
      <w:r w:rsidRPr="00EB056D">
        <w:rPr>
          <w:sz w:val="28"/>
          <w:szCs w:val="28"/>
          <w:lang w:val="vi-VN"/>
        </w:rPr>
        <w:t xml:space="preserve">a) Tờ trình quyết định điều chỉnh chủ trương đầu tư dự án, trong đó làm rõ: Lý do điều chỉnh chủ trương đầu tư dự án; các nội dung điều chỉnh chủ trương dự </w:t>
      </w:r>
      <w:r w:rsidRPr="00EB056D">
        <w:rPr>
          <w:sz w:val="28"/>
          <w:szCs w:val="28"/>
          <w:lang w:val="vi-VN"/>
        </w:rPr>
        <w:lastRenderedPageBreak/>
        <w:t>án tương ứng với các nội dung của báo cáo nghiên cứu tiền khả thi quy định tại Điều 5 của Nghị quyết này;</w:t>
      </w:r>
    </w:p>
    <w:p w14:paraId="59A3403E"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 xml:space="preserve">b) Báo cáo nghiên cứu tiền khả thi điều chỉnh; </w:t>
      </w:r>
    </w:p>
    <w:p w14:paraId="66E460C4" w14:textId="77777777" w:rsidR="00842795" w:rsidRPr="00EB056D" w:rsidRDefault="00842795" w:rsidP="00B6406F">
      <w:pPr>
        <w:spacing w:before="120" w:after="120"/>
        <w:ind w:firstLine="720"/>
        <w:jc w:val="both"/>
        <w:rPr>
          <w:spacing w:val="-6"/>
          <w:sz w:val="28"/>
          <w:szCs w:val="28"/>
          <w:lang w:val="vi-VN"/>
        </w:rPr>
      </w:pPr>
      <w:r w:rsidRPr="00EB056D">
        <w:rPr>
          <w:spacing w:val="-6"/>
          <w:sz w:val="28"/>
          <w:szCs w:val="28"/>
          <w:lang w:val="vi-VN"/>
        </w:rPr>
        <w:t>c) Báo cáo thẩm định nội bộ;</w:t>
      </w:r>
    </w:p>
    <w:p w14:paraId="626132AA"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d) Báo cáo giám sát, đánh giá điều chỉnh dự án đầu tư;</w:t>
      </w:r>
    </w:p>
    <w:p w14:paraId="45E1A070"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 xml:space="preserve">đ) Quyết định chủ trương đầu tư dự án, quyết định điều chỉnh chủ trương đầu tư dự án trước đó (nếu có); </w:t>
      </w:r>
    </w:p>
    <w:p w14:paraId="7BD4CC1D"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e) Tài liệu khác có liên quan (nếu có).</w:t>
      </w:r>
    </w:p>
    <w:p w14:paraId="2DA7762A" w14:textId="36B1013B" w:rsidR="00842795" w:rsidRPr="00EB056D" w:rsidRDefault="00842795" w:rsidP="00B6406F">
      <w:pPr>
        <w:spacing w:before="120" w:after="120"/>
        <w:ind w:firstLine="720"/>
        <w:jc w:val="both"/>
        <w:rPr>
          <w:spacing w:val="-4"/>
          <w:sz w:val="28"/>
          <w:szCs w:val="28"/>
          <w:lang w:val="vi-VN"/>
        </w:rPr>
      </w:pPr>
      <w:r w:rsidRPr="00EB056D">
        <w:rPr>
          <w:spacing w:val="-4"/>
          <w:sz w:val="28"/>
          <w:szCs w:val="28"/>
          <w:lang w:val="vi-VN"/>
        </w:rPr>
        <w:t xml:space="preserve">2. </w:t>
      </w:r>
      <w:r w:rsidRPr="00EB056D">
        <w:rPr>
          <w:bCs/>
          <w:spacing w:val="-4"/>
          <w:sz w:val="28"/>
          <w:szCs w:val="28"/>
          <w:lang w:val="vi-VN"/>
        </w:rPr>
        <w:t>Chủ đầu tư hoặc cơ quan</w:t>
      </w:r>
      <w:r w:rsidRPr="00EB056D">
        <w:rPr>
          <w:spacing w:val="-4"/>
          <w:sz w:val="28"/>
          <w:szCs w:val="28"/>
          <w:lang w:val="vi-VN"/>
        </w:rPr>
        <w:t xml:space="preserve"> được giao nhiệm vụ chuẩn bị đầu tư </w:t>
      </w:r>
      <w:r w:rsidR="00D8378B" w:rsidRPr="00EB056D">
        <w:rPr>
          <w:sz w:val="28"/>
          <w:szCs w:val="28"/>
          <w:lang w:val="vi-VN"/>
        </w:rPr>
        <w:t>gửi 01 bộ hồ sơ bản gốc và 01 hồ sơ số hóa theo tiêu chuẩn định dạng màu, độ phân giải 150 DPI,</w:t>
      </w:r>
      <w:bookmarkStart w:id="2" w:name="_GoBack"/>
      <w:bookmarkEnd w:id="2"/>
      <w:r w:rsidR="00D8378B" w:rsidRPr="00EB056D">
        <w:rPr>
          <w:sz w:val="28"/>
          <w:szCs w:val="28"/>
          <w:lang w:val="vi-VN"/>
        </w:rPr>
        <w:t xml:space="preserve"> thành phần đồng nhất với hồ sơ bản gốc gồm các tài liệu quy định tại khoản 1 Điều này để báo cáo Ủy ban nhân dân Thành phố, đồng thời gửi đến cơ quan chuyên môn quản lý đầu tư công Thành phố.</w:t>
      </w:r>
    </w:p>
    <w:p w14:paraId="0C6CE607" w14:textId="1D5DD027" w:rsidR="00842795" w:rsidRPr="00EB056D" w:rsidRDefault="00842795" w:rsidP="00B6406F">
      <w:pPr>
        <w:spacing w:before="120" w:after="120"/>
        <w:ind w:firstLine="720"/>
        <w:jc w:val="both"/>
        <w:rPr>
          <w:sz w:val="28"/>
          <w:szCs w:val="28"/>
          <w:lang w:val="vi-VN"/>
        </w:rPr>
      </w:pPr>
      <w:r w:rsidRPr="00EB056D">
        <w:rPr>
          <w:sz w:val="28"/>
          <w:szCs w:val="28"/>
          <w:lang w:val="vi-VN"/>
        </w:rPr>
        <w:t xml:space="preserve">3. Trong thời hạn </w:t>
      </w:r>
      <w:r w:rsidR="00A37D64" w:rsidRPr="00EB056D">
        <w:rPr>
          <w:sz w:val="28"/>
          <w:szCs w:val="28"/>
          <w:lang w:val="vi-VN"/>
        </w:rPr>
        <w:t>0</w:t>
      </w:r>
      <w:r w:rsidRPr="00EB056D">
        <w:rPr>
          <w:sz w:val="28"/>
          <w:szCs w:val="28"/>
          <w:lang w:val="vi-VN"/>
        </w:rPr>
        <w:t>5 ngày kể từ ngày nhận hồ sơ dự án, cơ quan chuyên môn quản lý đầu tư công Thành phố báo cáo Chủ tịch Ủy ban nhân dân Thành phố thành lập Hội đồng thẩm định để thẩm định Báo cáo nghiên cứu tiền khả thi điều chỉnh.</w:t>
      </w:r>
    </w:p>
    <w:p w14:paraId="48C159EF" w14:textId="410EC4F0" w:rsidR="00842795" w:rsidRPr="00EB056D" w:rsidRDefault="00842795" w:rsidP="00B6406F">
      <w:pPr>
        <w:spacing w:before="120" w:after="120"/>
        <w:ind w:firstLine="720"/>
        <w:jc w:val="both"/>
        <w:rPr>
          <w:sz w:val="28"/>
          <w:szCs w:val="28"/>
          <w:lang w:val="vi-VN"/>
        </w:rPr>
      </w:pPr>
      <w:r w:rsidRPr="00EB056D">
        <w:rPr>
          <w:sz w:val="28"/>
          <w:szCs w:val="28"/>
          <w:lang w:val="vi-VN"/>
        </w:rPr>
        <w:t>4. Hội đồng thẩm định thực hiện thẩm định Báo cáo nghiên cứu tiền khả thi điều chỉnh trong thời hạn 90 ngày kể từ ngày thành lập. Trường hợp thuê tư vấn thẩm tra thì thời gian thẩm định của Hội đồng thẩm định tính từ ngày ký hợp đồng tư vấn thẩm tra.</w:t>
      </w:r>
      <w:r w:rsidR="007806A7" w:rsidRPr="00EB056D">
        <w:rPr>
          <w:sz w:val="28"/>
          <w:szCs w:val="28"/>
          <w:lang w:val="vi-VN"/>
        </w:rPr>
        <w:t xml:space="preserve"> Việc thuê tư vấn thẩm tra được thực hiện theo quy định của pháp luật đầu tư công, đấu thầu và các quy định có liên quan.</w:t>
      </w:r>
    </w:p>
    <w:p w14:paraId="3CA3F2ED" w14:textId="77777777" w:rsidR="00842795" w:rsidRPr="00EB056D" w:rsidRDefault="00842795" w:rsidP="00B6406F">
      <w:pPr>
        <w:spacing w:before="120" w:after="120"/>
        <w:ind w:firstLine="720"/>
        <w:jc w:val="both"/>
        <w:rPr>
          <w:sz w:val="28"/>
          <w:szCs w:val="28"/>
          <w:lang w:val="vi-VN"/>
        </w:rPr>
      </w:pPr>
      <w:r w:rsidRPr="00EB056D">
        <w:rPr>
          <w:sz w:val="28"/>
          <w:szCs w:val="28"/>
          <w:lang w:val="vi-VN"/>
        </w:rPr>
        <w:t>5. Các nội dung điều chỉnh phải được thẩm định; nội dung thẩm định điều chỉnh chủ trương đầu tư tương ứng với các nội dung thẩm định theo quy định tại khoản 5 Điều 6 Nghị quyết này.</w:t>
      </w:r>
    </w:p>
    <w:p w14:paraId="78AB4469" w14:textId="00A9AD78" w:rsidR="00842795" w:rsidRPr="00EB056D" w:rsidRDefault="00842795" w:rsidP="00B6406F">
      <w:pPr>
        <w:spacing w:before="120" w:after="120"/>
        <w:jc w:val="both"/>
        <w:rPr>
          <w:b/>
          <w:bCs/>
          <w:sz w:val="28"/>
          <w:szCs w:val="28"/>
          <w:lang w:val="vi-VN"/>
        </w:rPr>
      </w:pPr>
      <w:r w:rsidRPr="00EB056D">
        <w:rPr>
          <w:b/>
          <w:bCs/>
          <w:sz w:val="28"/>
          <w:szCs w:val="28"/>
          <w:lang w:val="vi-VN"/>
        </w:rPr>
        <w:tab/>
        <w:t>Điều 9. Hồ sơ trình và thời gian quyết định điều chỉnh chủ trương đầu tư dự án quan trọng quốc gia</w:t>
      </w:r>
    </w:p>
    <w:p w14:paraId="5D6C79F0" w14:textId="08707A10" w:rsidR="00842795" w:rsidRPr="00EB056D" w:rsidRDefault="00842795" w:rsidP="00B6406F">
      <w:pPr>
        <w:spacing w:before="120" w:after="120"/>
        <w:ind w:firstLine="709"/>
        <w:jc w:val="both"/>
        <w:rPr>
          <w:sz w:val="28"/>
          <w:szCs w:val="28"/>
          <w:lang w:val="vi-VN"/>
        </w:rPr>
      </w:pPr>
      <w:r w:rsidRPr="00EB056D">
        <w:rPr>
          <w:sz w:val="28"/>
          <w:szCs w:val="28"/>
          <w:lang w:val="vi-VN"/>
        </w:rPr>
        <w:t>1. Hồ sơ trình quyết định chủ trương đầu tư dự án quan trọng quốc gia gồm:</w:t>
      </w:r>
    </w:p>
    <w:p w14:paraId="258EC787" w14:textId="5E076465" w:rsidR="00842795" w:rsidRPr="00EB056D" w:rsidRDefault="00842795" w:rsidP="00B6406F">
      <w:pPr>
        <w:spacing w:before="120" w:after="120"/>
        <w:ind w:firstLine="709"/>
        <w:jc w:val="both"/>
        <w:rPr>
          <w:sz w:val="28"/>
          <w:szCs w:val="28"/>
          <w:lang w:val="vi-VN"/>
        </w:rPr>
      </w:pPr>
      <w:r w:rsidRPr="00EB056D">
        <w:rPr>
          <w:sz w:val="28"/>
          <w:szCs w:val="28"/>
          <w:lang w:val="vi-VN"/>
        </w:rPr>
        <w:t>a) Tờ trình đề nghị quyết định điều chỉnh chủ trương đầu tư dự án.</w:t>
      </w:r>
    </w:p>
    <w:p w14:paraId="718949A0"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b) Báo cáo nghiên cứu tiền khả thi điều chỉnh đã hoàn thiện theo ý kiến của Hội đồng thẩm định.</w:t>
      </w:r>
    </w:p>
    <w:p w14:paraId="3ADA792F"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c) Báo cáo thẩm định của Hội đồng thẩm định.</w:t>
      </w:r>
    </w:p>
    <w:p w14:paraId="6A67D5DD" w14:textId="77777777" w:rsidR="00842795" w:rsidRPr="00EB056D" w:rsidRDefault="00842795" w:rsidP="00B6406F">
      <w:pPr>
        <w:spacing w:before="120" w:after="120"/>
        <w:ind w:firstLine="709"/>
        <w:jc w:val="both"/>
        <w:rPr>
          <w:sz w:val="28"/>
          <w:szCs w:val="28"/>
          <w:lang w:val="vi-VN"/>
        </w:rPr>
      </w:pPr>
      <w:r w:rsidRPr="00EB056D">
        <w:rPr>
          <w:sz w:val="28"/>
          <w:szCs w:val="28"/>
          <w:lang w:val="vi-VN"/>
        </w:rPr>
        <w:t>d) Tài liệu khác có liên quan.</w:t>
      </w:r>
    </w:p>
    <w:p w14:paraId="2C847EAA" w14:textId="5CA35EF4" w:rsidR="00842795" w:rsidRPr="00EB056D" w:rsidRDefault="00842795" w:rsidP="00B6406F">
      <w:pPr>
        <w:spacing w:before="120" w:after="120"/>
        <w:ind w:firstLine="709"/>
        <w:jc w:val="both"/>
        <w:rPr>
          <w:sz w:val="28"/>
          <w:szCs w:val="28"/>
          <w:lang w:val="vi-VN"/>
        </w:rPr>
      </w:pPr>
      <w:r w:rsidRPr="00EB056D">
        <w:rPr>
          <w:sz w:val="28"/>
          <w:szCs w:val="28"/>
          <w:lang w:val="vi-VN"/>
        </w:rPr>
        <w:t>2. Số lượng hồ sơ trình quyết định điều chỉnh chủ trương đầu tư dự án theo quy định tại khoản 2 Điều 8 Nghị quyết này.</w:t>
      </w:r>
    </w:p>
    <w:p w14:paraId="71FC1180" w14:textId="77777777" w:rsidR="00842795" w:rsidRPr="00EB056D" w:rsidRDefault="00842795" w:rsidP="00B6406F">
      <w:pPr>
        <w:spacing w:before="120" w:after="120"/>
        <w:ind w:firstLine="709"/>
        <w:jc w:val="both"/>
        <w:rPr>
          <w:spacing w:val="-2"/>
          <w:sz w:val="28"/>
          <w:szCs w:val="28"/>
          <w:lang w:val="vi-VN"/>
        </w:rPr>
      </w:pPr>
      <w:r w:rsidRPr="00EB056D">
        <w:rPr>
          <w:spacing w:val="-2"/>
          <w:sz w:val="28"/>
          <w:szCs w:val="28"/>
          <w:lang w:val="vi-VN"/>
        </w:rPr>
        <w:t>3. Nội dung thẩm tra của Cơ quan thẩm tra của Hội đồng nhân dân Thành phố tương ứng các nội dung thẩm định điều chỉnh quy định tại khoản 5 Điều 8 Nghị quyết này.</w:t>
      </w:r>
    </w:p>
    <w:p w14:paraId="6E386238" w14:textId="77777777" w:rsidR="00842795" w:rsidRPr="00EB056D" w:rsidRDefault="00842795" w:rsidP="00B6406F">
      <w:pPr>
        <w:spacing w:before="120" w:after="120"/>
        <w:ind w:firstLine="709"/>
        <w:jc w:val="both"/>
        <w:rPr>
          <w:sz w:val="28"/>
          <w:szCs w:val="28"/>
          <w:lang w:val="vi-VN"/>
        </w:rPr>
      </w:pPr>
      <w:r w:rsidRPr="00EB056D">
        <w:rPr>
          <w:sz w:val="28"/>
          <w:szCs w:val="28"/>
          <w:lang w:val="vi-VN"/>
        </w:rPr>
        <w:lastRenderedPageBreak/>
        <w:t>4. Thời gian quyết định điều chỉnh chủ trương đầu tư dự án phù hợp với chương trình kỳ họp của Hội đồng nhân dân Thành phố.</w:t>
      </w:r>
    </w:p>
    <w:p w14:paraId="041CEEF7" w14:textId="77777777" w:rsidR="00842795" w:rsidRPr="00EB056D" w:rsidRDefault="00842795" w:rsidP="00B6406F">
      <w:pPr>
        <w:spacing w:before="120" w:after="120"/>
        <w:ind w:firstLine="709"/>
        <w:jc w:val="both"/>
        <w:rPr>
          <w:b/>
          <w:bCs/>
          <w:spacing w:val="-4"/>
          <w:sz w:val="28"/>
          <w:szCs w:val="28"/>
          <w:lang w:val="vi-VN"/>
        </w:rPr>
      </w:pPr>
      <w:r w:rsidRPr="00EB056D">
        <w:rPr>
          <w:b/>
          <w:bCs/>
          <w:spacing w:val="-4"/>
          <w:sz w:val="28"/>
          <w:szCs w:val="28"/>
          <w:lang w:val="vi-VN"/>
        </w:rPr>
        <w:t xml:space="preserve">Điều 10. Trình tự, thủ tục quyết định chủ trương đầu tư, điều chỉnh chủ trương đầu tư dự án nhóm A do Bộ, cơ quan trung ương quản lý có tổng mức đầu tư từ 10.000 tỷ đồng trở lên </w:t>
      </w:r>
    </w:p>
    <w:p w14:paraId="387ADE32" w14:textId="65082D81" w:rsidR="00842795" w:rsidRPr="00EB056D" w:rsidRDefault="00842795" w:rsidP="00B6406F">
      <w:pPr>
        <w:widowControl w:val="0"/>
        <w:spacing w:before="120" w:after="120"/>
        <w:ind w:firstLine="720"/>
        <w:jc w:val="both"/>
        <w:rPr>
          <w:sz w:val="28"/>
          <w:szCs w:val="28"/>
          <w:lang w:val="vi-VN"/>
        </w:rPr>
      </w:pPr>
      <w:r w:rsidRPr="00EB056D">
        <w:rPr>
          <w:sz w:val="28"/>
          <w:szCs w:val="28"/>
          <w:lang w:val="vi-VN"/>
        </w:rPr>
        <w:t>Trình tự, thủ tục quyết định chủ trương đầu tư, điều chỉnh chủ trương đầu tư</w:t>
      </w:r>
      <w:r w:rsidRPr="00EB056D" w:rsidDel="003E007F">
        <w:rPr>
          <w:sz w:val="28"/>
          <w:szCs w:val="28"/>
          <w:lang w:val="vi-VN"/>
        </w:rPr>
        <w:t xml:space="preserve"> </w:t>
      </w:r>
      <w:r w:rsidRPr="00EB056D">
        <w:rPr>
          <w:sz w:val="28"/>
          <w:szCs w:val="28"/>
          <w:lang w:val="vi-VN"/>
        </w:rPr>
        <w:t>dự án nhóm A do Bộ, cơ quan trung ương quản lý có tổng mức đầu tư từ 10.000 tỷ đồng trở lên thực hiện như dự án nhóm A thuộc thẩm quyền của Hội đồng nhân dân Thành phố theo quy định của pháp luật về đầu tư công.</w:t>
      </w:r>
    </w:p>
    <w:p w14:paraId="275BAE8B" w14:textId="77777777" w:rsidR="002E52A4" w:rsidRPr="00EB056D" w:rsidRDefault="002E52A4" w:rsidP="00B6406F">
      <w:pPr>
        <w:spacing w:before="120" w:after="120"/>
        <w:jc w:val="center"/>
        <w:rPr>
          <w:b/>
          <w:bCs/>
          <w:sz w:val="28"/>
          <w:szCs w:val="28"/>
          <w:lang w:val="vi-VN"/>
        </w:rPr>
      </w:pPr>
      <w:r w:rsidRPr="00EB056D">
        <w:rPr>
          <w:b/>
          <w:bCs/>
          <w:sz w:val="28"/>
          <w:szCs w:val="28"/>
          <w:lang w:val="vi-VN"/>
        </w:rPr>
        <w:t>Chương III</w:t>
      </w:r>
    </w:p>
    <w:p w14:paraId="0343E47D" w14:textId="77777777" w:rsidR="002E52A4" w:rsidRPr="00EB056D" w:rsidRDefault="002E52A4" w:rsidP="00B6406F">
      <w:pPr>
        <w:spacing w:before="120" w:after="120"/>
        <w:jc w:val="center"/>
        <w:rPr>
          <w:b/>
          <w:bCs/>
          <w:spacing w:val="-4"/>
          <w:sz w:val="28"/>
          <w:szCs w:val="28"/>
          <w:lang w:val="vi-VN"/>
        </w:rPr>
      </w:pPr>
      <w:r w:rsidRPr="00EB056D">
        <w:rPr>
          <w:b/>
          <w:bCs/>
          <w:spacing w:val="-4"/>
          <w:sz w:val="28"/>
          <w:szCs w:val="28"/>
          <w:lang w:val="vi-VN"/>
        </w:rPr>
        <w:t xml:space="preserve">TRÌNH TỰ, THỦ TỤC QUYẾT ĐỊNH CHỦ TRƯƠNG ĐẦU TƯ,  ĐIỀU CHỈNH CHỦ TRƯƠNG ĐẦU TƯ CÁC DỰ ÁN PPP </w:t>
      </w:r>
    </w:p>
    <w:p w14:paraId="5EA148A7" w14:textId="77777777" w:rsidR="002E52A4" w:rsidRPr="00EB056D" w:rsidRDefault="002E52A4" w:rsidP="00B6406F">
      <w:pPr>
        <w:spacing w:before="120" w:after="120"/>
        <w:jc w:val="both"/>
        <w:rPr>
          <w:b/>
          <w:bCs/>
          <w:sz w:val="28"/>
          <w:szCs w:val="28"/>
          <w:lang w:val="vi-VN"/>
        </w:rPr>
      </w:pPr>
      <w:r w:rsidRPr="00EB056D">
        <w:rPr>
          <w:b/>
          <w:spacing w:val="-2"/>
          <w:sz w:val="28"/>
          <w:szCs w:val="28"/>
          <w:lang w:val="vi-VN"/>
        </w:rPr>
        <w:tab/>
      </w:r>
      <w:r w:rsidRPr="00EB056D">
        <w:rPr>
          <w:b/>
          <w:bCs/>
          <w:sz w:val="28"/>
          <w:szCs w:val="28"/>
          <w:lang w:val="vi-VN"/>
        </w:rPr>
        <w:t xml:space="preserve">Điều 11. Giao nhiệm vụ chuẩn bị dự án PPP, lập Báo cáo nghiên cứu tiền khả thi và chấp thuận Nhà đầu tư lập Hồ sơ đề xuất dự án. </w:t>
      </w:r>
    </w:p>
    <w:p w14:paraId="6C6D262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 Lựa chọn dự án và lập báo cáo nghiên cứu tiền khả thi dự án PPP thực hiện theo quy định của pháp luật về đầu tư theo phương thức đối tác công tư.</w:t>
      </w:r>
    </w:p>
    <w:p w14:paraId="325E98B1" w14:textId="77777777" w:rsidR="002E52A4" w:rsidRPr="00EB056D" w:rsidRDefault="002E52A4" w:rsidP="00B6406F">
      <w:pPr>
        <w:spacing w:before="120" w:after="120"/>
        <w:jc w:val="both"/>
        <w:rPr>
          <w:bCs/>
          <w:sz w:val="28"/>
          <w:szCs w:val="28"/>
          <w:lang w:val="vi-VN"/>
        </w:rPr>
      </w:pPr>
      <w:r w:rsidRPr="00EB056D">
        <w:rPr>
          <w:b/>
          <w:bCs/>
          <w:sz w:val="28"/>
          <w:szCs w:val="28"/>
          <w:lang w:val="vi-VN"/>
        </w:rPr>
        <w:tab/>
      </w:r>
      <w:r w:rsidRPr="00EB056D">
        <w:rPr>
          <w:bCs/>
          <w:sz w:val="28"/>
          <w:szCs w:val="28"/>
          <w:lang w:val="vi-VN"/>
        </w:rPr>
        <w:t>2. Chủ tịch Ủy ban nhân dân Thành phố có trách nhiệm:</w:t>
      </w:r>
    </w:p>
    <w:p w14:paraId="72147A04" w14:textId="77777777" w:rsidR="002E52A4" w:rsidRPr="00EB056D" w:rsidRDefault="002E52A4" w:rsidP="00B6406F">
      <w:pPr>
        <w:spacing w:before="120" w:after="120"/>
        <w:ind w:firstLine="709"/>
        <w:jc w:val="both"/>
        <w:rPr>
          <w:sz w:val="28"/>
          <w:szCs w:val="28"/>
          <w:lang w:val="vi-VN"/>
        </w:rPr>
      </w:pPr>
      <w:r w:rsidRPr="00EB056D">
        <w:rPr>
          <w:sz w:val="28"/>
          <w:szCs w:val="28"/>
          <w:lang w:val="vi-VN"/>
        </w:rPr>
        <w:t>a) Giao đơn vị trực thuộc thực hiện nhiệm vụ chuẩn bị dự án PPP, lập báo cáo nghiên cứu tiền khả thi;</w:t>
      </w:r>
    </w:p>
    <w:p w14:paraId="1699E2B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Thành lập Hội đồng thẩm định do Chủ tịch hoặc một Phó Chủ tịch Ủy ban nhân dân Thành phố làm Chủ tịch Hội đồng, cơ quan chuyên môn quản lý đầu tư công Thành phố là Thường trực Hội đồng thẩm định và các cơ quan liên quan là thành viên để thẩm định báo cáo nghiên cứu tiền khả thi;</w:t>
      </w:r>
    </w:p>
    <w:p w14:paraId="289C4D18"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w:t>
      </w:r>
      <w:r w:rsidRPr="00EB056D">
        <w:rPr>
          <w:i/>
          <w:sz w:val="28"/>
          <w:szCs w:val="28"/>
          <w:lang w:val="vi-VN"/>
        </w:rPr>
        <w:t xml:space="preserve"> </w:t>
      </w:r>
      <w:r w:rsidRPr="00EB056D">
        <w:rPr>
          <w:sz w:val="28"/>
          <w:szCs w:val="28"/>
          <w:lang w:val="vi-VN"/>
        </w:rPr>
        <w:t>Chỉ đạo đơn vị quy định tại điểm a khoản này hoàn chỉnh báo cáo nghiên cứu tiền khả thi theo ý kiến thẩm định.</w:t>
      </w:r>
    </w:p>
    <w:p w14:paraId="0F4662C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3. </w:t>
      </w:r>
      <w:r w:rsidRPr="00EB056D">
        <w:rPr>
          <w:bCs/>
          <w:sz w:val="28"/>
          <w:szCs w:val="28"/>
          <w:lang w:val="vi-VN"/>
        </w:rPr>
        <w:t>Thủ tục chấp thuận Nhà đầu tư lập Hồ sơ đề xuất dự án PPP:</w:t>
      </w:r>
    </w:p>
    <w:p w14:paraId="1A48CDC1"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Dự án PPP do nhà đầu tư đề xuất phải đáp ứng các điều kiện theo quy định của pháp luật về đầu tư theo phương thức đối tác công tư;</w:t>
      </w:r>
    </w:p>
    <w:p w14:paraId="760A2DF1"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b) Trình tự chuẩn bị dự án PPP do Nhà đầu tư đề xuất thực hiện theo quy định của pháp luật về đầu tư theo phương thức đối tác công tư. </w:t>
      </w:r>
    </w:p>
    <w:p w14:paraId="7F9165AA" w14:textId="77777777" w:rsidR="002E52A4" w:rsidRPr="00EB056D" w:rsidRDefault="002E52A4" w:rsidP="00B6406F">
      <w:pPr>
        <w:spacing w:before="120" w:after="120"/>
        <w:jc w:val="both"/>
        <w:rPr>
          <w:b/>
          <w:bCs/>
          <w:sz w:val="28"/>
          <w:szCs w:val="28"/>
          <w:lang w:val="vi-VN"/>
        </w:rPr>
      </w:pPr>
      <w:r w:rsidRPr="00EB056D">
        <w:rPr>
          <w:b/>
          <w:bCs/>
          <w:sz w:val="28"/>
          <w:szCs w:val="28"/>
          <w:lang w:val="vi-VN"/>
        </w:rPr>
        <w:tab/>
        <w:t>Điều 12. Trình tự, thủ tục quyết định chủ trương đầu tư dự án PPP</w:t>
      </w:r>
    </w:p>
    <w:p w14:paraId="07F6395A" w14:textId="77777777" w:rsidR="002E52A4" w:rsidRPr="00EB056D" w:rsidRDefault="002E52A4" w:rsidP="00B6406F">
      <w:pPr>
        <w:spacing w:before="120" w:after="120"/>
        <w:jc w:val="both"/>
        <w:rPr>
          <w:sz w:val="28"/>
          <w:szCs w:val="28"/>
          <w:lang w:val="sv-SE"/>
        </w:rPr>
      </w:pPr>
      <w:r w:rsidRPr="00EB056D">
        <w:rPr>
          <w:b/>
          <w:bCs/>
          <w:sz w:val="28"/>
          <w:szCs w:val="28"/>
          <w:lang w:val="vi-VN"/>
        </w:rPr>
        <w:tab/>
      </w:r>
      <w:r w:rsidRPr="00EB056D">
        <w:rPr>
          <w:bCs/>
          <w:sz w:val="28"/>
          <w:szCs w:val="28"/>
          <w:lang w:val="vi-VN"/>
        </w:rPr>
        <w:t>1.</w:t>
      </w:r>
      <w:r w:rsidRPr="00EB056D">
        <w:rPr>
          <w:b/>
          <w:bCs/>
          <w:sz w:val="28"/>
          <w:szCs w:val="28"/>
          <w:lang w:val="vi-VN"/>
        </w:rPr>
        <w:t xml:space="preserve"> </w:t>
      </w:r>
      <w:r w:rsidRPr="00EB056D">
        <w:rPr>
          <w:bCs/>
          <w:sz w:val="28"/>
          <w:szCs w:val="28"/>
          <w:lang w:val="vi-VN"/>
        </w:rPr>
        <w:t xml:space="preserve">Đơn vị được giao nhiệm vụ chuẩn bị dự án PPP hoặc Nhà đầu tư được chấp thuận lập Hồ sơ đề xuất dự án PPP </w:t>
      </w:r>
      <w:r w:rsidRPr="00EB056D">
        <w:rPr>
          <w:sz w:val="28"/>
          <w:szCs w:val="28"/>
          <w:lang w:val="sv-SE"/>
        </w:rPr>
        <w:t>lập báo cáo nghiên cứu tiền khả thi trình Ủy ban nhân dân Thành phố.</w:t>
      </w:r>
    </w:p>
    <w:p w14:paraId="0C02D849" w14:textId="77777777" w:rsidR="002E52A4" w:rsidRPr="00EB056D" w:rsidRDefault="002E52A4" w:rsidP="00B6406F">
      <w:pPr>
        <w:spacing w:before="120" w:after="120"/>
        <w:jc w:val="both"/>
        <w:rPr>
          <w:sz w:val="28"/>
          <w:szCs w:val="28"/>
          <w:lang w:val="sv-SE"/>
        </w:rPr>
      </w:pPr>
      <w:r w:rsidRPr="00EB056D">
        <w:rPr>
          <w:sz w:val="28"/>
          <w:szCs w:val="28"/>
          <w:lang w:val="sv-SE"/>
        </w:rPr>
        <w:tab/>
        <w:t xml:space="preserve">2. Hội đồng thẩm định thực hiện thẩm định báo cáo nghiên cứu tiền khả thi. </w:t>
      </w:r>
      <w:r w:rsidRPr="00EB056D">
        <w:rPr>
          <w:sz w:val="28"/>
          <w:szCs w:val="28"/>
          <w:lang w:val="vi-VN"/>
        </w:rPr>
        <w:t>Đ</w:t>
      </w:r>
      <w:r w:rsidRPr="00EB056D">
        <w:rPr>
          <w:bCs/>
          <w:sz w:val="28"/>
          <w:szCs w:val="28"/>
          <w:lang w:val="vi-VN"/>
        </w:rPr>
        <w:t>ơn vị được giao nhiệm vụ chuẩn bị dự án PP</w:t>
      </w:r>
      <w:r w:rsidRPr="00EB056D">
        <w:rPr>
          <w:bCs/>
          <w:sz w:val="28"/>
          <w:szCs w:val="28"/>
          <w:lang w:val="sv-SE"/>
        </w:rPr>
        <w:t xml:space="preserve">P </w:t>
      </w:r>
      <w:r w:rsidRPr="00EB056D">
        <w:rPr>
          <w:bCs/>
          <w:sz w:val="28"/>
          <w:szCs w:val="28"/>
          <w:lang w:val="vi-VN"/>
        </w:rPr>
        <w:t>hoặc Nhà đầu tư được chấp thuận lập Hồ sơ đề xuất dự án PPP</w:t>
      </w:r>
      <w:r w:rsidRPr="00EB056D">
        <w:rPr>
          <w:sz w:val="28"/>
          <w:szCs w:val="28"/>
          <w:lang w:val="vi-VN"/>
        </w:rPr>
        <w:t xml:space="preserve"> hoàn chỉnh </w:t>
      </w:r>
      <w:r w:rsidRPr="00EB056D">
        <w:rPr>
          <w:spacing w:val="-2"/>
          <w:sz w:val="28"/>
          <w:szCs w:val="28"/>
          <w:lang w:val="vi-VN"/>
        </w:rPr>
        <w:t>Báo cáo nghiên cứu tiền khả thi, Hồ sơ đề xuất dự án PPP</w:t>
      </w:r>
      <w:r w:rsidRPr="00EB056D">
        <w:rPr>
          <w:sz w:val="28"/>
          <w:szCs w:val="28"/>
          <w:lang w:val="vi-VN"/>
        </w:rPr>
        <w:t xml:space="preserve"> theo ý kiến thẩm định.</w:t>
      </w:r>
    </w:p>
    <w:p w14:paraId="643030E6" w14:textId="77777777" w:rsidR="002E52A4" w:rsidRPr="00EB056D" w:rsidRDefault="002E52A4" w:rsidP="00B6406F">
      <w:pPr>
        <w:spacing w:before="120" w:after="120"/>
        <w:ind w:firstLine="720"/>
        <w:jc w:val="both"/>
        <w:rPr>
          <w:spacing w:val="-2"/>
          <w:sz w:val="28"/>
          <w:szCs w:val="28"/>
          <w:lang w:val="vi-VN"/>
        </w:rPr>
      </w:pPr>
      <w:r w:rsidRPr="00EB056D">
        <w:rPr>
          <w:sz w:val="28"/>
          <w:szCs w:val="28"/>
          <w:lang w:val="sv-SE"/>
        </w:rPr>
        <w:lastRenderedPageBreak/>
        <w:t>3</w:t>
      </w:r>
      <w:r w:rsidRPr="00EB056D">
        <w:rPr>
          <w:sz w:val="28"/>
          <w:szCs w:val="28"/>
          <w:lang w:val="vi-VN"/>
        </w:rPr>
        <w:t xml:space="preserve">. Ủy ban nhân dân Thành phố trình Hội đồng nhân dân Thành phố quyết định chủ trương đầu tư </w:t>
      </w:r>
      <w:r w:rsidRPr="00EB056D">
        <w:rPr>
          <w:spacing w:val="-2"/>
          <w:sz w:val="28"/>
          <w:szCs w:val="28"/>
          <w:lang w:val="sv-SE"/>
        </w:rPr>
        <w:t>d</w:t>
      </w:r>
      <w:r w:rsidRPr="00EB056D">
        <w:rPr>
          <w:spacing w:val="-2"/>
          <w:sz w:val="28"/>
          <w:szCs w:val="28"/>
          <w:lang w:val="it-IT"/>
        </w:rPr>
        <w:t>ự án PPP</w:t>
      </w:r>
      <w:r w:rsidRPr="00EB056D">
        <w:rPr>
          <w:spacing w:val="-2"/>
          <w:sz w:val="28"/>
          <w:szCs w:val="28"/>
          <w:lang w:val="vi-VN"/>
        </w:rPr>
        <w:t xml:space="preserve">. </w:t>
      </w:r>
    </w:p>
    <w:p w14:paraId="27D0D33A"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4. Hội đồng nhân dân Thành phố xem xét, thông qua nghị quyết về chủ trương đầu tư </w:t>
      </w:r>
      <w:r w:rsidRPr="00EB056D">
        <w:rPr>
          <w:spacing w:val="-2"/>
          <w:sz w:val="28"/>
          <w:szCs w:val="28"/>
          <w:lang w:val="vi-VN"/>
        </w:rPr>
        <w:t>d</w:t>
      </w:r>
      <w:r w:rsidRPr="00EB056D">
        <w:rPr>
          <w:spacing w:val="-2"/>
          <w:sz w:val="28"/>
          <w:szCs w:val="28"/>
          <w:lang w:val="it-IT"/>
        </w:rPr>
        <w:t>ự án PPP</w:t>
      </w:r>
      <w:r w:rsidRPr="00EB056D">
        <w:rPr>
          <w:spacing w:val="-2"/>
          <w:sz w:val="28"/>
          <w:szCs w:val="28"/>
          <w:lang w:val="vi-VN"/>
        </w:rPr>
        <w:t xml:space="preserve">. </w:t>
      </w:r>
      <w:r w:rsidRPr="00EB056D">
        <w:rPr>
          <w:sz w:val="28"/>
          <w:szCs w:val="28"/>
          <w:lang w:val="vi-VN"/>
        </w:rPr>
        <w:t xml:space="preserve">Nội dung chủ yếu của nghị quyết bao gồm: </w:t>
      </w:r>
    </w:p>
    <w:p w14:paraId="11443296"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Tên dự án;</w:t>
      </w:r>
    </w:p>
    <w:p w14:paraId="00556828"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Tên cơ quan có thẩm quyền;</w:t>
      </w:r>
    </w:p>
    <w:p w14:paraId="67897AD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Mục tiêu; dự kiến quy mô, địa điểm, thời gian thực hiện dự án, nhu cầu sử dụng đất và tài nguyên khác;</w:t>
      </w:r>
    </w:p>
    <w:p w14:paraId="203A0EF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d) Dự kiến loại hợp đồng dự án PPP; </w:t>
      </w:r>
    </w:p>
    <w:p w14:paraId="6E5D6DA0"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đ) Sơ bộ tổng mức đầu tư; sơ bộ phương án tài chính: cơ cấu nguồn vốn trong dự án, dự kiến khung giá, phí sản phẩm, dịch vụ công đối với dự án áp dụng cơ chế thu phí trực tiếp từ người sử dụng;</w:t>
      </w:r>
    </w:p>
    <w:p w14:paraId="1143870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e) Cơ chế bảo đảm đầu tư, cơ chế chia sẻ phần giảm doanh thu.</w:t>
      </w:r>
    </w:p>
    <w:p w14:paraId="66A06478"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Đối với dự án ứng dụng công nghệ cao, ứng dụng công nghệ mới, ngoài quy định nêu trên, nội dung quyết định chủ trương đầu tư còn bao gồm tên bên mời thầu, hình thức lựa chọn nhà đầu tư, thời gian tổ chức lựa chọn nhà đầu tư.</w:t>
      </w:r>
    </w:p>
    <w:p w14:paraId="323B47A1" w14:textId="77777777" w:rsidR="002E52A4" w:rsidRPr="00EB056D" w:rsidRDefault="002E52A4" w:rsidP="00B6406F">
      <w:pPr>
        <w:spacing w:before="120" w:after="120"/>
        <w:jc w:val="both"/>
        <w:rPr>
          <w:b/>
          <w:bCs/>
          <w:sz w:val="28"/>
          <w:szCs w:val="28"/>
          <w:lang w:val="vi-VN"/>
        </w:rPr>
      </w:pPr>
      <w:r w:rsidRPr="00EB056D">
        <w:rPr>
          <w:b/>
          <w:bCs/>
          <w:sz w:val="28"/>
          <w:szCs w:val="28"/>
          <w:lang w:val="vi-VN"/>
        </w:rPr>
        <w:tab/>
        <w:t>Điều 13. Hồ sơ, thời gian trình thẩm định dự án PPP</w:t>
      </w:r>
    </w:p>
    <w:p w14:paraId="2737C4E1"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 Hồ sơ trình Hội đồng thẩm định:</w:t>
      </w:r>
    </w:p>
    <w:p w14:paraId="2188B9F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Hồ sơ trình thẩm định của đ</w:t>
      </w:r>
      <w:r w:rsidRPr="00EB056D">
        <w:rPr>
          <w:bCs/>
          <w:sz w:val="28"/>
          <w:szCs w:val="28"/>
          <w:lang w:val="vi-VN"/>
        </w:rPr>
        <w:t xml:space="preserve">ơn vị được giao </w:t>
      </w:r>
      <w:r w:rsidRPr="00EB056D">
        <w:rPr>
          <w:sz w:val="28"/>
          <w:szCs w:val="28"/>
          <w:lang w:val="vi-VN"/>
        </w:rPr>
        <w:t>gồm các tài liệu theo quy định tại </w:t>
      </w:r>
      <w:bookmarkStart w:id="3" w:name="dc_4"/>
      <w:r w:rsidRPr="00EB056D">
        <w:rPr>
          <w:sz w:val="28"/>
          <w:szCs w:val="28"/>
          <w:lang w:val="vi-VN"/>
        </w:rPr>
        <w:t>khoản 1 Điều 15 Luật Đầu tư theo phương thức đối tác công tư</w:t>
      </w:r>
      <w:bookmarkEnd w:id="3"/>
      <w:r w:rsidRPr="00EB056D">
        <w:rPr>
          <w:sz w:val="28"/>
          <w:szCs w:val="28"/>
          <w:lang w:val="vi-VN"/>
        </w:rPr>
        <w:t>;</w:t>
      </w:r>
    </w:p>
    <w:p w14:paraId="1553047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b) Hồ sơ trình thẩm định của </w:t>
      </w:r>
      <w:r w:rsidRPr="00EB056D">
        <w:rPr>
          <w:bCs/>
          <w:sz w:val="28"/>
          <w:szCs w:val="28"/>
          <w:lang w:val="vi-VN"/>
        </w:rPr>
        <w:t xml:space="preserve">Nhà đầu tư được chấp thuận lập Hồ sơ đề xuất dự án PPP </w:t>
      </w:r>
      <w:r w:rsidRPr="00EB056D">
        <w:rPr>
          <w:sz w:val="28"/>
          <w:szCs w:val="28"/>
          <w:lang w:val="vi-VN"/>
        </w:rPr>
        <w:t>gồm các tài liệu theo quy định tại </w:t>
      </w:r>
      <w:bookmarkStart w:id="4" w:name="dc_5"/>
      <w:r w:rsidRPr="00EB056D">
        <w:rPr>
          <w:sz w:val="28"/>
          <w:szCs w:val="28"/>
          <w:lang w:val="vi-VN"/>
        </w:rPr>
        <w:t>điểm c khoản 1 Điều 27 Luật Đầu tư theo phương thức đối tác công tư</w:t>
      </w:r>
      <w:bookmarkEnd w:id="4"/>
      <w:r w:rsidRPr="00EB056D">
        <w:rPr>
          <w:sz w:val="28"/>
          <w:szCs w:val="28"/>
          <w:lang w:val="vi-VN"/>
        </w:rPr>
        <w:t>.</w:t>
      </w:r>
    </w:p>
    <w:p w14:paraId="2CDFD507" w14:textId="3117D062" w:rsidR="002E52A4" w:rsidRPr="00EB056D" w:rsidRDefault="002E52A4" w:rsidP="00B6406F">
      <w:pPr>
        <w:spacing w:before="120" w:after="120"/>
        <w:ind w:firstLine="720"/>
        <w:jc w:val="both"/>
        <w:rPr>
          <w:sz w:val="28"/>
          <w:szCs w:val="28"/>
          <w:lang w:val="vi-VN"/>
        </w:rPr>
      </w:pPr>
      <w:r w:rsidRPr="00EB056D">
        <w:rPr>
          <w:sz w:val="28"/>
          <w:szCs w:val="28"/>
          <w:lang w:val="vi-VN"/>
        </w:rPr>
        <w:t>2. Đ</w:t>
      </w:r>
      <w:r w:rsidRPr="00EB056D">
        <w:rPr>
          <w:bCs/>
          <w:sz w:val="28"/>
          <w:szCs w:val="28"/>
          <w:lang w:val="vi-VN"/>
        </w:rPr>
        <w:t>ơn vị được giao nhiệm vụ chuẩn bị dự án PPP</w:t>
      </w:r>
      <w:r w:rsidRPr="00EB056D">
        <w:rPr>
          <w:sz w:val="28"/>
          <w:szCs w:val="28"/>
          <w:lang w:val="vi-VN"/>
        </w:rPr>
        <w:t xml:space="preserve"> hoặc </w:t>
      </w:r>
      <w:r w:rsidRPr="00EB056D">
        <w:rPr>
          <w:bCs/>
          <w:sz w:val="28"/>
          <w:szCs w:val="28"/>
          <w:lang w:val="vi-VN"/>
        </w:rPr>
        <w:t xml:space="preserve">Nhà đầu tư được chấp thuận lập Hồ sơ đề xuất dự án PPP </w:t>
      </w:r>
      <w:r w:rsidR="00F06E1F" w:rsidRPr="00EB056D">
        <w:rPr>
          <w:sz w:val="28"/>
          <w:szCs w:val="28"/>
          <w:lang w:val="vi-VN"/>
        </w:rPr>
        <w:t>gửi 01 bộ hồ sơ bản gốc và 01 hồ sơ số hóa theo tiêu chuẩn định dạng màu, độ phân giải 150 DPI, thành phần đồng nhất với hồ sơ bản gốc gồm các tài liệu quy định tại khoản 1 Điều này để báo cáo Ủy ban nhân dân Thành phố, đồng thời gửi đến cơ quan chuyên môn quản lý đầu tư công Thành phố.</w:t>
      </w:r>
    </w:p>
    <w:p w14:paraId="21FC2810" w14:textId="53D2BB52" w:rsidR="002E52A4" w:rsidRPr="00EB056D" w:rsidRDefault="002E52A4" w:rsidP="00B6406F">
      <w:pPr>
        <w:spacing w:before="120" w:after="120"/>
        <w:ind w:firstLine="720"/>
        <w:jc w:val="both"/>
        <w:rPr>
          <w:sz w:val="28"/>
          <w:szCs w:val="28"/>
          <w:lang w:val="vi-VN"/>
        </w:rPr>
      </w:pPr>
      <w:r w:rsidRPr="00EB056D">
        <w:rPr>
          <w:sz w:val="28"/>
          <w:szCs w:val="28"/>
          <w:lang w:val="vi-VN"/>
        </w:rPr>
        <w:t xml:space="preserve">3. Trong thời hạn </w:t>
      </w:r>
      <w:r w:rsidR="00624AB2" w:rsidRPr="00EB056D">
        <w:rPr>
          <w:sz w:val="28"/>
          <w:szCs w:val="28"/>
          <w:lang w:val="vi-VN"/>
        </w:rPr>
        <w:t>0</w:t>
      </w:r>
      <w:r w:rsidRPr="00EB056D">
        <w:rPr>
          <w:sz w:val="28"/>
          <w:szCs w:val="28"/>
          <w:lang w:val="vi-VN"/>
        </w:rPr>
        <w:t xml:space="preserve">5 ngày kể từ ngày nhận hồ sơ dự án, </w:t>
      </w:r>
      <w:r w:rsidR="007F0DF4" w:rsidRPr="00EB056D">
        <w:rPr>
          <w:sz w:val="28"/>
          <w:szCs w:val="28"/>
          <w:lang w:val="vi-VN"/>
        </w:rPr>
        <w:t xml:space="preserve">Sở Tài chính </w:t>
      </w:r>
      <w:r w:rsidRPr="00EB056D">
        <w:rPr>
          <w:sz w:val="28"/>
          <w:szCs w:val="28"/>
          <w:lang w:val="vi-VN"/>
        </w:rPr>
        <w:t xml:space="preserve">báo cáo Chủ tịch Ủy ban nhân dân Thành phố thành lập Hội đồng thẩm định để thẩm định Báo cáo nghiên cứu tiền khả thi, Hồ sơ đề xuất dự án PPP. </w:t>
      </w:r>
    </w:p>
    <w:p w14:paraId="6199C254" w14:textId="77777777"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4. Hội đồng thẩm định thẩm định Báo cáo nghiên cứu tiền khả thi, Hồ sơ đề xuất dự án PPP trong thời hạn 90 ngày kể từ ngày thành lập. Trường hợp thuê tư vấn thẩm tra thì thời gian thẩm định của Hội đồng thẩm định tính từ ngày ký hợp đồng tư vấn thẩm tra.</w:t>
      </w:r>
      <w:r w:rsidRPr="00EB056D">
        <w:rPr>
          <w:sz w:val="28"/>
          <w:szCs w:val="28"/>
          <w:lang w:val="vi-VN"/>
        </w:rPr>
        <w:t xml:space="preserve"> Việc thuê tư vấn thẩm tra được thực hiện theo quy định của pháp luật PPP, đấu thầu và các quy định có liên quan.</w:t>
      </w:r>
    </w:p>
    <w:p w14:paraId="62C10C85"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5. Hồ sơ trình Ủy ban nhân dân Thành phố của Hội đồng thẩm định, gồm:</w:t>
      </w:r>
    </w:p>
    <w:p w14:paraId="230A3BC3" w14:textId="77777777"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a) Hồ sơ trình thẩm định theo quy định tại khoản 1 Điều này đã được hoàn thiện theo báo cáo thẩm định của Hội đồng thẩm định;</w:t>
      </w:r>
    </w:p>
    <w:p w14:paraId="5AA35B7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Báo cáo thẩm định của Hội đồng thẩm định;</w:t>
      </w:r>
    </w:p>
    <w:p w14:paraId="47F8C3D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Tài liệu khác có liên quan (nếu có).</w:t>
      </w:r>
    </w:p>
    <w:p w14:paraId="2D7DE041"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6. Ủy ban nhân dân Thành phố xem xét, cho ý kiến về chủ trương đầu tư dự án theo quy chế làm việc của Ủy ban nhân dân Thành phố. </w:t>
      </w:r>
    </w:p>
    <w:p w14:paraId="5110EC96" w14:textId="77777777" w:rsidR="002E52A4" w:rsidRPr="00EB056D" w:rsidRDefault="002E52A4" w:rsidP="00B6406F">
      <w:pPr>
        <w:spacing w:before="120" w:after="120"/>
        <w:ind w:firstLine="720"/>
        <w:jc w:val="both"/>
        <w:rPr>
          <w:spacing w:val="-6"/>
          <w:sz w:val="28"/>
          <w:szCs w:val="28"/>
          <w:lang w:val="vi-VN"/>
        </w:rPr>
      </w:pPr>
      <w:r w:rsidRPr="00EB056D">
        <w:rPr>
          <w:spacing w:val="-6"/>
          <w:sz w:val="28"/>
          <w:szCs w:val="28"/>
          <w:lang w:val="vi-VN"/>
        </w:rPr>
        <w:t>7. Hồ sơ Ủy ban nhân dân Thành phố trình Hội đồng nhân dân Thành phố thực hiện theo quy định tại </w:t>
      </w:r>
      <w:bookmarkStart w:id="5" w:name="dc_6"/>
      <w:r w:rsidRPr="00EB056D">
        <w:rPr>
          <w:spacing w:val="-6"/>
          <w:sz w:val="28"/>
          <w:szCs w:val="28"/>
          <w:lang w:val="vi-VN"/>
        </w:rPr>
        <w:t>Điều 16 Luật Đầu tư theo phương thức đối tác công tư</w:t>
      </w:r>
      <w:bookmarkEnd w:id="5"/>
      <w:r w:rsidRPr="00EB056D">
        <w:rPr>
          <w:spacing w:val="-6"/>
          <w:sz w:val="28"/>
          <w:szCs w:val="28"/>
          <w:lang w:val="vi-VN"/>
        </w:rPr>
        <w:t>.</w:t>
      </w:r>
    </w:p>
    <w:p w14:paraId="11512191" w14:textId="77777777" w:rsidR="002E52A4" w:rsidRPr="00EB056D" w:rsidRDefault="002E52A4" w:rsidP="00B6406F">
      <w:pPr>
        <w:spacing w:before="120" w:after="120"/>
        <w:jc w:val="both"/>
        <w:rPr>
          <w:b/>
          <w:bCs/>
          <w:sz w:val="28"/>
          <w:szCs w:val="28"/>
          <w:lang w:val="vi-VN"/>
        </w:rPr>
      </w:pPr>
      <w:r w:rsidRPr="00EB056D">
        <w:rPr>
          <w:b/>
          <w:bCs/>
          <w:sz w:val="28"/>
          <w:szCs w:val="28"/>
          <w:lang w:val="vi-VN"/>
        </w:rPr>
        <w:tab/>
        <w:t>Điều 14. Nội dung thẩm định quyết định chủ trương đầu tư dự án PPP</w:t>
      </w:r>
    </w:p>
    <w:p w14:paraId="708180C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 Đánh giá về hồ sơ dự án: căn cứ pháp lý, thành phần, nội dung hồ sơ theo quy định.</w:t>
      </w:r>
    </w:p>
    <w:p w14:paraId="3337437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2. Việc đáp ứng các tiêu chí xác định dự án là dự án thuộc thẩm quyền quyết định chủ trương đầu tư của Hội đồng nhân dân Thành phố theo quy định tại khoản 2, 3 Điều 37 của Luật Thủ đô.</w:t>
      </w:r>
    </w:p>
    <w:p w14:paraId="6A2403F8"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3. Sự phù hợp với điều kiện lựa chọn dự án để đầu tư theo phương thức đối tác công tư quy định tại </w:t>
      </w:r>
      <w:bookmarkStart w:id="6" w:name="dc_7"/>
      <w:r w:rsidRPr="00EB056D">
        <w:rPr>
          <w:sz w:val="28"/>
          <w:szCs w:val="28"/>
          <w:lang w:val="vi-VN"/>
        </w:rPr>
        <w:t>khoản 1 Điều 14 của Luật Đầu tư theo phương thức đối tác công tư</w:t>
      </w:r>
      <w:bookmarkEnd w:id="6"/>
      <w:r w:rsidRPr="00EB056D">
        <w:rPr>
          <w:sz w:val="28"/>
          <w:szCs w:val="28"/>
          <w:lang w:val="vi-VN"/>
        </w:rPr>
        <w:t>.</w:t>
      </w:r>
    </w:p>
    <w:p w14:paraId="02B935D6"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4. Sự phù hợp với căn cứ lập báo cáo nghiên cứu tiền khả thi quy định tại </w:t>
      </w:r>
      <w:bookmarkStart w:id="7" w:name="dc_8"/>
      <w:r w:rsidRPr="00EB056D">
        <w:rPr>
          <w:sz w:val="28"/>
          <w:szCs w:val="28"/>
          <w:lang w:val="vi-VN"/>
        </w:rPr>
        <w:t>khoản 2 Điều 14 của Luật Đầu tư theo phương thức đối tác công tư</w:t>
      </w:r>
      <w:bookmarkEnd w:id="7"/>
      <w:r w:rsidRPr="00EB056D">
        <w:rPr>
          <w:sz w:val="28"/>
          <w:szCs w:val="28"/>
          <w:lang w:val="vi-VN"/>
        </w:rPr>
        <w:t>.</w:t>
      </w:r>
    </w:p>
    <w:p w14:paraId="16530612"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5. Sự phù hợp với chiến lược, kế hoạch phát triển kinh tế - xã hội và quy hoạch có liên quan theo quy định của pháp luật về quy hoạch.</w:t>
      </w:r>
    </w:p>
    <w:p w14:paraId="0A1CA448" w14:textId="1A63E734" w:rsidR="002E52A4" w:rsidRPr="00EB056D" w:rsidRDefault="002E52A4" w:rsidP="00B6406F">
      <w:pPr>
        <w:spacing w:before="120" w:after="120"/>
        <w:ind w:firstLine="720"/>
        <w:jc w:val="both"/>
        <w:rPr>
          <w:sz w:val="28"/>
          <w:szCs w:val="28"/>
          <w:lang w:val="vi-VN"/>
        </w:rPr>
      </w:pPr>
      <w:r w:rsidRPr="00EB056D">
        <w:rPr>
          <w:sz w:val="28"/>
          <w:szCs w:val="28"/>
          <w:lang w:val="vi-VN"/>
        </w:rPr>
        <w:t>6. Đánh giá về mục tiêu; dự kiến quy mô, địa điểm, thời gian thực hiện dự án, nhu cầu sử dụng đất và tài nguyên khác</w:t>
      </w:r>
      <w:r w:rsidR="00644EC5" w:rsidRPr="00EB056D">
        <w:rPr>
          <w:sz w:val="28"/>
          <w:szCs w:val="28"/>
          <w:lang w:val="vi-VN"/>
        </w:rPr>
        <w:t xml:space="preserve"> (nếu có), tổng hợp ý kiến thẩm định của Sở Nông nghiệp và Môi trường về chuyển mục đích sử dụng rừng sang mục đích khác theo quy định của pháp luật về lâm nghiệp</w:t>
      </w:r>
      <w:r w:rsidRPr="00EB056D">
        <w:rPr>
          <w:sz w:val="28"/>
          <w:szCs w:val="28"/>
          <w:lang w:val="vi-VN"/>
        </w:rPr>
        <w:t>.</w:t>
      </w:r>
    </w:p>
    <w:p w14:paraId="07D70A11" w14:textId="77777777" w:rsidR="002E52A4" w:rsidRPr="00EB056D" w:rsidRDefault="002E52A4" w:rsidP="00B6406F">
      <w:pPr>
        <w:spacing w:before="120" w:after="120"/>
        <w:ind w:firstLine="720"/>
        <w:jc w:val="both"/>
        <w:rPr>
          <w:spacing w:val="-4"/>
          <w:sz w:val="28"/>
          <w:szCs w:val="28"/>
          <w:lang w:val="vi-VN"/>
        </w:rPr>
      </w:pPr>
      <w:r w:rsidRPr="00EB056D">
        <w:rPr>
          <w:spacing w:val="-4"/>
          <w:sz w:val="28"/>
          <w:szCs w:val="28"/>
          <w:lang w:val="vi-VN"/>
        </w:rPr>
        <w:t>7. Đánh giá về việc phân tích, lựa chọn sơ bộ về công nghệ, kỹ thuật chính và các điều kiện cung cấp vật tư, thiết bị, nguyên liệu, năng lượng, dịch vụ, hạ tầng.</w:t>
      </w:r>
    </w:p>
    <w:p w14:paraId="5FA9F295"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8. Đánh giá về việc phân tích, lựa chọn sơ bộ các phương án đầu tư và quy mô các hạng mục đầu tư.</w:t>
      </w:r>
    </w:p>
    <w:p w14:paraId="15CC381D" w14:textId="77777777" w:rsidR="002E52A4" w:rsidRPr="00EB056D" w:rsidRDefault="002E52A4" w:rsidP="00B6406F">
      <w:pPr>
        <w:spacing w:before="120" w:after="120"/>
        <w:ind w:firstLine="720"/>
        <w:jc w:val="both"/>
        <w:rPr>
          <w:sz w:val="28"/>
          <w:szCs w:val="28"/>
          <w:lang w:val="vi-VN"/>
        </w:rPr>
      </w:pPr>
      <w:r w:rsidRPr="00EB056D">
        <w:rPr>
          <w:spacing w:val="-6"/>
          <w:sz w:val="28"/>
          <w:szCs w:val="28"/>
          <w:lang w:val="vi-VN"/>
        </w:rPr>
        <w:t xml:space="preserve">9. </w:t>
      </w:r>
      <w:r w:rsidRPr="00EB056D">
        <w:rPr>
          <w:sz w:val="28"/>
          <w:szCs w:val="28"/>
          <w:lang w:val="vi-VN"/>
        </w:rPr>
        <w:t>Đánh giá sự phù hợp của dự án với trường hợp nhà nước thu hồi theo quy định của pháp luật về đất đai; đ</w:t>
      </w:r>
      <w:r w:rsidRPr="00EB056D">
        <w:rPr>
          <w:spacing w:val="-6"/>
          <w:sz w:val="28"/>
          <w:szCs w:val="28"/>
          <w:lang w:val="vi-VN"/>
        </w:rPr>
        <w:t xml:space="preserve">ánh giá về phương án bồi thường, hỗ trợ, giải phóng mặt bằng, tái định cư, </w:t>
      </w:r>
      <w:r w:rsidRPr="00EB056D">
        <w:rPr>
          <w:sz w:val="28"/>
          <w:szCs w:val="28"/>
          <w:lang w:val="vi-VN"/>
        </w:rPr>
        <w:t>trong đó bao gồm đánh giá về nhu cầu tái định cư, phương án triển khai thực hiện tái định cư khi giải phóng mặt bằng (nếu có) theo quy định của pháp luật về đất đai.</w:t>
      </w:r>
    </w:p>
    <w:p w14:paraId="56917F4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10. Đánh giá sơ bộ tác động môi trường (nếu có) theo quy định của pháp luật về bảo vệ môi trường.</w:t>
      </w:r>
    </w:p>
    <w:p w14:paraId="26CCE9B0"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11. Đánh giá về việc xác định sơ bộ tổng mức đầu tư.</w:t>
      </w:r>
    </w:p>
    <w:p w14:paraId="1E2DDA6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12. Đánh giá về việc xác định sơ bộ chi phí vận hành, bảo dưỡng, duy tu, sửa chữa lớn trong giai đoạn khai thác vận hành dự án.</w:t>
      </w:r>
    </w:p>
    <w:p w14:paraId="6021917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13. Đánh giá về phân chia giai đoạn đầu tư hoặc phân chia các dự án thành phần hoặc tiểu dự án (nếu có).</w:t>
      </w:r>
    </w:p>
    <w:p w14:paraId="02D6647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14. Đánh giá sơ bộ hiệu quả đầu tư: hiệu quả tài chính, hiệu quả kinh tế - xã hội; tác động của việc thực hiện dự án PPP đối với cộng đồng, dân cư trong phạm vi dự án; tác động của dự án đối với việc bảo đảm quốc phòng, an ninh và phát triển bền vững; khả năng thu hồi vốn cho nhà đầu tư.</w:t>
      </w:r>
    </w:p>
    <w:p w14:paraId="75D8E1B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15. Sự phù hợp của loại hợp đồng dự án PPP.</w:t>
      </w:r>
    </w:p>
    <w:p w14:paraId="1C5874C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16. Cơ chế chia sẻ phần giảm doanh thu.</w:t>
      </w:r>
    </w:p>
    <w:p w14:paraId="088445A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17. Nguồn vốn và khả năng cân đối vốn đối với dự án PPP có sử dụng vốn nhà nước.</w:t>
      </w:r>
    </w:p>
    <w:p w14:paraId="5571690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18. Đánh giá về hình thức quản lý dự án.</w:t>
      </w:r>
    </w:p>
    <w:p w14:paraId="7AD6AB9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19. Đánh giá về cơ chế, chính sách đặc thù; ưu đãi, hỗ trợ đầu tư và điều kiện áp dụng (nếu có).</w:t>
      </w:r>
    </w:p>
    <w:p w14:paraId="1882E58E" w14:textId="6D1B52D4" w:rsidR="002E52A4" w:rsidRPr="00EB056D" w:rsidRDefault="002E52A4" w:rsidP="00B6406F">
      <w:pPr>
        <w:spacing w:before="120" w:after="120"/>
        <w:jc w:val="both"/>
        <w:rPr>
          <w:b/>
          <w:bCs/>
          <w:sz w:val="28"/>
          <w:szCs w:val="28"/>
          <w:lang w:val="vi-VN"/>
        </w:rPr>
      </w:pPr>
      <w:r w:rsidRPr="00EB056D">
        <w:rPr>
          <w:b/>
          <w:bCs/>
          <w:sz w:val="28"/>
          <w:szCs w:val="28"/>
          <w:lang w:val="vi-VN"/>
        </w:rPr>
        <w:tab/>
        <w:t xml:space="preserve">Điều 15. </w:t>
      </w:r>
      <w:bookmarkStart w:id="8" w:name="dieu_29"/>
      <w:r w:rsidRPr="00EB056D">
        <w:rPr>
          <w:b/>
          <w:bCs/>
          <w:sz w:val="28"/>
          <w:szCs w:val="28"/>
          <w:lang w:val="vi-VN"/>
        </w:rPr>
        <w:t xml:space="preserve">Trình tự, thủ tục </w:t>
      </w:r>
      <w:bookmarkEnd w:id="8"/>
      <w:r w:rsidRPr="00EB056D">
        <w:rPr>
          <w:b/>
          <w:bCs/>
          <w:sz w:val="28"/>
          <w:szCs w:val="28"/>
          <w:lang w:val="vi-VN"/>
        </w:rPr>
        <w:t>điều chỉnh chủ trương đầu tư dự án PPP</w:t>
      </w:r>
    </w:p>
    <w:p w14:paraId="70AD368D" w14:textId="77777777"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1. Hồ sơ trình thẩm định của đ</w:t>
      </w:r>
      <w:r w:rsidRPr="00EB056D">
        <w:rPr>
          <w:bCs/>
          <w:spacing w:val="-2"/>
          <w:sz w:val="28"/>
          <w:szCs w:val="28"/>
          <w:lang w:val="vi-VN"/>
        </w:rPr>
        <w:t>ơn vị được giao nhiệm vụ chuẩn bị dự án PPP</w:t>
      </w:r>
      <w:r w:rsidRPr="00EB056D">
        <w:rPr>
          <w:bCs/>
          <w:strike/>
          <w:spacing w:val="-2"/>
          <w:sz w:val="28"/>
          <w:szCs w:val="28"/>
          <w:lang w:val="vi-VN"/>
        </w:rPr>
        <w:t xml:space="preserve"> </w:t>
      </w:r>
      <w:r w:rsidRPr="00EB056D">
        <w:rPr>
          <w:spacing w:val="-2"/>
          <w:sz w:val="28"/>
          <w:szCs w:val="28"/>
          <w:lang w:val="vi-VN"/>
        </w:rPr>
        <w:t xml:space="preserve">hoặc </w:t>
      </w:r>
      <w:r w:rsidRPr="00EB056D">
        <w:rPr>
          <w:bCs/>
          <w:spacing w:val="-2"/>
          <w:sz w:val="28"/>
          <w:szCs w:val="28"/>
          <w:lang w:val="vi-VN"/>
        </w:rPr>
        <w:t xml:space="preserve">Nhà đầu tư được chấp thuận lập Hồ sơ đề xuất điều chỉnh dự án PPP </w:t>
      </w:r>
      <w:r w:rsidRPr="00EB056D">
        <w:rPr>
          <w:spacing w:val="-2"/>
          <w:sz w:val="28"/>
          <w:szCs w:val="28"/>
          <w:lang w:val="vi-VN"/>
        </w:rPr>
        <w:t>thực hiện theo quy định tại </w:t>
      </w:r>
      <w:bookmarkStart w:id="9" w:name="dc_18"/>
      <w:r w:rsidRPr="00EB056D">
        <w:rPr>
          <w:spacing w:val="-2"/>
          <w:sz w:val="28"/>
          <w:szCs w:val="28"/>
          <w:lang w:val="vi-VN"/>
        </w:rPr>
        <w:t>khoản 4 Điều 18 Luật Đầu tư theo phương thức đối tác công tư</w:t>
      </w:r>
      <w:bookmarkEnd w:id="9"/>
      <w:r w:rsidRPr="00EB056D">
        <w:rPr>
          <w:spacing w:val="-2"/>
          <w:sz w:val="28"/>
          <w:szCs w:val="28"/>
          <w:lang w:val="vi-VN"/>
        </w:rPr>
        <w:t>.</w:t>
      </w:r>
    </w:p>
    <w:p w14:paraId="4012A161" w14:textId="4C6BA8DF" w:rsidR="002E52A4" w:rsidRPr="00EB056D" w:rsidRDefault="002E52A4" w:rsidP="00B6406F">
      <w:pPr>
        <w:spacing w:before="120" w:after="120"/>
        <w:ind w:firstLine="720"/>
        <w:jc w:val="both"/>
        <w:rPr>
          <w:sz w:val="28"/>
          <w:szCs w:val="28"/>
          <w:lang w:val="vi-VN"/>
        </w:rPr>
      </w:pPr>
      <w:r w:rsidRPr="00EB056D">
        <w:rPr>
          <w:sz w:val="28"/>
          <w:szCs w:val="28"/>
          <w:lang w:val="vi-VN"/>
        </w:rPr>
        <w:t>2. Đ</w:t>
      </w:r>
      <w:r w:rsidRPr="00EB056D">
        <w:rPr>
          <w:bCs/>
          <w:sz w:val="28"/>
          <w:szCs w:val="28"/>
          <w:lang w:val="vi-VN"/>
        </w:rPr>
        <w:t>ơn vị được giao nhiệm vụ chuẩn bị dự án PPP</w:t>
      </w:r>
      <w:r w:rsidRPr="00EB056D">
        <w:rPr>
          <w:sz w:val="28"/>
          <w:szCs w:val="28"/>
          <w:lang w:val="vi-VN"/>
        </w:rPr>
        <w:t xml:space="preserve"> hoặc </w:t>
      </w:r>
      <w:r w:rsidRPr="00EB056D">
        <w:rPr>
          <w:bCs/>
          <w:sz w:val="28"/>
          <w:szCs w:val="28"/>
          <w:lang w:val="vi-VN"/>
        </w:rPr>
        <w:t xml:space="preserve">Nhà đầu tư được chấp thuận lập Hồ sơ đề xuất điều chỉnh dự án PPP </w:t>
      </w:r>
      <w:r w:rsidR="004C1220" w:rsidRPr="00EB056D">
        <w:rPr>
          <w:sz w:val="28"/>
          <w:szCs w:val="28"/>
          <w:lang w:val="vi-VN"/>
        </w:rPr>
        <w:t>gửi 01 bộ hồ sơ bản gốc và 01 hồ sơ số hóa theo tiêu chuẩn định dạng màu, độ phân giải 150 DPI, thành phần đồng nhất với hồ sơ bản gốc gồm các tài liệu quy định tại khoản 1 Điều này để báo cáo Ủy ban nhân dân Thành phố, đồng thời gửi đến cơ quan chuyên môn quản lý đầu tư công Thành phố.</w:t>
      </w:r>
    </w:p>
    <w:p w14:paraId="25C5DE48" w14:textId="1D11A5E1" w:rsidR="002E52A4" w:rsidRPr="00EB056D" w:rsidRDefault="002E52A4" w:rsidP="00B6406F">
      <w:pPr>
        <w:spacing w:before="120" w:after="120"/>
        <w:ind w:firstLine="720"/>
        <w:jc w:val="both"/>
        <w:rPr>
          <w:spacing w:val="-6"/>
          <w:sz w:val="28"/>
          <w:szCs w:val="28"/>
          <w:lang w:val="vi-VN"/>
        </w:rPr>
      </w:pPr>
      <w:r w:rsidRPr="00EB056D">
        <w:rPr>
          <w:spacing w:val="-6"/>
          <w:sz w:val="28"/>
          <w:szCs w:val="28"/>
          <w:lang w:val="vi-VN"/>
        </w:rPr>
        <w:t xml:space="preserve">3. Trong thời hạn </w:t>
      </w:r>
      <w:r w:rsidR="00E33D87" w:rsidRPr="00EB056D">
        <w:rPr>
          <w:spacing w:val="-6"/>
          <w:sz w:val="28"/>
          <w:szCs w:val="28"/>
          <w:lang w:val="vi-VN"/>
        </w:rPr>
        <w:t>0</w:t>
      </w:r>
      <w:r w:rsidRPr="00EB056D">
        <w:rPr>
          <w:spacing w:val="-6"/>
          <w:sz w:val="28"/>
          <w:szCs w:val="28"/>
          <w:lang w:val="vi-VN"/>
        </w:rPr>
        <w:t>5 ngày kể từ ngày nhận hồ sơ dự án, cơ quan chuyên môn quản lý đầu tư công báo cáo Chủ tịch Ủy ban nhân dân Thành phố thành lập Hội đồng thẩm định theo quy định tại điểm b khoản 2 Điều 11 Nghị quyết này để thẩm định Báo cáo nghiên cứu tiền khả thi điều chỉnh, Hồ sơ đề xuất điều chỉnh dự án PPP.</w:t>
      </w:r>
    </w:p>
    <w:p w14:paraId="32ED340B" w14:textId="77777777" w:rsidR="002E52A4" w:rsidRPr="00EB056D" w:rsidRDefault="002E52A4" w:rsidP="00B6406F">
      <w:pPr>
        <w:spacing w:before="120" w:after="120"/>
        <w:ind w:firstLine="720"/>
        <w:jc w:val="both"/>
        <w:rPr>
          <w:spacing w:val="-6"/>
          <w:sz w:val="28"/>
          <w:szCs w:val="28"/>
          <w:lang w:val="vi-VN"/>
        </w:rPr>
      </w:pPr>
      <w:r w:rsidRPr="00EB056D">
        <w:rPr>
          <w:spacing w:val="-6"/>
          <w:sz w:val="28"/>
          <w:szCs w:val="28"/>
          <w:lang w:val="vi-VN"/>
        </w:rPr>
        <w:t>4. Hội đồng thẩm định thẩm định Báo cáo nghiên cứu tiền khả thi điều chỉnh, Hồ sơ đề xuất điều chỉnh dự án PPP trong thời hạn 90 ngày kể từ ngày thành lập. Trường hợp thuê tư vấn thẩm tra thì thời gian thẩm định của Hội đồng thẩm định tính từ ngày ký hợp đồng tư vấn thẩm tra. Việc thuê tư vấn thẩm tra được thực hiện theo quy định của pháp luật PPP, đấu thầu và các quy định có liên quan.</w:t>
      </w:r>
    </w:p>
    <w:p w14:paraId="50F25333"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5. Các nội dung điều chỉnh phải được thẩm định; nội dung thẩm định điều chỉnh chủ trương đầu tư tương ứng với các nội dung thẩm định theo quy định tại Điều 14 Nghị quyết này.</w:t>
      </w:r>
    </w:p>
    <w:p w14:paraId="7B6EB71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6. Hồ sơ trình Ủy ban nhân dân Thành phố của Hội đồng thẩm định gồm:</w:t>
      </w:r>
    </w:p>
    <w:p w14:paraId="61741A2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a) Tờ trình đề nghị điều chỉnh chủ trương đầu tư của đ</w:t>
      </w:r>
      <w:r w:rsidRPr="00EB056D">
        <w:rPr>
          <w:bCs/>
          <w:sz w:val="28"/>
          <w:szCs w:val="28"/>
          <w:lang w:val="vi-VN"/>
        </w:rPr>
        <w:t>ơn vị được giao nhiệm vụ chuẩn bị dự án PPP</w:t>
      </w:r>
      <w:r w:rsidRPr="00EB056D">
        <w:rPr>
          <w:sz w:val="28"/>
          <w:szCs w:val="28"/>
          <w:lang w:val="vi-VN"/>
        </w:rPr>
        <w:t xml:space="preserve"> hoặc </w:t>
      </w:r>
      <w:r w:rsidRPr="00EB056D">
        <w:rPr>
          <w:bCs/>
          <w:sz w:val="28"/>
          <w:szCs w:val="28"/>
          <w:lang w:val="vi-VN"/>
        </w:rPr>
        <w:t>Nhà đầu tư được chấp thuận lập Hồ sơ đề xuất điều chỉnh dự án PPP</w:t>
      </w:r>
      <w:r w:rsidRPr="00EB056D">
        <w:rPr>
          <w:sz w:val="28"/>
          <w:szCs w:val="28"/>
          <w:lang w:val="vi-VN"/>
        </w:rPr>
        <w:t>;</w:t>
      </w:r>
    </w:p>
    <w:p w14:paraId="3E1CD1D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Báo cáo nghiên cứu tiền khả thi điều chỉnh hoặc Hồ sơ đề xuất điều chỉnh dự án PPP được hoàn thiện theo Báo cáo thẩm định của Hội đồng thẩm định;</w:t>
      </w:r>
    </w:p>
    <w:p w14:paraId="72AB065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Báo cáo thẩm định của Hội đồng thẩm định;</w:t>
      </w:r>
    </w:p>
    <w:p w14:paraId="261FEEC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d) Tài liệu pháp lý khác (nếu có).</w:t>
      </w:r>
    </w:p>
    <w:p w14:paraId="32185622"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7. Ủy ban nhân dân Thành phố xem xét, cho ý kiến về điều chỉnh chủ trương đầu tư dự án theo quy chế làm việc của Ủy ban nhân dân Thành phố.</w:t>
      </w:r>
    </w:p>
    <w:p w14:paraId="6AAD2A45" w14:textId="77777777" w:rsidR="002E52A4" w:rsidRPr="00EB056D" w:rsidRDefault="002E52A4" w:rsidP="00B6406F">
      <w:pPr>
        <w:spacing w:before="120" w:after="120"/>
        <w:ind w:firstLine="720"/>
        <w:jc w:val="both"/>
        <w:rPr>
          <w:spacing w:val="-4"/>
          <w:sz w:val="28"/>
          <w:szCs w:val="28"/>
          <w:lang w:val="vi-VN"/>
        </w:rPr>
      </w:pPr>
      <w:r w:rsidRPr="00EB056D">
        <w:rPr>
          <w:spacing w:val="-4"/>
          <w:sz w:val="28"/>
          <w:szCs w:val="28"/>
          <w:lang w:val="vi-VN"/>
        </w:rPr>
        <w:t>8. Hồ sơ Ủy ban nhân dân Thành phố trình Hội đồng nhân dân thành phố gồm:</w:t>
      </w:r>
    </w:p>
    <w:p w14:paraId="103B83B1"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Tờ trình của Ủy ban nhân dân Thành phố;</w:t>
      </w:r>
    </w:p>
    <w:p w14:paraId="5637E2FC" w14:textId="5A3B6AD6" w:rsidR="002E52A4" w:rsidRPr="00EB056D" w:rsidRDefault="002E52A4" w:rsidP="00B6406F">
      <w:pPr>
        <w:spacing w:before="120" w:after="120"/>
        <w:ind w:firstLine="720"/>
        <w:jc w:val="both"/>
        <w:rPr>
          <w:sz w:val="28"/>
          <w:szCs w:val="28"/>
          <w:lang w:val="vi-VN"/>
        </w:rPr>
      </w:pPr>
      <w:r w:rsidRPr="00EB056D">
        <w:rPr>
          <w:sz w:val="28"/>
          <w:szCs w:val="28"/>
          <w:lang w:val="vi-VN"/>
        </w:rPr>
        <w:t xml:space="preserve">b) Các tài liệu theo quy định tại khoản </w:t>
      </w:r>
      <w:r w:rsidR="000C7755" w:rsidRPr="00EB056D">
        <w:rPr>
          <w:sz w:val="28"/>
          <w:szCs w:val="28"/>
          <w:lang w:val="vi-VN"/>
        </w:rPr>
        <w:t>6</w:t>
      </w:r>
      <w:r w:rsidRPr="00EB056D">
        <w:rPr>
          <w:sz w:val="28"/>
          <w:szCs w:val="28"/>
          <w:lang w:val="vi-VN"/>
        </w:rPr>
        <w:t xml:space="preserve"> Điều này;</w:t>
      </w:r>
    </w:p>
    <w:p w14:paraId="390BB48A"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Tài liệu khác có liên quan (nếu có).</w:t>
      </w:r>
    </w:p>
    <w:p w14:paraId="1119E78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9. Hội đồng nhân dân Thành phố xem xét, thông qua nghị quyết về điều chỉnh chủ trương đầu tư dự án.</w:t>
      </w:r>
    </w:p>
    <w:p w14:paraId="29D4E8C3" w14:textId="35DCE042" w:rsidR="002E52A4" w:rsidRPr="00EB056D" w:rsidRDefault="002E52A4" w:rsidP="00B6406F">
      <w:pPr>
        <w:spacing w:before="120" w:after="120"/>
        <w:jc w:val="center"/>
        <w:rPr>
          <w:sz w:val="28"/>
          <w:szCs w:val="28"/>
          <w:lang w:val="vi-VN"/>
        </w:rPr>
      </w:pPr>
      <w:r w:rsidRPr="00EB056D">
        <w:rPr>
          <w:b/>
          <w:bCs/>
          <w:sz w:val="28"/>
          <w:szCs w:val="28"/>
          <w:lang w:val="vi-VN"/>
        </w:rPr>
        <w:t>Chương IV</w:t>
      </w:r>
    </w:p>
    <w:p w14:paraId="67F240D4" w14:textId="77777777" w:rsidR="002E52A4" w:rsidRPr="00EB056D" w:rsidRDefault="002E52A4" w:rsidP="00B6406F">
      <w:pPr>
        <w:spacing w:before="120" w:after="120"/>
        <w:jc w:val="center"/>
        <w:rPr>
          <w:b/>
          <w:sz w:val="28"/>
          <w:szCs w:val="28"/>
          <w:lang w:val="vi-VN"/>
        </w:rPr>
      </w:pPr>
      <w:r w:rsidRPr="00EB056D">
        <w:rPr>
          <w:b/>
          <w:sz w:val="28"/>
          <w:szCs w:val="28"/>
          <w:lang w:val="vi-VN"/>
        </w:rPr>
        <w:t xml:space="preserve">TRÌNH TỰ, THỦ TỤC CHẤP THUẬN CHỦ TRƯƠNG ĐẦU TƯ, ĐIỀU CHỈNH CHỦ TRƯƠNG ĐẦU TƯ </w:t>
      </w:r>
    </w:p>
    <w:p w14:paraId="53ADE380" w14:textId="77777777" w:rsidR="002E52A4" w:rsidRPr="00EB056D" w:rsidRDefault="002E52A4" w:rsidP="00B6406F">
      <w:pPr>
        <w:spacing w:before="120" w:after="120"/>
        <w:ind w:firstLine="709"/>
        <w:jc w:val="both"/>
        <w:rPr>
          <w:b/>
          <w:bCs/>
          <w:sz w:val="28"/>
          <w:szCs w:val="28"/>
          <w:lang w:val="vi-VN"/>
        </w:rPr>
      </w:pPr>
      <w:bookmarkStart w:id="10" w:name="dieu_25"/>
      <w:r w:rsidRPr="00EB056D">
        <w:rPr>
          <w:b/>
          <w:bCs/>
          <w:sz w:val="28"/>
          <w:szCs w:val="28"/>
          <w:lang w:val="vi-VN"/>
        </w:rPr>
        <w:t>Điều 16. Hồ sơ, thủ tục lập, thẩm định đề nghị chấp thuận chủ trương đầu tư dự án</w:t>
      </w:r>
    </w:p>
    <w:p w14:paraId="50FD8136"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1. Hồ sơ đề nghị chấp thuận chủ trương đầu tư:</w:t>
      </w:r>
    </w:p>
    <w:p w14:paraId="2852DB0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Hồ sơ đề nghị chấp thuận chủ trương đầu tư dự án đầu tư do nhà đầu tư đề xuất thực hiện theo quy định tại </w:t>
      </w:r>
      <w:bookmarkStart w:id="11" w:name="dc_9"/>
      <w:r w:rsidRPr="00EB056D">
        <w:rPr>
          <w:sz w:val="28"/>
          <w:szCs w:val="28"/>
          <w:lang w:val="vi-VN"/>
        </w:rPr>
        <w:t>khoản 1 Điều 33 Luật Đầu tư</w:t>
      </w:r>
      <w:bookmarkEnd w:id="11"/>
      <w:r w:rsidRPr="00EB056D">
        <w:rPr>
          <w:sz w:val="28"/>
          <w:szCs w:val="28"/>
          <w:lang w:val="vi-VN"/>
        </w:rPr>
        <w:t>, khoản 2, 3 Điều 31 Nghị định số 31/2021/NĐ-CP ngày 26/3/2021;</w:t>
      </w:r>
    </w:p>
    <w:p w14:paraId="0DAA1A7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Hồ sơ đề nghị chấp thuận chủ trương đầu tư dự án đầu tư do cơ quan nhà nước có thẩm quyền lập thực hiện theo quy định tại </w:t>
      </w:r>
      <w:bookmarkStart w:id="12" w:name="dc_10"/>
      <w:r w:rsidRPr="00EB056D">
        <w:rPr>
          <w:sz w:val="28"/>
          <w:szCs w:val="28"/>
          <w:lang w:val="vi-VN"/>
        </w:rPr>
        <w:t>khoản 2 Điều 33 Luật Đầu tư</w:t>
      </w:r>
      <w:bookmarkEnd w:id="12"/>
      <w:r w:rsidRPr="00EB056D">
        <w:rPr>
          <w:sz w:val="28"/>
          <w:szCs w:val="28"/>
          <w:lang w:val="vi-VN"/>
        </w:rPr>
        <w:t>, khoản 2, 3 Điều 31 Nghị định số 31/2021/NĐ-CP ngày 26/3/2021.</w:t>
      </w:r>
    </w:p>
    <w:p w14:paraId="51C5855E" w14:textId="14592BD6" w:rsidR="002E52A4" w:rsidRPr="00EB056D" w:rsidRDefault="002E52A4" w:rsidP="00B6406F">
      <w:pPr>
        <w:spacing w:before="120" w:after="120"/>
        <w:ind w:firstLine="720"/>
        <w:jc w:val="both"/>
        <w:rPr>
          <w:sz w:val="28"/>
          <w:szCs w:val="28"/>
          <w:lang w:val="vi-VN"/>
        </w:rPr>
      </w:pPr>
      <w:r w:rsidRPr="00EB056D">
        <w:rPr>
          <w:sz w:val="28"/>
          <w:szCs w:val="28"/>
          <w:lang w:val="vi-VN"/>
        </w:rPr>
        <w:t xml:space="preserve">2. Cơ quan nhà nước có thẩm quyền lập hồ sơ đề nghị chấp thuận chủ trương đầu tư dự án đầu tư theo quy định tại điểm b </w:t>
      </w:r>
      <w:bookmarkStart w:id="13" w:name="dc_55"/>
      <w:r w:rsidRPr="00EB056D">
        <w:rPr>
          <w:sz w:val="28"/>
          <w:szCs w:val="28"/>
          <w:lang w:val="vi-VN"/>
        </w:rPr>
        <w:t xml:space="preserve">khoản 1 </w:t>
      </w:r>
      <w:bookmarkEnd w:id="13"/>
      <w:r w:rsidRPr="00EB056D">
        <w:rPr>
          <w:sz w:val="28"/>
          <w:szCs w:val="28"/>
          <w:lang w:val="vi-VN"/>
        </w:rPr>
        <w:t xml:space="preserve">Điều này gồm: Cơ quan chuyên môn của Ủy ban nhân dân Thành phố, Ủy ban nhân dân cấp huyện, Ban Quản lý </w:t>
      </w:r>
      <w:r w:rsidR="00783833" w:rsidRPr="00EB056D">
        <w:rPr>
          <w:sz w:val="28"/>
          <w:szCs w:val="28"/>
          <w:lang w:val="vi-VN"/>
        </w:rPr>
        <w:t xml:space="preserve">các </w:t>
      </w:r>
      <w:r w:rsidRPr="00EB056D">
        <w:rPr>
          <w:sz w:val="28"/>
          <w:szCs w:val="28"/>
          <w:lang w:val="vi-VN"/>
        </w:rPr>
        <w:t>Khu công nghệ c</w:t>
      </w:r>
      <w:r w:rsidR="00185FA4" w:rsidRPr="00EB056D">
        <w:rPr>
          <w:sz w:val="28"/>
          <w:szCs w:val="28"/>
          <w:lang w:val="vi-VN"/>
        </w:rPr>
        <w:t>ao và Khu công nghiệp Thành phố</w:t>
      </w:r>
      <w:r w:rsidRPr="00EB056D">
        <w:rPr>
          <w:sz w:val="28"/>
          <w:szCs w:val="28"/>
          <w:lang w:val="vi-VN"/>
        </w:rPr>
        <w:t>.</w:t>
      </w:r>
    </w:p>
    <w:p w14:paraId="219A4DF4" w14:textId="321AFDA8" w:rsidR="002E52A4" w:rsidRPr="00EB056D" w:rsidRDefault="002E52A4" w:rsidP="00B6406F">
      <w:pPr>
        <w:spacing w:before="120" w:after="120"/>
        <w:ind w:firstLine="720"/>
        <w:jc w:val="both"/>
        <w:rPr>
          <w:spacing w:val="-10"/>
          <w:sz w:val="28"/>
          <w:szCs w:val="28"/>
          <w:lang w:val="vi-VN"/>
        </w:rPr>
      </w:pPr>
      <w:r w:rsidRPr="00EB056D">
        <w:rPr>
          <w:spacing w:val="-10"/>
          <w:sz w:val="28"/>
          <w:szCs w:val="28"/>
          <w:lang w:val="vi-VN"/>
        </w:rPr>
        <w:t xml:space="preserve">3. Cơ quan tiếp nhận Hồ sơ đề nghị chấp thuận chủ trương đầu tư là </w:t>
      </w:r>
      <w:r w:rsidR="007F0DF4" w:rsidRPr="00EB056D">
        <w:rPr>
          <w:spacing w:val="-10"/>
          <w:sz w:val="28"/>
          <w:szCs w:val="28"/>
          <w:lang w:val="vi-VN"/>
        </w:rPr>
        <w:t>Sở Tài chính</w:t>
      </w:r>
      <w:r w:rsidRPr="00EB056D">
        <w:rPr>
          <w:spacing w:val="-10"/>
          <w:sz w:val="28"/>
          <w:szCs w:val="28"/>
          <w:lang w:val="vi-VN"/>
        </w:rPr>
        <w:t>.</w:t>
      </w:r>
    </w:p>
    <w:p w14:paraId="37AD4536"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4. Nội dung thẩm định đề nghị chấp thuận chủ trương đầu tư gồm:</w:t>
      </w:r>
    </w:p>
    <w:p w14:paraId="0D44EB9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Nội dung quy định tại khoản 3 Điều 33 của Luật Đầu tư; Khoản 3 Điều 3 Luật sửa đổi Luật Đầu tư công, Luật Đầu tư theo phương thức đối tác công tư, Luật Đầu tư, Luật Nhà ở, Luật Đấu thầu, Luật Doanh nghiệp, Luật Thuế tiêu thụ đặc biệt và Luật Thi hành án năm 2022; khoản 6 Điều 31 Nghị định số 31/2021/NĐ-CP ngày 26/3/2021;</w:t>
      </w:r>
    </w:p>
    <w:p w14:paraId="280F5B9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b) Việc thẩm định sự phù hợp của dự án đầu tư với các quy hoạch theo quy định tại điểm a khoản 3 Điều 33 Luật Đầu tư được thực hiện theo quy định tại khoản 7 Điều 31 Nghị định số 31/2021/NĐ-CP ngày 26/3/2021;</w:t>
      </w:r>
    </w:p>
    <w:p w14:paraId="703AB315"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Đối với dự án quy định tại điểm a khoản 4 Điều 37 Luật Thủ đô không thuộc trường hợp quy định tại khoản 1, 2 Điều 15 Nghị định số 95/2024/NĐ-CP ngày 24/7/2024, ngoài những nội dung quy định tại điểm a, b khoản này, cơ quan chủ trì thẩm định lấy ý kiến thẩm định về các nội dung quy định tại khoản 5, 6, 7 Điều 15 Nghị định số 95/2024/NĐ-CP ngày 24/7/2024;</w:t>
      </w:r>
    </w:p>
    <w:p w14:paraId="16F5220B" w14:textId="4762EF63" w:rsidR="002E52A4" w:rsidRPr="00EB056D" w:rsidRDefault="002E52A4" w:rsidP="00B6406F">
      <w:pPr>
        <w:spacing w:before="120" w:after="120"/>
        <w:ind w:firstLine="720"/>
        <w:jc w:val="both"/>
        <w:rPr>
          <w:sz w:val="28"/>
          <w:szCs w:val="28"/>
          <w:lang w:val="vi-VN"/>
        </w:rPr>
      </w:pPr>
      <w:r w:rsidRPr="00EB056D">
        <w:rPr>
          <w:sz w:val="28"/>
          <w:szCs w:val="28"/>
          <w:lang w:val="vi-VN"/>
        </w:rPr>
        <w:t xml:space="preserve">d) Đối với dự án quy định tại điểm b khoản 4 Điều 37 Luật Thủ đô, ngoài những nội dung quy định tại điểm a, b khoản này, cơ quan chủ trì thẩm định lấy ý kiến thẩm định của </w:t>
      </w:r>
      <w:r w:rsidR="00D63F96" w:rsidRPr="00EB056D">
        <w:rPr>
          <w:sz w:val="28"/>
          <w:szCs w:val="28"/>
          <w:lang w:val="vi-VN"/>
        </w:rPr>
        <w:t>B</w:t>
      </w:r>
      <w:r w:rsidR="00CB366C" w:rsidRPr="00EB056D">
        <w:rPr>
          <w:sz w:val="28"/>
          <w:szCs w:val="28"/>
          <w:lang w:val="vi-VN"/>
        </w:rPr>
        <w:t xml:space="preserve">an Quản lý </w:t>
      </w:r>
      <w:r w:rsidR="00783833" w:rsidRPr="00EB056D">
        <w:rPr>
          <w:sz w:val="28"/>
          <w:szCs w:val="28"/>
          <w:lang w:val="vi-VN"/>
        </w:rPr>
        <w:t xml:space="preserve">các </w:t>
      </w:r>
      <w:r w:rsidR="00CB366C" w:rsidRPr="00EB056D">
        <w:rPr>
          <w:sz w:val="28"/>
          <w:szCs w:val="28"/>
          <w:lang w:val="vi-VN"/>
        </w:rPr>
        <w:t>Khu công nghệ cao và Khu công nghiệp Thành phố</w:t>
      </w:r>
      <w:r w:rsidRPr="00EB056D">
        <w:rPr>
          <w:sz w:val="28"/>
          <w:szCs w:val="28"/>
          <w:lang w:val="vi-VN"/>
        </w:rPr>
        <w:t xml:space="preserve"> về điều kiện thành lập khu công nghệ cao theo quy định tại Điều 5 Nghị định số 10/2024/NĐ-CP ngày 01/02/2024.</w:t>
      </w:r>
    </w:p>
    <w:p w14:paraId="5527CBB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5. Nội dung thẩm định đề nghị chấp thuận chủ trương đầu tư đồng thời với chấp thuận nhà đầu tư gồm:</w:t>
      </w:r>
    </w:p>
    <w:p w14:paraId="72C050B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Nội dung quy định tại khoản 4 Điều 33 của Luật Đầu tư;</w:t>
      </w:r>
    </w:p>
    <w:p w14:paraId="56E5D07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b) </w:t>
      </w:r>
      <w:bookmarkStart w:id="14" w:name="dieu_9"/>
      <w:r w:rsidRPr="00EB056D">
        <w:rPr>
          <w:sz w:val="28"/>
          <w:szCs w:val="28"/>
          <w:lang w:val="vi-VN"/>
        </w:rPr>
        <w:t>Điều kiện đối với tổ chức, cá nhân khi kinh doanh bất động sản</w:t>
      </w:r>
      <w:bookmarkEnd w:id="14"/>
      <w:r w:rsidRPr="00EB056D">
        <w:rPr>
          <w:sz w:val="28"/>
          <w:szCs w:val="28"/>
          <w:lang w:val="vi-VN"/>
        </w:rPr>
        <w:t xml:space="preserve"> theo quy định của pháp luật về kinh doanh bất động sản;</w:t>
      </w:r>
    </w:p>
    <w:p w14:paraId="497AC6B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Căn cứ pháp lý, điều kiện chấp thuận nhà đầu tư theo quy định tại khoản 1 Điều 29 của Luật Đầu tư và Điều 29 của Nghị định số 31/2021/NĐ-CP ngày 26/3/2021;</w:t>
      </w:r>
    </w:p>
    <w:p w14:paraId="0626F6E9" w14:textId="77777777" w:rsidR="002E52A4" w:rsidRPr="00EB056D" w:rsidRDefault="002E52A4" w:rsidP="00B6406F">
      <w:pPr>
        <w:spacing w:before="120" w:after="120"/>
        <w:ind w:firstLine="720"/>
        <w:jc w:val="both"/>
        <w:rPr>
          <w:i/>
          <w:sz w:val="28"/>
          <w:szCs w:val="28"/>
          <w:lang w:val="vi-VN"/>
        </w:rPr>
      </w:pPr>
      <w:r w:rsidRPr="00EB056D">
        <w:rPr>
          <w:sz w:val="28"/>
          <w:szCs w:val="28"/>
          <w:lang w:val="vi-VN"/>
        </w:rPr>
        <w:t xml:space="preserve">d) Đối với dự án quy định tại điểm a khoản 4 Điều 37 Luật Thủ đô, đánh giá việc đáp ứng điều kiện theo quy định của pháp luật về xây dựng, nhà ở, phát triển đô thị, kinh doanh bất động sản </w:t>
      </w:r>
      <w:r w:rsidRPr="00EB056D">
        <w:rPr>
          <w:i/>
          <w:sz w:val="28"/>
          <w:szCs w:val="28"/>
          <w:lang w:val="vi-VN"/>
        </w:rPr>
        <w:t>(đánh giá điều kiện làm chủ đầu tư dự án đầu tư xây dựng nhà ở theo quy định tại Điều 35 Luật Nhà ở; điều kiện đối với các tổ chức khi kinh doanh bất động sản tại Điều 9 Luật Kinh doanh bất động sản và các quy định khác có liên quan...)</w:t>
      </w:r>
      <w:r w:rsidRPr="00EB056D">
        <w:rPr>
          <w:sz w:val="28"/>
          <w:szCs w:val="28"/>
          <w:lang w:val="vi-VN"/>
        </w:rPr>
        <w:t>;</w:t>
      </w:r>
    </w:p>
    <w:p w14:paraId="1FDB0F9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e) Đối với dự án quy định tại điểm b khoản 4 Điều 37 Luật Thủ đô, đánh giá việc đáp ứng điều kiện đối với nhà đầu tư thực hiện dự án đầu tư xây dựng và kinh doanh kết cấu hạ tầng khu công nghệ cao theo quy định tại Điều 24 Nghị định số 10/2024/NĐ-CP ngày 01/02/2024.</w:t>
      </w:r>
    </w:p>
    <w:p w14:paraId="31F2614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6. Nội dung thẩm định các điều kiện xác định dự án đầu tư có sử dụng đất thuộc trường hợp phải tổ chức đấu thầu lựa chọn nhà đầu tư theo quy định tại khoản 3 Điều 4 Nghị định số 115/2024/NĐ-CP ngày 16/9/2024 bao gồm:</w:t>
      </w:r>
    </w:p>
    <w:p w14:paraId="3A8BEFC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Các dự án thuộc trường hợp quy định tại khoản 1, 2 Điều 4 Nghị định số 115/2024/NĐ-CP ngày 16/9/2024;</w:t>
      </w:r>
    </w:p>
    <w:p w14:paraId="257AD4ED" w14:textId="77777777" w:rsidR="002E52A4" w:rsidRPr="00EB056D" w:rsidRDefault="002E52A4" w:rsidP="00B6406F">
      <w:pPr>
        <w:spacing w:before="120" w:after="120"/>
        <w:jc w:val="both"/>
        <w:rPr>
          <w:sz w:val="28"/>
          <w:szCs w:val="28"/>
          <w:lang w:val="vi-VN"/>
        </w:rPr>
      </w:pPr>
      <w:r w:rsidRPr="00EB056D">
        <w:rPr>
          <w:sz w:val="28"/>
          <w:szCs w:val="28"/>
          <w:lang w:val="vi-VN"/>
        </w:rPr>
        <w:tab/>
        <w:t xml:space="preserve">b) Thuộc trường hợp thu hồi đất theo quy định tại </w:t>
      </w:r>
      <w:bookmarkStart w:id="15" w:name="dc_22"/>
      <w:r w:rsidRPr="00EB056D">
        <w:rPr>
          <w:sz w:val="28"/>
          <w:szCs w:val="28"/>
          <w:lang w:val="vi-VN"/>
        </w:rPr>
        <w:t>Điều 79 của Luật Đất đai</w:t>
      </w:r>
      <w:bookmarkEnd w:id="15"/>
      <w:r w:rsidRPr="00EB056D">
        <w:rPr>
          <w:sz w:val="28"/>
          <w:szCs w:val="28"/>
          <w:lang w:val="vi-VN"/>
        </w:rPr>
        <w:t>; trường hợp trong khu đất thực hiện dự án có phần đất quy định tại khoản 1 Điều 217 của Luật Đất đai thì Nhà nước thu hồi để giao, cho thuê đất thông qua đấu thầu lựa chọn nhà đầu tư thực hiện dự án đối với cả khu đất;</w:t>
      </w:r>
    </w:p>
    <w:p w14:paraId="744758F1" w14:textId="77777777" w:rsidR="002E52A4" w:rsidRPr="00EB056D" w:rsidRDefault="002E52A4" w:rsidP="00B6406F">
      <w:pPr>
        <w:spacing w:before="120" w:after="120"/>
        <w:jc w:val="both"/>
        <w:rPr>
          <w:spacing w:val="-8"/>
          <w:sz w:val="28"/>
          <w:szCs w:val="28"/>
          <w:lang w:val="vi-VN"/>
        </w:rPr>
      </w:pPr>
      <w:r w:rsidRPr="00EB056D">
        <w:rPr>
          <w:sz w:val="28"/>
          <w:szCs w:val="28"/>
          <w:lang w:val="vi-VN"/>
        </w:rPr>
        <w:lastRenderedPageBreak/>
        <w:tab/>
      </w:r>
      <w:r w:rsidRPr="00EB056D">
        <w:rPr>
          <w:spacing w:val="-8"/>
          <w:sz w:val="28"/>
          <w:szCs w:val="28"/>
          <w:lang w:val="vi-VN"/>
        </w:rPr>
        <w:t>c) Thuộc danh mục các khu đất thực hiện đấu thầu dự án đầu tư có sử dụng đất được Hội đồng nhân dân cấp tỉnh quyết định theo quy định của pháp luật về đất đai.</w:t>
      </w:r>
    </w:p>
    <w:p w14:paraId="73FDFD83" w14:textId="61290462" w:rsidR="00953CB7" w:rsidRPr="00EB056D" w:rsidRDefault="00953CB7" w:rsidP="00953CB7">
      <w:pPr>
        <w:spacing w:before="120" w:after="120"/>
        <w:ind w:firstLine="709"/>
        <w:jc w:val="both"/>
        <w:rPr>
          <w:spacing w:val="-8"/>
          <w:sz w:val="28"/>
          <w:szCs w:val="28"/>
          <w:lang w:val="vi-VN"/>
        </w:rPr>
      </w:pPr>
      <w:r w:rsidRPr="00EB056D">
        <w:rPr>
          <w:spacing w:val="-8"/>
          <w:sz w:val="28"/>
          <w:szCs w:val="28"/>
          <w:lang w:val="vi-VN"/>
        </w:rPr>
        <w:t xml:space="preserve">d) </w:t>
      </w:r>
      <w:r w:rsidR="008C2C53" w:rsidRPr="00EB056D">
        <w:rPr>
          <w:spacing w:val="-8"/>
          <w:sz w:val="28"/>
          <w:szCs w:val="28"/>
          <w:lang w:val="vi-VN"/>
        </w:rPr>
        <w:t>C</w:t>
      </w:r>
      <w:r w:rsidR="00B66EF9" w:rsidRPr="00EB056D">
        <w:rPr>
          <w:spacing w:val="-8"/>
          <w:sz w:val="28"/>
          <w:szCs w:val="28"/>
          <w:lang w:val="vi-VN"/>
        </w:rPr>
        <w:t>ác tiêu chí quy định tại Nghị quyết số 01/2025/NQ-HĐND</w:t>
      </w:r>
      <w:r w:rsidR="00B66EF9" w:rsidRPr="00EB056D">
        <w:rPr>
          <w:spacing w:val="-6"/>
          <w:sz w:val="28"/>
          <w:szCs w:val="28"/>
          <w:lang w:val="vi-VN"/>
        </w:rPr>
        <w:t xml:space="preserve"> </w:t>
      </w:r>
      <w:r w:rsidR="00F93259" w:rsidRPr="00EB056D">
        <w:rPr>
          <w:spacing w:val="-6"/>
          <w:sz w:val="28"/>
          <w:szCs w:val="28"/>
          <w:lang w:val="vi-VN"/>
        </w:rPr>
        <w:t>ngày 25/02/2025 của Hội đồng nhân dân Thành phố</w:t>
      </w:r>
      <w:r w:rsidR="0020016D" w:rsidRPr="00EB056D">
        <w:rPr>
          <w:spacing w:val="-6"/>
          <w:sz w:val="28"/>
          <w:szCs w:val="28"/>
          <w:lang w:val="vi-VN"/>
        </w:rPr>
        <w:t xml:space="preserve"> </w:t>
      </w:r>
      <w:r w:rsidR="00F6291B" w:rsidRPr="00EB056D">
        <w:rPr>
          <w:spacing w:val="-8"/>
          <w:sz w:val="28"/>
          <w:szCs w:val="28"/>
          <w:lang w:val="vi-VN"/>
        </w:rPr>
        <w:t>đ</w:t>
      </w:r>
      <w:r w:rsidR="0020016D" w:rsidRPr="00EB056D">
        <w:rPr>
          <w:spacing w:val="-8"/>
          <w:sz w:val="28"/>
          <w:szCs w:val="28"/>
          <w:lang w:val="vi-VN"/>
        </w:rPr>
        <w:t>ối với các dự án thuộc trường hợp quy định tại điểm a khoản 1 Điều 126 Luật Đất đai</w:t>
      </w:r>
      <w:r w:rsidR="000674AE" w:rsidRPr="00EB056D">
        <w:rPr>
          <w:spacing w:val="-8"/>
          <w:sz w:val="28"/>
          <w:szCs w:val="28"/>
          <w:lang w:val="vi-VN"/>
        </w:rPr>
        <w:t>.</w:t>
      </w:r>
    </w:p>
    <w:p w14:paraId="702C1560"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7. Việc lấy ý kiến và trả lời ý kiến trong quá trình thẩm định đề nghị chấp thuận chủ trương đầu tư thực hiện theo nguyên tắc quy định tại khoản 2 Điều 6 của Nghị định số 31/2021/NĐ-CP ngày 26/3/2021. Trường hợp pháp luật về xây dựng, nhà ở, phát triển đô thị, kinh doanh bất động sản, khu công nghệ cao có quy định về cơ quan được lấy ý kiến thẩm định và nội dung lấy ý kiến thẩm định thì thực hiện theo quy định của pháp luật đó. </w:t>
      </w:r>
    </w:p>
    <w:p w14:paraId="663CFF94" w14:textId="749A996E" w:rsidR="002E52A4" w:rsidRPr="00EB056D" w:rsidRDefault="002E52A4" w:rsidP="00B6406F">
      <w:pPr>
        <w:spacing w:before="120" w:after="120"/>
        <w:ind w:firstLine="720"/>
        <w:jc w:val="both"/>
        <w:rPr>
          <w:b/>
          <w:spacing w:val="-6"/>
          <w:sz w:val="28"/>
          <w:szCs w:val="28"/>
          <w:lang w:val="vi-VN"/>
        </w:rPr>
      </w:pPr>
      <w:r w:rsidRPr="00EB056D">
        <w:rPr>
          <w:b/>
          <w:spacing w:val="-6"/>
          <w:sz w:val="28"/>
          <w:szCs w:val="28"/>
          <w:lang w:val="vi-VN"/>
        </w:rPr>
        <w:t xml:space="preserve">Điều 17. Thủ tục chấp thuận chủ trương đầu tư </w:t>
      </w:r>
      <w:r w:rsidR="008B3D07" w:rsidRPr="00EB056D">
        <w:rPr>
          <w:b/>
          <w:spacing w:val="-6"/>
          <w:sz w:val="28"/>
          <w:szCs w:val="28"/>
          <w:lang w:val="vi-VN"/>
        </w:rPr>
        <w:t>dự án</w:t>
      </w:r>
    </w:p>
    <w:p w14:paraId="5E76C42C" w14:textId="3BE456FA" w:rsidR="00D241D2" w:rsidRPr="00EB056D" w:rsidRDefault="002E52A4" w:rsidP="00B6406F">
      <w:pPr>
        <w:spacing w:before="120" w:after="120"/>
        <w:ind w:firstLine="720"/>
        <w:jc w:val="both"/>
        <w:rPr>
          <w:sz w:val="28"/>
          <w:szCs w:val="28"/>
          <w:lang w:val="vi-VN"/>
        </w:rPr>
      </w:pPr>
      <w:r w:rsidRPr="00EB056D">
        <w:rPr>
          <w:sz w:val="28"/>
          <w:szCs w:val="28"/>
          <w:lang w:val="vi-VN"/>
        </w:rPr>
        <w:t xml:space="preserve">1. Nhà đầu tư hoặc cơ quan nhà nước có thẩm quyền nộp </w:t>
      </w:r>
      <w:r w:rsidR="00BD14F6" w:rsidRPr="00EB056D">
        <w:rPr>
          <w:sz w:val="28"/>
          <w:szCs w:val="28"/>
          <w:lang w:val="vi-VN"/>
        </w:rPr>
        <w:t xml:space="preserve">01 bộ hồ sơ bản gốc và 01 hồ sơ số hóa theo tiêu chuẩn định dạng màu, độ phân giải 150 DPI, thành phần đồng nhất với hồ sơ bản gốc </w:t>
      </w:r>
      <w:r w:rsidR="006806F3" w:rsidRPr="00EB056D">
        <w:rPr>
          <w:sz w:val="28"/>
          <w:szCs w:val="28"/>
          <w:lang w:val="vi-VN"/>
        </w:rPr>
        <w:t xml:space="preserve">về </w:t>
      </w:r>
      <w:r w:rsidRPr="00EB056D">
        <w:rPr>
          <w:sz w:val="28"/>
          <w:szCs w:val="28"/>
          <w:lang w:val="vi-VN"/>
        </w:rPr>
        <w:t xml:space="preserve">đề nghị chấp thuận chủ trương đầu tư theo khoản 1 Điều 16 Nghị quyết này tại </w:t>
      </w:r>
      <w:r w:rsidR="007F0DF4" w:rsidRPr="00EB056D">
        <w:rPr>
          <w:sz w:val="28"/>
          <w:szCs w:val="28"/>
          <w:lang w:val="vi-VN"/>
        </w:rPr>
        <w:t>Sở Tài chính</w:t>
      </w:r>
      <w:r w:rsidRPr="00EB056D">
        <w:rPr>
          <w:sz w:val="28"/>
          <w:szCs w:val="28"/>
          <w:lang w:val="vi-VN"/>
        </w:rPr>
        <w:t xml:space="preserve">. </w:t>
      </w:r>
    </w:p>
    <w:p w14:paraId="3E2D9302" w14:textId="11C21A47" w:rsidR="002E52A4" w:rsidRPr="00EB056D" w:rsidRDefault="002E52A4" w:rsidP="00B6406F">
      <w:pPr>
        <w:spacing w:before="120" w:after="120"/>
        <w:ind w:firstLine="720"/>
        <w:jc w:val="both"/>
        <w:rPr>
          <w:sz w:val="28"/>
          <w:szCs w:val="28"/>
          <w:lang w:val="vi-VN"/>
        </w:rPr>
      </w:pPr>
      <w:r w:rsidRPr="00EB056D">
        <w:rPr>
          <w:sz w:val="28"/>
          <w:szCs w:val="28"/>
          <w:lang w:val="vi-VN"/>
        </w:rPr>
        <w:t xml:space="preserve">Trong thời hạn 47 ngày kể từ ngày nhận được hồ sơ, </w:t>
      </w:r>
      <w:r w:rsidR="007F0DF4" w:rsidRPr="00EB056D">
        <w:rPr>
          <w:sz w:val="28"/>
          <w:szCs w:val="28"/>
          <w:lang w:val="vi-VN"/>
        </w:rPr>
        <w:t>Sở Tài chính</w:t>
      </w:r>
      <w:r w:rsidRPr="00EB056D">
        <w:rPr>
          <w:sz w:val="28"/>
          <w:szCs w:val="28"/>
          <w:lang w:val="vi-VN"/>
        </w:rPr>
        <w:t xml:space="preserve"> phải thông báo kết quả cho Nhà đầu tư hoặc cơ quan nhà nước có thẩm quyền lập, trình hồ sơ.</w:t>
      </w:r>
    </w:p>
    <w:p w14:paraId="756D8DB6" w14:textId="5579A1E4"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 xml:space="preserve">2. Trong thời hạn 03 ngày làm việc kể từ ngày nhận đủ hồ sơ </w:t>
      </w:r>
      <w:r w:rsidR="00207869" w:rsidRPr="00EB056D">
        <w:rPr>
          <w:spacing w:val="-2"/>
          <w:sz w:val="28"/>
          <w:szCs w:val="28"/>
          <w:lang w:val="vi-VN"/>
        </w:rPr>
        <w:t>hợp lệ</w:t>
      </w:r>
      <w:r w:rsidRPr="00EB056D">
        <w:rPr>
          <w:spacing w:val="-2"/>
          <w:sz w:val="28"/>
          <w:szCs w:val="28"/>
          <w:lang w:val="vi-VN"/>
        </w:rPr>
        <w:t xml:space="preserve">, </w:t>
      </w:r>
      <w:r w:rsidR="007F0DF4" w:rsidRPr="00EB056D">
        <w:rPr>
          <w:spacing w:val="-2"/>
          <w:sz w:val="28"/>
          <w:szCs w:val="28"/>
          <w:lang w:val="vi-VN"/>
        </w:rPr>
        <w:t>Sở Tài chính</w:t>
      </w:r>
      <w:r w:rsidR="000549A1" w:rsidRPr="00EB056D">
        <w:rPr>
          <w:sz w:val="28"/>
          <w:szCs w:val="28"/>
          <w:lang w:val="vi-VN"/>
        </w:rPr>
        <w:t xml:space="preserve"> </w:t>
      </w:r>
      <w:r w:rsidRPr="00EB056D">
        <w:rPr>
          <w:spacing w:val="-2"/>
          <w:sz w:val="28"/>
          <w:szCs w:val="28"/>
          <w:lang w:val="vi-VN"/>
        </w:rPr>
        <w:t>gửi hồ sơ lấy ý kiến thẩm định của các sở, ngành và các đơn vị có liên quan, Ủy ban nhân dân cấp huyện nơi dự kiến thực hiện dự án. Các cơ quan, đơn vị được lấy ý kiến thẩm định có trách nhiệm thẩm định về các nội dung theo chức năng, nhiệm vụ và phạm vi quản lý. Văn bản tham gia ý kiến phải đảm bảo đầy đủ rõ ràng về nội dung, đảm bảo thời hạn tham gia ý kiến thẩm định theo quy định của Luật Đầu tư, Nghị định số </w:t>
      </w:r>
      <w:hyperlink r:id="rId7" w:tgtFrame="_blank" w:tooltip="Nghị định 31/2021/NĐ-CP" w:history="1">
        <w:r w:rsidRPr="00EB056D">
          <w:rPr>
            <w:spacing w:val="-2"/>
            <w:sz w:val="28"/>
            <w:szCs w:val="28"/>
            <w:lang w:val="vi-VN"/>
          </w:rPr>
          <w:t>31/2021/NĐ-CP</w:t>
        </w:r>
      </w:hyperlink>
      <w:r w:rsidRPr="00EB056D">
        <w:rPr>
          <w:spacing w:val="-2"/>
          <w:sz w:val="28"/>
          <w:szCs w:val="28"/>
          <w:lang w:val="vi-VN"/>
        </w:rPr>
        <w:t> ngày 26/3/2021, quy chế liên thông giải quyết thủ tục hành chính và phân công trách nhiệm thẩm định của Ủy ban nhân dân Thành phố.</w:t>
      </w:r>
    </w:p>
    <w:p w14:paraId="06E28518"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Đối với dự án đầu tư có đề xuất chuyển mục đích sử dụng đất trồng lúa, đất rừng phòng hộ, đất rừng đặc dụng, chuyển mục đích sử dụng rừng, thủ tục lấy ý kiến thực hiện như sau:</w:t>
      </w:r>
    </w:p>
    <w:p w14:paraId="3B189481" w14:textId="09CD67A2" w:rsidR="002E52A4" w:rsidRPr="00EB056D" w:rsidRDefault="002E52A4" w:rsidP="00B6406F">
      <w:pPr>
        <w:spacing w:before="120" w:after="120"/>
        <w:ind w:firstLine="720"/>
        <w:jc w:val="both"/>
        <w:rPr>
          <w:sz w:val="28"/>
          <w:szCs w:val="28"/>
          <w:lang w:val="vi-VN"/>
        </w:rPr>
      </w:pPr>
      <w:r w:rsidRPr="00EB056D">
        <w:rPr>
          <w:sz w:val="28"/>
          <w:szCs w:val="28"/>
          <w:lang w:val="vi-VN"/>
        </w:rPr>
        <w:t xml:space="preserve">a) Đối với dự án có đề xuất chuyển mục đích sử dụng đất trồng lúa, đất rừng phòng hộ, đất rừng đặc dụng sang các mục đích khác,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 xml:space="preserve">lấy ý kiến thẩm định của </w:t>
      </w:r>
      <w:r w:rsidR="00EB5280" w:rsidRPr="00EB056D">
        <w:rPr>
          <w:sz w:val="28"/>
          <w:szCs w:val="28"/>
          <w:lang w:val="vi-VN"/>
        </w:rPr>
        <w:t>Sở Nông nghiệp và Môi trường</w:t>
      </w:r>
      <w:r w:rsidRPr="00EB056D">
        <w:rPr>
          <w:sz w:val="28"/>
          <w:szCs w:val="28"/>
          <w:lang w:val="vi-VN"/>
        </w:rPr>
        <w:t>, Ủy ban nhân dân cấp huyện nơi dự kiến thực hiện dự án và các cơ quan có liên quan về sự phù hợp của dự án với quy hoạch sử dụng đất được cơ quan nhà nước có thẩm quyền phê duyệt, các chỉ tiêu sử dụng đất được phân bổ còn lại đến thời điểm đề xuất dự án, hiện trạng sử dụng đất (các loại đất, đối tượng sử dụng đất), dự kiến sơ bộ phương án thu hồi đất, bồi thường, hỗ trợ, tái định cư (nếu có), việc tuân thủ quy định của pháp luật về đất đai trong trường hợp nhà đầu tư đang sử dụng đất được Nhà nước giao đất, cho thuê đất để thực hiện dự án đầu tư khác;</w:t>
      </w:r>
    </w:p>
    <w:p w14:paraId="3905E7D7" w14:textId="6E6E8039"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 xml:space="preserve">b) Đối với dự án có đề xuất chuyển mục đích sử dụng rừng,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 xml:space="preserve">lấy ý kiến thẩm định của Sở </w:t>
      </w:r>
      <w:r w:rsidR="000549A1" w:rsidRPr="00EB056D">
        <w:rPr>
          <w:sz w:val="28"/>
          <w:szCs w:val="28"/>
          <w:lang w:val="vi-VN"/>
        </w:rPr>
        <w:t>Nông nghiệp và Môi trường</w:t>
      </w:r>
      <w:r w:rsidRPr="00EB056D">
        <w:rPr>
          <w:sz w:val="28"/>
          <w:szCs w:val="28"/>
          <w:lang w:val="vi-VN"/>
        </w:rPr>
        <w:t>, Ủy ban nhân dân cấp huyện nơi dự kiến thực hiện dự án và các cơ quan có liên quan về chủ trương chuyển mục đích sử dụng rừng sang mục đích khác theo quy định của pháp luật về đất đai, lâm nghiệp làm cơ sở tổng hợp trình Ủy ban nhân dân Thành phố chấp thuận chủ trương đầu tư, Hội đồng nhân dân Thành phố xem xét, quyết định chủ trương chuyển mục đích sử dụng rừng sang mục đích khác.</w:t>
      </w:r>
    </w:p>
    <w:p w14:paraId="329BE7D1" w14:textId="248683BF" w:rsidR="002E52A4" w:rsidRPr="00EB056D" w:rsidRDefault="002E52A4" w:rsidP="00B6406F">
      <w:pPr>
        <w:spacing w:before="120" w:after="120"/>
        <w:ind w:firstLine="720"/>
        <w:jc w:val="both"/>
        <w:rPr>
          <w:sz w:val="28"/>
          <w:szCs w:val="28"/>
          <w:lang w:val="vi-VN"/>
        </w:rPr>
      </w:pPr>
      <w:r w:rsidRPr="00EB056D">
        <w:rPr>
          <w:sz w:val="28"/>
          <w:szCs w:val="28"/>
          <w:lang w:val="vi-VN"/>
        </w:rPr>
        <w:t xml:space="preserve">3. Trong thời hạn 15 ngày kể từ ngày nhận được đề nghị của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 xml:space="preserve">cơ quan được lấy ý kiến có ý kiến thẩm định bằng văn bản gửi </w:t>
      </w:r>
      <w:r w:rsidR="007F0DF4" w:rsidRPr="00EB056D">
        <w:rPr>
          <w:sz w:val="28"/>
          <w:szCs w:val="28"/>
          <w:lang w:val="vi-VN"/>
        </w:rPr>
        <w:t>Sở Tài chính</w:t>
      </w:r>
      <w:r w:rsidRPr="00EB056D">
        <w:rPr>
          <w:sz w:val="28"/>
          <w:szCs w:val="28"/>
          <w:lang w:val="vi-VN"/>
        </w:rPr>
        <w:t>.</w:t>
      </w:r>
    </w:p>
    <w:p w14:paraId="2219060F" w14:textId="585C8AAB" w:rsidR="002E52A4" w:rsidRPr="00EB056D" w:rsidRDefault="002E52A4" w:rsidP="00B6406F">
      <w:pPr>
        <w:spacing w:before="120" w:after="120"/>
        <w:ind w:firstLine="720"/>
        <w:jc w:val="both"/>
        <w:rPr>
          <w:sz w:val="28"/>
          <w:szCs w:val="28"/>
          <w:lang w:val="vi-VN"/>
        </w:rPr>
      </w:pPr>
      <w:bookmarkStart w:id="16" w:name="khoan_5_32"/>
      <w:r w:rsidRPr="00EB056D">
        <w:rPr>
          <w:sz w:val="28"/>
          <w:szCs w:val="28"/>
          <w:lang w:val="vi-VN"/>
        </w:rPr>
        <w:t xml:space="preserve">4. Trong thời hạn 40 ngày kể từ ngày nhận được hồ sơ hợp lệ và ý kiến thẩm định của các cơ quan liên quan theo quy định tại khoản 2 Điều này,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 xml:space="preserve">tổ chức thẩm định hồ sơ và lập báo cáo thẩm định gồm các nội dung quy định </w:t>
      </w:r>
      <w:bookmarkEnd w:id="16"/>
      <w:r w:rsidRPr="00EB056D">
        <w:rPr>
          <w:sz w:val="28"/>
          <w:szCs w:val="28"/>
          <w:lang w:val="vi-VN"/>
        </w:rPr>
        <w:t>Điều 16 Nghị quyết này </w:t>
      </w:r>
      <w:bookmarkStart w:id="17" w:name="khoan_5_32_name"/>
      <w:r w:rsidRPr="00EB056D">
        <w:rPr>
          <w:sz w:val="28"/>
          <w:szCs w:val="28"/>
          <w:lang w:val="vi-VN"/>
        </w:rPr>
        <w:t>trình Ủy ban nhân dân Thành phố chấp thuận chủ trương đầu tư.</w:t>
      </w:r>
      <w:bookmarkEnd w:id="17"/>
    </w:p>
    <w:p w14:paraId="350A2BB7" w14:textId="77777777" w:rsidR="002E52A4" w:rsidRPr="00EB056D" w:rsidRDefault="002E52A4" w:rsidP="00B6406F">
      <w:pPr>
        <w:spacing w:before="120" w:after="120"/>
        <w:ind w:firstLine="720"/>
        <w:jc w:val="both"/>
        <w:rPr>
          <w:sz w:val="28"/>
          <w:szCs w:val="28"/>
          <w:lang w:val="vi-VN"/>
        </w:rPr>
      </w:pPr>
      <w:bookmarkStart w:id="18" w:name="khoan_6_32"/>
      <w:r w:rsidRPr="00EB056D">
        <w:rPr>
          <w:sz w:val="28"/>
          <w:szCs w:val="28"/>
          <w:lang w:val="vi-VN"/>
        </w:rPr>
        <w:t>5. Trong thời hạn 07 ngày làm việc kể từ ngày nhận được hồ sơ và báo cáo thẩm định, Ủy ban nhân dân Thành phố chấp thuận chủ trương đầu tư, trường hợp từ chối phải thông báo bằng văn bản và nêu rõ lý do.</w:t>
      </w:r>
      <w:bookmarkEnd w:id="18"/>
    </w:p>
    <w:p w14:paraId="623BE325" w14:textId="55DFE738" w:rsidR="002E52A4" w:rsidRPr="00EB056D" w:rsidRDefault="002E52A4" w:rsidP="00B6406F">
      <w:pPr>
        <w:spacing w:before="120" w:after="120"/>
        <w:ind w:firstLine="720"/>
        <w:jc w:val="both"/>
        <w:rPr>
          <w:sz w:val="28"/>
          <w:szCs w:val="28"/>
          <w:lang w:val="vi-VN"/>
        </w:rPr>
      </w:pPr>
      <w:bookmarkStart w:id="19" w:name="khoan_7_29"/>
      <w:r w:rsidRPr="00EB056D">
        <w:rPr>
          <w:sz w:val="28"/>
          <w:szCs w:val="28"/>
          <w:lang w:val="vi-VN"/>
        </w:rPr>
        <w:t xml:space="preserve">6. Trường hợp dự án đầu tư quy định tại điểm b khoản 4 Điều 37 Luật Thủ đô không thuộc diện đấu giá, đấu thầu theo quy định của pháp luật mà có từ hai nhà đầu tư trở lên cùng nộp hồ sơ hợp lệ đề nghị thực hiện dự án đầu tư tại cùng một địa điểm thì trong thời hạn 20 ngày kể từ ngày nhận được hồ sơ hợp lệ của các nhà đầu tư đầu tiên thì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thực hiện thủ tục sau:</w:t>
      </w:r>
      <w:bookmarkEnd w:id="19"/>
    </w:p>
    <w:p w14:paraId="2E85F036" w14:textId="2FE318E1" w:rsidR="002E52A4" w:rsidRPr="00EB056D" w:rsidRDefault="002E52A4" w:rsidP="00B6406F">
      <w:pPr>
        <w:spacing w:before="120" w:after="120"/>
        <w:ind w:firstLine="720"/>
        <w:jc w:val="both"/>
        <w:rPr>
          <w:sz w:val="28"/>
          <w:szCs w:val="28"/>
          <w:lang w:val="vi-VN"/>
        </w:rPr>
      </w:pPr>
      <w:r w:rsidRPr="00EB056D">
        <w:rPr>
          <w:sz w:val="28"/>
          <w:szCs w:val="28"/>
          <w:lang w:val="vi-VN"/>
        </w:rPr>
        <w:t xml:space="preserve">a) Thông báo bằng văn bản cho các nhà đầu tư về việc thực hiện thủ tục chấp thuận chủ trương đầu tư và lựa chọn nhà đầu tư theo quy định tại khoản này trong thời hạn 25 ngày kể từ ngày nhận được hồ sơ hợp lệ của nhà đầu tư đầu tiên.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không xem xét và trả lại hồ sơ của các nhà đầu tư khác (nếu có) nộp sau thời hạn 20 ngày kể từ ngày nhận được hồ sơ hợp lệ của nhà đầu tư đầu tiên;</w:t>
      </w:r>
    </w:p>
    <w:p w14:paraId="635D256D"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Thực hiện thủ tục chấp thuận chủ trương đầu tư theo quy định tại Điều này trên cơ sở đề xuất dự án đầu tư của nhà đầu tư đầu tiên. Trường hợp đề xuất dự án đầu tư của nhà đầu tư đầu tiên không đáp ứng các điều kiện quy định tại </w:t>
      </w:r>
      <w:bookmarkStart w:id="20" w:name="dc_40"/>
      <w:r w:rsidRPr="00EB056D">
        <w:rPr>
          <w:sz w:val="28"/>
          <w:szCs w:val="28"/>
          <w:lang w:val="vi-VN"/>
        </w:rPr>
        <w:t>khoản 3 Điều 33 của Luật Đầu tư</w:t>
      </w:r>
      <w:bookmarkEnd w:id="20"/>
      <w:r w:rsidRPr="00EB056D">
        <w:rPr>
          <w:sz w:val="28"/>
          <w:szCs w:val="28"/>
          <w:lang w:val="vi-VN"/>
        </w:rPr>
        <w:t> thì thực hiện thủ tục chấp thuận chủ trương đầu tư theo nguyên tắc xem xét lần lượt đề xuất dự án đầu tư của từng nhà đầu tư tiếp theo;</w:t>
      </w:r>
      <w:bookmarkStart w:id="21" w:name="diem_c_7_29"/>
    </w:p>
    <w:p w14:paraId="5E6935E5" w14:textId="6270AB79" w:rsidR="000549A1" w:rsidRPr="00EB056D" w:rsidRDefault="000549A1" w:rsidP="00B6406F">
      <w:pPr>
        <w:spacing w:before="120" w:after="120"/>
        <w:ind w:firstLine="720"/>
        <w:jc w:val="both"/>
        <w:rPr>
          <w:sz w:val="28"/>
          <w:szCs w:val="28"/>
          <w:lang w:val="vi-VN"/>
        </w:rPr>
      </w:pPr>
      <w:r w:rsidRPr="00EB056D">
        <w:rPr>
          <w:sz w:val="28"/>
          <w:szCs w:val="28"/>
          <w:lang w:val="vi-VN"/>
        </w:rPr>
        <w:t>c) Căn cứ đề nghị của Sở Tài ch</w:t>
      </w:r>
      <w:r w:rsidR="003E3A87" w:rsidRPr="00EB056D">
        <w:rPr>
          <w:sz w:val="28"/>
          <w:szCs w:val="28"/>
          <w:lang w:val="vi-VN"/>
        </w:rPr>
        <w:t xml:space="preserve">ính, Uỷ ban nhân dân Thành phố </w:t>
      </w:r>
      <w:r w:rsidRPr="00EB056D">
        <w:rPr>
          <w:sz w:val="28"/>
          <w:szCs w:val="28"/>
          <w:lang w:val="vi-VN"/>
        </w:rPr>
        <w:t>xem xét chấp thuận chủ trương đầu tư và giao cơ quan nhà nước có thẩm quyền tổ chức lựa chọn nhà đầu tư trong số những nhà đầu tư đã nộp hồ sơ hợp lệ;</w:t>
      </w:r>
    </w:p>
    <w:p w14:paraId="20BE80FB" w14:textId="4FFD3D4F" w:rsidR="000549A1" w:rsidRPr="00EB056D" w:rsidRDefault="000549A1" w:rsidP="00B6406F">
      <w:pPr>
        <w:spacing w:before="120" w:after="120"/>
        <w:ind w:firstLine="720"/>
        <w:jc w:val="both"/>
        <w:rPr>
          <w:sz w:val="28"/>
          <w:szCs w:val="28"/>
          <w:lang w:val="vi-VN"/>
        </w:rPr>
      </w:pPr>
      <w:r w:rsidRPr="00EB056D">
        <w:rPr>
          <w:sz w:val="28"/>
          <w:szCs w:val="28"/>
          <w:lang w:val="vi-VN"/>
        </w:rPr>
        <w:t>d) Trên cơ sở đề xuất của cơ quan tổ chức lựa chọn nhà đầu tư, Uỷ ban nhân dân Thành phố phê duyệt hình thức lựa chọn nhà đầu tư và phê duyệt kết quả lựa chọn nhà đầu tư;</w:t>
      </w:r>
    </w:p>
    <w:p w14:paraId="783F48C5" w14:textId="35E4405A" w:rsidR="002E52A4" w:rsidRPr="00EB056D" w:rsidRDefault="002E52A4" w:rsidP="00B6406F">
      <w:pPr>
        <w:spacing w:before="120" w:after="120"/>
        <w:ind w:firstLine="720"/>
        <w:jc w:val="both"/>
        <w:rPr>
          <w:sz w:val="28"/>
          <w:szCs w:val="28"/>
          <w:lang w:val="vi-VN"/>
        </w:rPr>
      </w:pPr>
      <w:bookmarkStart w:id="22" w:name="diem_d_7_29"/>
      <w:bookmarkEnd w:id="21"/>
      <w:r w:rsidRPr="00EB056D">
        <w:rPr>
          <w:sz w:val="28"/>
          <w:szCs w:val="28"/>
          <w:lang w:val="vi-VN"/>
        </w:rPr>
        <w:t xml:space="preserve">đ) Quyết định phê duyệt kết quả lựa chọn nhà đầu tư được gửi </w:t>
      </w:r>
      <w:r w:rsidR="004B7083" w:rsidRPr="00EB056D">
        <w:rPr>
          <w:sz w:val="28"/>
          <w:szCs w:val="28"/>
          <w:lang w:val="vi-VN"/>
        </w:rPr>
        <w:t xml:space="preserve">tới </w:t>
      </w:r>
      <w:r w:rsidR="007F0DF4" w:rsidRPr="00EB056D">
        <w:rPr>
          <w:sz w:val="28"/>
          <w:szCs w:val="28"/>
          <w:lang w:val="vi-VN"/>
        </w:rPr>
        <w:t>Sở Tài chính</w:t>
      </w:r>
      <w:r w:rsidR="000549A1" w:rsidRPr="00EB056D">
        <w:rPr>
          <w:sz w:val="28"/>
          <w:szCs w:val="28"/>
          <w:lang w:val="vi-VN"/>
        </w:rPr>
        <w:t xml:space="preserve"> </w:t>
      </w:r>
      <w:r w:rsidRPr="00EB056D">
        <w:rPr>
          <w:sz w:val="28"/>
          <w:szCs w:val="28"/>
          <w:lang w:val="vi-VN"/>
        </w:rPr>
        <w:t>và nhà đầu tư.</w:t>
      </w:r>
      <w:bookmarkEnd w:id="22"/>
    </w:p>
    <w:p w14:paraId="2ED7B45D" w14:textId="77777777"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 xml:space="preserve">7. </w:t>
      </w:r>
      <w:bookmarkStart w:id="23" w:name="khoan_7_32"/>
      <w:r w:rsidRPr="00EB056D">
        <w:rPr>
          <w:sz w:val="28"/>
          <w:szCs w:val="28"/>
          <w:lang w:val="vi-VN"/>
        </w:rPr>
        <w:t>Nội dung Quyết định chấp thuận chủ trương đầu tư gồm:</w:t>
      </w:r>
      <w:bookmarkEnd w:id="23"/>
    </w:p>
    <w:p w14:paraId="242F24E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14:paraId="3FA8B3CD"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b) Tên dự án; mục tiêu; quy mô (sơ bộ cơ cấu sản phẩm nhà ở và việc dành quỹ đất phát triển nhà ở xã hội, sơ bộ phương án đầu tư xây dựng, quản lý hạ tầng đô thị trong và ngoài phạm vi dự án đối với dự án đầu tư xây dựng nhà ở, khu đô thị, sơ bộ phần hạ tầng đô thị mà nhà đầu tư giữ lại để đầu tư kinh doanh, phần hạ tầng đô thị mà nhà đầu tư bàn giao cho địa phương đối với dự án khu đô thị, nếu có); vốn đầu tư của dự án (sơ bộ tổng chi phí thực hiện dự án, nếu có), thời hạn hoạt động của dự án;</w:t>
      </w:r>
    </w:p>
    <w:p w14:paraId="4606842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c) Địa điểm thực hiện dự án đầu tư;</w:t>
      </w:r>
    </w:p>
    <w:p w14:paraId="0309C835"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d)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14:paraId="29525785"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đ) Công nghệ áp dụng (nếu có);</w:t>
      </w:r>
    </w:p>
    <w:p w14:paraId="56F460F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e) Ưu đãi, hỗ trợ đầu tư và điều kiện áp dụng (nếu có);</w:t>
      </w:r>
    </w:p>
    <w:p w14:paraId="783981F4"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g) Các điều kiện khác để thực hiện dự án đầu tư (nếu có);</w:t>
      </w:r>
    </w:p>
    <w:p w14:paraId="513B68BF"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h) Trách nhiệm của nhà đầu tư, cơ quan có liên quan trong việc triển khai thực hiện dự án đầu tư;</w:t>
      </w:r>
    </w:p>
    <w:p w14:paraId="6F2E5202"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i) Thời điểm có hiệu lực của Quyết định chấp thuận chủ trương đầu tư.</w:t>
      </w:r>
    </w:p>
    <w:p w14:paraId="5F0D02C6" w14:textId="173478CA" w:rsidR="002E52A4" w:rsidRPr="00EB056D" w:rsidRDefault="002E52A4" w:rsidP="00B6406F">
      <w:pPr>
        <w:spacing w:before="120" w:after="120"/>
        <w:ind w:firstLine="720"/>
        <w:jc w:val="both"/>
        <w:rPr>
          <w:sz w:val="28"/>
          <w:szCs w:val="28"/>
          <w:lang w:val="vi-VN"/>
        </w:rPr>
      </w:pPr>
      <w:bookmarkStart w:id="24" w:name="khoan_8_32"/>
      <w:r w:rsidRPr="00EB056D">
        <w:rPr>
          <w:sz w:val="28"/>
          <w:szCs w:val="28"/>
          <w:lang w:val="vi-VN"/>
        </w:rPr>
        <w:t xml:space="preserve">8. Quyết định chấp thuận chủ trương đầu tư được gửi </w:t>
      </w:r>
      <w:r w:rsidR="004B7083" w:rsidRPr="00EB056D">
        <w:rPr>
          <w:sz w:val="28"/>
          <w:szCs w:val="28"/>
          <w:lang w:val="vi-VN"/>
        </w:rPr>
        <w:t xml:space="preserve">tới </w:t>
      </w:r>
      <w:r w:rsidRPr="00EB056D">
        <w:rPr>
          <w:sz w:val="28"/>
          <w:szCs w:val="28"/>
          <w:lang w:val="vi-VN"/>
        </w:rPr>
        <w:t xml:space="preserve">Bộ </w:t>
      </w:r>
      <w:r w:rsidR="00CF0439" w:rsidRPr="00EB056D">
        <w:rPr>
          <w:sz w:val="28"/>
          <w:szCs w:val="28"/>
          <w:lang w:val="vi-VN"/>
        </w:rPr>
        <w:t>Tài chính</w:t>
      </w:r>
      <w:r w:rsidRPr="00EB056D">
        <w:rPr>
          <w:sz w:val="28"/>
          <w:szCs w:val="28"/>
          <w:lang w:val="vi-VN"/>
        </w:rPr>
        <w:t xml:space="preserve">, </w:t>
      </w:r>
      <w:r w:rsidR="007F0DF4" w:rsidRPr="00EB056D">
        <w:rPr>
          <w:sz w:val="28"/>
          <w:szCs w:val="28"/>
          <w:lang w:val="vi-VN"/>
        </w:rPr>
        <w:t>Sở Tài chính</w:t>
      </w:r>
      <w:r w:rsidRPr="00EB056D">
        <w:rPr>
          <w:sz w:val="28"/>
          <w:szCs w:val="28"/>
          <w:lang w:val="vi-VN"/>
        </w:rPr>
        <w:t>, nhà đầu tư hoặc cơ quan nhà nước có thẩm quyền nộp hồ sơ quy định tại khoản 1 Điều này</w:t>
      </w:r>
      <w:bookmarkEnd w:id="24"/>
      <w:r w:rsidRPr="00EB056D">
        <w:rPr>
          <w:sz w:val="28"/>
          <w:szCs w:val="28"/>
          <w:lang w:val="vi-VN"/>
        </w:rPr>
        <w:t>, Ủy ban nhân dân cấp huyện nơi thực hiện dự án đầu tư để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các bộ, sở, ngành có liên quan đến việc thực hiện dự án đầu tư.</w:t>
      </w:r>
    </w:p>
    <w:p w14:paraId="11303D13" w14:textId="77777777" w:rsidR="002E52A4" w:rsidRPr="00EB056D" w:rsidRDefault="002E52A4" w:rsidP="00B6406F">
      <w:pPr>
        <w:spacing w:before="120" w:after="120"/>
        <w:ind w:firstLine="720"/>
        <w:jc w:val="both"/>
        <w:rPr>
          <w:b/>
          <w:bCs/>
          <w:sz w:val="28"/>
          <w:szCs w:val="28"/>
          <w:lang w:val="vi-VN"/>
        </w:rPr>
      </w:pPr>
      <w:r w:rsidRPr="00EB056D">
        <w:rPr>
          <w:b/>
          <w:bCs/>
          <w:sz w:val="28"/>
          <w:szCs w:val="28"/>
          <w:lang w:val="vi-VN"/>
        </w:rPr>
        <w:t>Điều 18. Thủ tục chấp thuận nhà đầu tư</w:t>
      </w:r>
    </w:p>
    <w:p w14:paraId="02A3BEE6" w14:textId="77777777" w:rsidR="002E52A4" w:rsidRPr="00EB056D" w:rsidRDefault="002E52A4" w:rsidP="00B6406F">
      <w:pPr>
        <w:pStyle w:val="NormalWeb"/>
        <w:shd w:val="clear" w:color="auto" w:fill="FFFFFF"/>
        <w:spacing w:before="120" w:after="120"/>
        <w:ind w:firstLine="720"/>
        <w:jc w:val="both"/>
        <w:rPr>
          <w:sz w:val="28"/>
          <w:szCs w:val="28"/>
          <w:lang w:val="vi-VN"/>
        </w:rPr>
      </w:pPr>
      <w:bookmarkStart w:id="25" w:name="khoan_1_30"/>
      <w:r w:rsidRPr="00EB056D">
        <w:rPr>
          <w:sz w:val="28"/>
          <w:szCs w:val="28"/>
          <w:lang w:val="vi-VN"/>
        </w:rPr>
        <w:t>1. Nhà đầu tư theo quy định tại</w:t>
      </w:r>
      <w:bookmarkEnd w:id="25"/>
      <w:r w:rsidRPr="00EB056D">
        <w:rPr>
          <w:sz w:val="28"/>
          <w:szCs w:val="28"/>
          <w:lang w:val="vi-VN"/>
        </w:rPr>
        <w:t xml:space="preserve"> điểm a khoản 3 Điều 29 </w:t>
      </w:r>
      <w:bookmarkStart w:id="26" w:name="khoan_1_30_name"/>
      <w:r w:rsidRPr="00EB056D">
        <w:rPr>
          <w:sz w:val="28"/>
          <w:szCs w:val="28"/>
          <w:lang w:val="vi-VN"/>
        </w:rPr>
        <w:t>Nghị định số 31/2021/NĐ-CP ngày 26/3/2021</w:t>
      </w:r>
      <w:r w:rsidRPr="00EB056D">
        <w:rPr>
          <w:spacing w:val="-2"/>
          <w:sz w:val="28"/>
          <w:szCs w:val="28"/>
          <w:lang w:val="vi-VN"/>
        </w:rPr>
        <w:t xml:space="preserve"> </w:t>
      </w:r>
      <w:r w:rsidRPr="00EB056D">
        <w:rPr>
          <w:sz w:val="28"/>
          <w:szCs w:val="28"/>
          <w:lang w:val="vi-VN"/>
        </w:rPr>
        <w:t>được xem xét chấp thuận theo thủ tục sau:</w:t>
      </w:r>
      <w:bookmarkEnd w:id="26"/>
    </w:p>
    <w:p w14:paraId="5EDF2B7C" w14:textId="242F5AD9" w:rsidR="002E52A4" w:rsidRPr="00EB056D" w:rsidRDefault="002E52A4" w:rsidP="00B6406F">
      <w:pPr>
        <w:pStyle w:val="NormalWeb"/>
        <w:shd w:val="clear" w:color="auto" w:fill="FFFFFF"/>
        <w:spacing w:before="120" w:after="120"/>
        <w:ind w:firstLine="720"/>
        <w:jc w:val="both"/>
        <w:rPr>
          <w:spacing w:val="-4"/>
          <w:sz w:val="28"/>
          <w:szCs w:val="28"/>
          <w:lang w:val="vi-VN"/>
        </w:rPr>
      </w:pPr>
      <w:r w:rsidRPr="00EB056D">
        <w:rPr>
          <w:spacing w:val="-4"/>
          <w:sz w:val="28"/>
          <w:szCs w:val="28"/>
          <w:lang w:val="vi-VN"/>
        </w:rPr>
        <w:t xml:space="preserve">a) Nhà đầu tư nộp </w:t>
      </w:r>
      <w:r w:rsidR="000C7810" w:rsidRPr="00EB056D">
        <w:rPr>
          <w:spacing w:val="-4"/>
          <w:sz w:val="28"/>
          <w:szCs w:val="28"/>
          <w:lang w:val="vi-VN"/>
        </w:rPr>
        <w:t xml:space="preserve">01 bộ hồ sơ bản gốc và 01 hồ sơ số hóa theo tiêu chuẩn định dạng màu, độ phân giải 150 DPI, thành phần đồng nhất với hồ sơ bản gốc về </w:t>
      </w:r>
      <w:r w:rsidRPr="00EB056D">
        <w:rPr>
          <w:spacing w:val="-4"/>
          <w:sz w:val="28"/>
          <w:szCs w:val="28"/>
          <w:lang w:val="vi-VN"/>
        </w:rPr>
        <w:t xml:space="preserve">đề nghị chấp thuận nhà đầu tư </w:t>
      </w:r>
      <w:r w:rsidR="001E7CED" w:rsidRPr="00EB056D">
        <w:rPr>
          <w:spacing w:val="-4"/>
          <w:sz w:val="28"/>
          <w:szCs w:val="28"/>
          <w:lang w:val="vi-VN"/>
        </w:rPr>
        <w:t>tới</w:t>
      </w:r>
      <w:r w:rsidRPr="00EB056D">
        <w:rPr>
          <w:spacing w:val="-4"/>
          <w:sz w:val="28"/>
          <w:szCs w:val="28"/>
          <w:lang w:val="vi-VN"/>
        </w:rPr>
        <w:t xml:space="preserve"> </w:t>
      </w:r>
      <w:r w:rsidR="007F0DF4" w:rsidRPr="00EB056D">
        <w:rPr>
          <w:spacing w:val="-4"/>
          <w:sz w:val="28"/>
          <w:szCs w:val="28"/>
          <w:lang w:val="vi-VN"/>
        </w:rPr>
        <w:t>Sở Tài chính</w:t>
      </w:r>
      <w:r w:rsidRPr="00EB056D">
        <w:rPr>
          <w:spacing w:val="-4"/>
          <w:sz w:val="28"/>
          <w:szCs w:val="28"/>
          <w:lang w:val="vi-VN"/>
        </w:rPr>
        <w:t xml:space="preserve"> gồm: văn bản đề nghị chấp thuận nhà đầu tư, tài liệu quy định tại các </w:t>
      </w:r>
      <w:bookmarkStart w:id="27" w:name="dc_41"/>
      <w:r w:rsidRPr="00EB056D">
        <w:rPr>
          <w:spacing w:val="-4"/>
          <w:sz w:val="28"/>
          <w:szCs w:val="28"/>
          <w:lang w:val="vi-VN"/>
        </w:rPr>
        <w:t>điểm b, c, e, g và h khoản 1 Điều 33 Luật Đầu tư</w:t>
      </w:r>
      <w:bookmarkEnd w:id="27"/>
      <w:r w:rsidRPr="00EB056D">
        <w:rPr>
          <w:spacing w:val="-4"/>
          <w:sz w:val="28"/>
          <w:szCs w:val="28"/>
          <w:lang w:val="vi-VN"/>
        </w:rPr>
        <w:t>;</w:t>
      </w:r>
      <w:bookmarkStart w:id="28" w:name="diem_b_1_30"/>
    </w:p>
    <w:p w14:paraId="32941B27" w14:textId="50BF440E"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lastRenderedPageBreak/>
        <w:t xml:space="preserve">b) Trong thời hạn 03 ngày làm việc kể từ ngày nhận được hồ sơ hợp lệ, </w:t>
      </w:r>
      <w:r w:rsidR="007F0DF4" w:rsidRPr="00EB056D">
        <w:rPr>
          <w:sz w:val="28"/>
          <w:szCs w:val="28"/>
          <w:lang w:val="vi-VN"/>
        </w:rPr>
        <w:t>Sở Tài chính</w:t>
      </w:r>
      <w:r w:rsidRPr="00EB056D">
        <w:rPr>
          <w:sz w:val="28"/>
          <w:szCs w:val="28"/>
          <w:lang w:val="vi-VN"/>
        </w:rPr>
        <w:t xml:space="preserve"> gửi hồ sơ lấy ý kiến của cơ quan nhà nước có liên quan về việc đáp ứng yêu cầu quy định tại các</w:t>
      </w:r>
      <w:bookmarkEnd w:id="28"/>
      <w:r w:rsidRPr="00EB056D">
        <w:rPr>
          <w:sz w:val="28"/>
          <w:szCs w:val="28"/>
          <w:lang w:val="vi-VN"/>
        </w:rPr>
        <w:t> </w:t>
      </w:r>
      <w:bookmarkStart w:id="29" w:name="dc_42"/>
      <w:r w:rsidRPr="00EB056D">
        <w:rPr>
          <w:sz w:val="28"/>
          <w:szCs w:val="28"/>
          <w:lang w:val="vi-VN"/>
        </w:rPr>
        <w:t>điểm b, c và d khoản 4 Điều 33 Luật Đầu tư</w:t>
      </w:r>
      <w:bookmarkStart w:id="30" w:name="diem_b_1_30_name"/>
      <w:bookmarkEnd w:id="29"/>
      <w:r w:rsidRPr="00EB056D">
        <w:rPr>
          <w:sz w:val="28"/>
          <w:szCs w:val="28"/>
          <w:lang w:val="vi-VN"/>
        </w:rPr>
        <w:t>;</w:t>
      </w:r>
      <w:bookmarkEnd w:id="30"/>
    </w:p>
    <w:p w14:paraId="76E26F3F" w14:textId="7D2A37F1"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c) Trong thời hạn 15 ngày kể từ ngày nhận được đề nghị của </w:t>
      </w:r>
      <w:r w:rsidR="007F0DF4" w:rsidRPr="00EB056D">
        <w:rPr>
          <w:sz w:val="28"/>
          <w:szCs w:val="28"/>
          <w:lang w:val="vi-VN"/>
        </w:rPr>
        <w:t>Sở Tài chính</w:t>
      </w:r>
      <w:r w:rsidRPr="00EB056D">
        <w:rPr>
          <w:sz w:val="28"/>
          <w:szCs w:val="28"/>
          <w:lang w:val="vi-VN"/>
        </w:rPr>
        <w:t xml:space="preserve">, cơ quan được lấy ý kiến có ý kiến về nội dung thuộc phạm vi quản lý nhà nước của mình, gửi </w:t>
      </w:r>
      <w:r w:rsidR="007F0DF4" w:rsidRPr="00EB056D">
        <w:rPr>
          <w:sz w:val="28"/>
          <w:szCs w:val="28"/>
          <w:lang w:val="vi-VN"/>
        </w:rPr>
        <w:t>Sở Tài chính</w:t>
      </w:r>
      <w:r w:rsidRPr="00EB056D">
        <w:rPr>
          <w:sz w:val="28"/>
          <w:szCs w:val="28"/>
          <w:lang w:val="vi-VN"/>
        </w:rPr>
        <w:t>;</w:t>
      </w:r>
    </w:p>
    <w:p w14:paraId="67D2BA0C" w14:textId="4F2DE2E7"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d) Trong thời hạn 25 ngày kể từ ngày nhận được hồ sơ hợp lệ theo quy định tại điểm a khoản này, </w:t>
      </w:r>
      <w:r w:rsidR="007F0DF4" w:rsidRPr="00EB056D">
        <w:rPr>
          <w:sz w:val="28"/>
          <w:szCs w:val="28"/>
          <w:lang w:val="vi-VN"/>
        </w:rPr>
        <w:t>Sở Tài chính</w:t>
      </w:r>
      <w:r w:rsidR="0003070A" w:rsidRPr="00EB056D">
        <w:rPr>
          <w:sz w:val="28"/>
          <w:szCs w:val="28"/>
          <w:lang w:val="vi-VN"/>
        </w:rPr>
        <w:t xml:space="preserve"> </w:t>
      </w:r>
      <w:r w:rsidRPr="00EB056D">
        <w:rPr>
          <w:sz w:val="28"/>
          <w:szCs w:val="28"/>
          <w:lang w:val="vi-VN"/>
        </w:rPr>
        <w:t>lập báo cáo thẩm định gồm các nội dung theo quy định tại các </w:t>
      </w:r>
      <w:bookmarkStart w:id="31" w:name="dc_43"/>
      <w:r w:rsidRPr="00EB056D">
        <w:rPr>
          <w:sz w:val="28"/>
          <w:szCs w:val="28"/>
          <w:lang w:val="vi-VN"/>
        </w:rPr>
        <w:t>điểm b, c và d khoản 4 Điều 33 Luật Đầu tư</w:t>
      </w:r>
      <w:bookmarkEnd w:id="31"/>
      <w:r w:rsidRPr="00EB056D">
        <w:rPr>
          <w:sz w:val="28"/>
          <w:szCs w:val="28"/>
          <w:lang w:val="vi-VN"/>
        </w:rPr>
        <w:t>, trình Ủy ban nhân dân Thành phố;</w:t>
      </w:r>
    </w:p>
    <w:p w14:paraId="1A38496F" w14:textId="784BDF6D"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đ) Trong thời hạn 07 ngày làm việc kể từ ngày nhận được hồ sơ và báo cáo thẩm định, Ủy ban nhân dân Thành phố chấp thuận nhà đầu tư và gửi Quyết định chấp thuận nhà đầu tư </w:t>
      </w:r>
      <w:r w:rsidR="001E7CED" w:rsidRPr="00EB056D">
        <w:rPr>
          <w:sz w:val="28"/>
          <w:szCs w:val="28"/>
          <w:lang w:val="vi-VN"/>
        </w:rPr>
        <w:t>tới</w:t>
      </w:r>
      <w:r w:rsidRPr="00EB056D">
        <w:rPr>
          <w:sz w:val="28"/>
          <w:szCs w:val="28"/>
          <w:lang w:val="vi-VN"/>
        </w:rPr>
        <w:t xml:space="preserve"> Bộ </w:t>
      </w:r>
      <w:r w:rsidR="00CF0439" w:rsidRPr="00EB056D">
        <w:rPr>
          <w:sz w:val="28"/>
          <w:szCs w:val="28"/>
          <w:lang w:val="vi-VN"/>
        </w:rPr>
        <w:t>Tài chính</w:t>
      </w:r>
      <w:r w:rsidRPr="00EB056D">
        <w:rPr>
          <w:sz w:val="28"/>
          <w:szCs w:val="28"/>
          <w:lang w:val="vi-VN"/>
        </w:rPr>
        <w:t xml:space="preserve">, cơ quan tổ chức đấu giá, </w:t>
      </w:r>
      <w:r w:rsidR="007F0DF4" w:rsidRPr="00EB056D">
        <w:rPr>
          <w:sz w:val="28"/>
          <w:szCs w:val="28"/>
          <w:lang w:val="vi-VN"/>
        </w:rPr>
        <w:t>Sở Tài chính</w:t>
      </w:r>
      <w:r w:rsidRPr="00EB056D">
        <w:rPr>
          <w:sz w:val="28"/>
          <w:szCs w:val="28"/>
          <w:lang w:val="vi-VN"/>
        </w:rPr>
        <w:t xml:space="preserve"> và nhà đầu tư.</w:t>
      </w:r>
      <w:bookmarkStart w:id="32" w:name="khoan_2_30"/>
    </w:p>
    <w:p w14:paraId="7C65F073" w14:textId="77777777"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2. Nhà đầu tư đáp ứng các điều kiện quy định tại</w:t>
      </w:r>
      <w:bookmarkEnd w:id="32"/>
      <w:r w:rsidRPr="00EB056D">
        <w:rPr>
          <w:sz w:val="28"/>
          <w:szCs w:val="28"/>
          <w:lang w:val="vi-VN"/>
        </w:rPr>
        <w:t> </w:t>
      </w:r>
      <w:bookmarkStart w:id="33" w:name="tc_25"/>
      <w:r w:rsidRPr="00EB056D">
        <w:rPr>
          <w:sz w:val="28"/>
          <w:szCs w:val="28"/>
          <w:lang w:val="vi-VN"/>
        </w:rPr>
        <w:t xml:space="preserve">điểm b khoản 3 Điều 29 Nghị định số 31/2021/NĐ-CP </w:t>
      </w:r>
      <w:bookmarkStart w:id="34" w:name="khoan_2_30_name"/>
      <w:bookmarkEnd w:id="33"/>
      <w:r w:rsidRPr="00EB056D">
        <w:rPr>
          <w:sz w:val="28"/>
          <w:szCs w:val="28"/>
          <w:lang w:val="vi-VN"/>
        </w:rPr>
        <w:t>được xem xét chấp thuận theo thủ tục sau:</w:t>
      </w:r>
      <w:bookmarkEnd w:id="34"/>
    </w:p>
    <w:p w14:paraId="6DC676C4" w14:textId="2962CE97"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a) Nhà đầu tư nộp </w:t>
      </w:r>
      <w:r w:rsidR="000C7810" w:rsidRPr="00EB056D">
        <w:rPr>
          <w:sz w:val="28"/>
          <w:szCs w:val="28"/>
          <w:lang w:val="vi-VN"/>
        </w:rPr>
        <w:t xml:space="preserve">01 bộ hồ sơ bản gốc và 01 hồ sơ số hóa theo tiêu chuẩn định dạng màu, độ phân giải 150 DPI, thành phần đồng nhất với hồ sơ bản gốc về </w:t>
      </w:r>
      <w:r w:rsidRPr="00EB056D">
        <w:rPr>
          <w:sz w:val="28"/>
          <w:szCs w:val="28"/>
          <w:lang w:val="vi-VN"/>
        </w:rPr>
        <w:t xml:space="preserve">đề nghị chấp thuận nhà đầu tư </w:t>
      </w:r>
      <w:r w:rsidR="001E7CED" w:rsidRPr="00EB056D">
        <w:rPr>
          <w:sz w:val="28"/>
          <w:szCs w:val="28"/>
          <w:lang w:val="vi-VN"/>
        </w:rPr>
        <w:t xml:space="preserve">tới </w:t>
      </w:r>
      <w:r w:rsidR="007F0DF4" w:rsidRPr="00EB056D">
        <w:rPr>
          <w:sz w:val="28"/>
          <w:szCs w:val="28"/>
          <w:lang w:val="vi-VN"/>
        </w:rPr>
        <w:t>Sở Tài chính</w:t>
      </w:r>
      <w:r w:rsidRPr="00EB056D">
        <w:rPr>
          <w:sz w:val="28"/>
          <w:szCs w:val="28"/>
          <w:lang w:val="vi-VN"/>
        </w:rPr>
        <w:t xml:space="preserve"> gồm: văn bản đề nghị chấp thuận nhà đầu tư, tài liệu quy định tại các </w:t>
      </w:r>
      <w:bookmarkStart w:id="35" w:name="dc_44"/>
      <w:r w:rsidRPr="00EB056D">
        <w:rPr>
          <w:sz w:val="28"/>
          <w:szCs w:val="28"/>
          <w:lang w:val="vi-VN"/>
        </w:rPr>
        <w:t>điểm b, c, e, g và h khoản 1 Điều 33 của Luật Đầu tư</w:t>
      </w:r>
      <w:bookmarkEnd w:id="35"/>
      <w:r w:rsidRPr="00EB056D">
        <w:rPr>
          <w:sz w:val="28"/>
          <w:szCs w:val="28"/>
          <w:lang w:val="vi-VN"/>
        </w:rPr>
        <w:t>;</w:t>
      </w:r>
      <w:bookmarkStart w:id="36" w:name="diem_b_2_30"/>
    </w:p>
    <w:p w14:paraId="71C73B4E" w14:textId="2F1E1D80"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b) Trong thời hạn 03 ngày làm việc kể từ ngày nhận được hồ sơ hợp lệ, </w:t>
      </w:r>
      <w:r w:rsidR="007F0DF4" w:rsidRPr="00EB056D">
        <w:rPr>
          <w:sz w:val="28"/>
          <w:szCs w:val="28"/>
          <w:lang w:val="vi-VN"/>
        </w:rPr>
        <w:t>Sở Tài chính</w:t>
      </w:r>
      <w:r w:rsidRPr="00EB056D">
        <w:rPr>
          <w:sz w:val="28"/>
          <w:szCs w:val="28"/>
          <w:lang w:val="vi-VN"/>
        </w:rPr>
        <w:t xml:space="preserve"> gửi báo cáo kết quả đánh giá sơ bộ năng lực, kinh nghiệm và hồ sơ quy định tại điểm a khoản này để lấy ý kiến của cơ quan nhà nước có liên quan về việc đáp ứng yêu cầu quy định tại các</w:t>
      </w:r>
      <w:bookmarkEnd w:id="36"/>
      <w:r w:rsidRPr="00EB056D">
        <w:rPr>
          <w:sz w:val="28"/>
          <w:szCs w:val="28"/>
          <w:lang w:val="vi-VN"/>
        </w:rPr>
        <w:t> </w:t>
      </w:r>
      <w:bookmarkStart w:id="37" w:name="dc_45"/>
      <w:r w:rsidRPr="00EB056D">
        <w:rPr>
          <w:sz w:val="28"/>
          <w:szCs w:val="28"/>
          <w:lang w:val="vi-VN"/>
        </w:rPr>
        <w:t>điểm b, c và d khoản 4 Điều 33 Luật Đầu tư</w:t>
      </w:r>
      <w:bookmarkEnd w:id="37"/>
      <w:r w:rsidRPr="00EB056D">
        <w:rPr>
          <w:sz w:val="28"/>
          <w:szCs w:val="28"/>
          <w:lang w:val="vi-VN"/>
        </w:rPr>
        <w:t>.</w:t>
      </w:r>
    </w:p>
    <w:p w14:paraId="033B1427" w14:textId="1BA8BA86"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c) Trong thời hạn 15 ngày kể từ ngày nhận được đề nghị của </w:t>
      </w:r>
      <w:r w:rsidR="007F0DF4" w:rsidRPr="00EB056D">
        <w:rPr>
          <w:sz w:val="28"/>
          <w:szCs w:val="28"/>
          <w:lang w:val="vi-VN"/>
        </w:rPr>
        <w:t>Sở Tài chính</w:t>
      </w:r>
      <w:r w:rsidR="003C512C" w:rsidRPr="00EB056D">
        <w:rPr>
          <w:sz w:val="28"/>
          <w:szCs w:val="28"/>
          <w:lang w:val="vi-VN"/>
        </w:rPr>
        <w:t>,</w:t>
      </w:r>
      <w:r w:rsidR="0003070A" w:rsidRPr="00EB056D">
        <w:rPr>
          <w:sz w:val="28"/>
          <w:szCs w:val="28"/>
          <w:lang w:val="vi-VN"/>
        </w:rPr>
        <w:t xml:space="preserve"> </w:t>
      </w:r>
      <w:r w:rsidRPr="00EB056D">
        <w:rPr>
          <w:sz w:val="28"/>
          <w:szCs w:val="28"/>
          <w:lang w:val="vi-VN"/>
        </w:rPr>
        <w:t>cơ quan được lấy ý kiến có ý kiến về nội dung thuộc phạm vi quản lý nhà nước của mình, gửi </w:t>
      </w:r>
      <w:r w:rsidR="007F0DF4" w:rsidRPr="00EB056D">
        <w:rPr>
          <w:sz w:val="28"/>
          <w:szCs w:val="28"/>
          <w:lang w:val="vi-VN"/>
        </w:rPr>
        <w:t>Sở Tài chính</w:t>
      </w:r>
      <w:r w:rsidRPr="00EB056D">
        <w:rPr>
          <w:sz w:val="28"/>
          <w:szCs w:val="28"/>
          <w:lang w:val="vi-VN"/>
        </w:rPr>
        <w:t>;</w:t>
      </w:r>
    </w:p>
    <w:p w14:paraId="0C80D68A" w14:textId="105CF1EC" w:rsidR="002E52A4" w:rsidRPr="00EB056D" w:rsidRDefault="002E52A4" w:rsidP="00B6406F">
      <w:pPr>
        <w:pStyle w:val="NormalWeb"/>
        <w:shd w:val="clear" w:color="auto" w:fill="FFFFFF"/>
        <w:spacing w:before="120" w:after="120"/>
        <w:ind w:firstLine="720"/>
        <w:jc w:val="both"/>
        <w:rPr>
          <w:spacing w:val="-2"/>
          <w:sz w:val="28"/>
          <w:szCs w:val="28"/>
          <w:lang w:val="vi-VN"/>
        </w:rPr>
      </w:pPr>
      <w:r w:rsidRPr="00EB056D">
        <w:rPr>
          <w:spacing w:val="-2"/>
          <w:sz w:val="28"/>
          <w:szCs w:val="28"/>
          <w:lang w:val="vi-VN"/>
        </w:rPr>
        <w:t xml:space="preserve">d) Trong thời hạn 25 ngày kể từ ngày nhận được hồ sơ hợp lệ theo quy định tại điểm a khoản này, </w:t>
      </w:r>
      <w:r w:rsidR="007F0DF4" w:rsidRPr="00EB056D">
        <w:rPr>
          <w:spacing w:val="-2"/>
          <w:sz w:val="28"/>
          <w:szCs w:val="28"/>
          <w:lang w:val="vi-VN"/>
        </w:rPr>
        <w:t>Sở Tài chính</w:t>
      </w:r>
      <w:r w:rsidRPr="00EB056D">
        <w:rPr>
          <w:spacing w:val="-2"/>
          <w:sz w:val="28"/>
          <w:szCs w:val="28"/>
          <w:lang w:val="vi-VN"/>
        </w:rPr>
        <w:t xml:space="preserve"> lập báo cáo gồm các nội dung quy định tại các </w:t>
      </w:r>
      <w:bookmarkStart w:id="38" w:name="dc_46"/>
      <w:r w:rsidRPr="00EB056D">
        <w:rPr>
          <w:spacing w:val="-2"/>
          <w:sz w:val="28"/>
          <w:szCs w:val="28"/>
          <w:lang w:val="vi-VN"/>
        </w:rPr>
        <w:t>điểm b, c và d khoản 4 Điều 33 Luật Đầu tư</w:t>
      </w:r>
      <w:bookmarkEnd w:id="38"/>
      <w:r w:rsidRPr="00EB056D">
        <w:rPr>
          <w:spacing w:val="-2"/>
          <w:sz w:val="28"/>
          <w:szCs w:val="28"/>
          <w:lang w:val="vi-VN"/>
        </w:rPr>
        <w:t>, trình Ủy ban nhân dân Thành phố;</w:t>
      </w:r>
      <w:bookmarkStart w:id="39" w:name="diem_dd_2_30"/>
    </w:p>
    <w:p w14:paraId="45B332B8" w14:textId="2DD3AE8D" w:rsidR="002E52A4" w:rsidRPr="00EB056D" w:rsidRDefault="002E52A4" w:rsidP="00B6406F">
      <w:pPr>
        <w:pStyle w:val="NormalWeb"/>
        <w:shd w:val="clear" w:color="auto" w:fill="FFFFFF"/>
        <w:spacing w:before="120" w:after="120"/>
        <w:ind w:firstLine="720"/>
        <w:jc w:val="both"/>
        <w:rPr>
          <w:sz w:val="28"/>
          <w:szCs w:val="28"/>
          <w:lang w:val="vi-VN"/>
        </w:rPr>
      </w:pPr>
      <w:r w:rsidRPr="00EB056D">
        <w:rPr>
          <w:sz w:val="28"/>
          <w:szCs w:val="28"/>
          <w:lang w:val="vi-VN"/>
        </w:rPr>
        <w:t xml:space="preserve">đ) Trong thời hạn 07 ngày làm việc kể từ ngày nhận được hồ sơ và báo cáo, Ủy ban nhân dân Thành phố chấp thuận nhà đầu tư và gửi Quyết định chấp thuận nhà đầu tư </w:t>
      </w:r>
      <w:r w:rsidR="001E7CED" w:rsidRPr="00EB056D">
        <w:rPr>
          <w:sz w:val="28"/>
          <w:szCs w:val="28"/>
          <w:lang w:val="vi-VN"/>
        </w:rPr>
        <w:t xml:space="preserve">tới </w:t>
      </w:r>
      <w:r w:rsidRPr="00EB056D">
        <w:rPr>
          <w:sz w:val="28"/>
          <w:szCs w:val="28"/>
          <w:lang w:val="vi-VN"/>
        </w:rPr>
        <w:t xml:space="preserve">Bộ </w:t>
      </w:r>
      <w:bookmarkEnd w:id="39"/>
      <w:r w:rsidR="00CF0439" w:rsidRPr="00EB056D">
        <w:rPr>
          <w:sz w:val="28"/>
          <w:szCs w:val="28"/>
          <w:lang w:val="vi-VN"/>
        </w:rPr>
        <w:t>Tài chính</w:t>
      </w:r>
      <w:r w:rsidR="008A40C1" w:rsidRPr="00EB056D">
        <w:rPr>
          <w:sz w:val="28"/>
          <w:szCs w:val="28"/>
          <w:lang w:val="vi-VN"/>
        </w:rPr>
        <w:t xml:space="preserve">, Sở Tài chính </w:t>
      </w:r>
      <w:r w:rsidRPr="00EB056D">
        <w:rPr>
          <w:sz w:val="28"/>
          <w:szCs w:val="28"/>
          <w:lang w:val="vi-VN"/>
        </w:rPr>
        <w:t>và nhà đầu tư.</w:t>
      </w:r>
    </w:p>
    <w:p w14:paraId="06AD8B5D" w14:textId="48732B5B" w:rsidR="002E52A4" w:rsidRPr="00EB056D" w:rsidRDefault="002E52A4" w:rsidP="00B6406F">
      <w:pPr>
        <w:pStyle w:val="NormalWeb"/>
        <w:shd w:val="clear" w:color="auto" w:fill="FFFFFF"/>
        <w:spacing w:before="120" w:after="120"/>
        <w:ind w:firstLine="720"/>
        <w:jc w:val="both"/>
        <w:rPr>
          <w:spacing w:val="-4"/>
          <w:sz w:val="28"/>
          <w:szCs w:val="28"/>
          <w:lang w:val="vi-VN"/>
        </w:rPr>
      </w:pPr>
      <w:r w:rsidRPr="00EB056D">
        <w:rPr>
          <w:spacing w:val="-4"/>
          <w:sz w:val="28"/>
          <w:szCs w:val="28"/>
          <w:lang w:val="vi-VN"/>
        </w:rPr>
        <w:t xml:space="preserve">3. Nhà đầu tư được lựa chọn theo quy định tại khoản 6 Điều </w:t>
      </w:r>
      <w:r w:rsidR="00053219" w:rsidRPr="00EB056D">
        <w:rPr>
          <w:spacing w:val="-4"/>
          <w:sz w:val="28"/>
          <w:szCs w:val="28"/>
          <w:lang w:val="vi-VN"/>
        </w:rPr>
        <w:t>17</w:t>
      </w:r>
      <w:r w:rsidRPr="00EB056D">
        <w:rPr>
          <w:spacing w:val="-4"/>
          <w:sz w:val="28"/>
          <w:szCs w:val="28"/>
          <w:lang w:val="vi-VN"/>
        </w:rPr>
        <w:t xml:space="preserve"> và khoản 1 và 2 Điều này thực hiện thủ tục giao đất, cho thuê đất theo quy định của pháp luật về đất đai, đấu thầu, quy định có liên quan và triển khai thực hiện dự án đầu tư theo quy định tại</w:t>
      </w:r>
      <w:r w:rsidR="00C2022D" w:rsidRPr="00EB056D">
        <w:rPr>
          <w:spacing w:val="-4"/>
          <w:sz w:val="28"/>
          <w:szCs w:val="28"/>
          <w:lang w:val="vi-VN"/>
        </w:rPr>
        <w:t xml:space="preserve"> Quyết định chấp thuận chủ trươ</w:t>
      </w:r>
      <w:r w:rsidRPr="00EB056D">
        <w:rPr>
          <w:spacing w:val="-4"/>
          <w:sz w:val="28"/>
          <w:szCs w:val="28"/>
          <w:lang w:val="vi-VN"/>
        </w:rPr>
        <w:t>ng đầu tư, Quyết định phê duyệt kết quả trúng đấu giá hoặc Quyết định phê duyệt kết quả lựa chọn nhà đầu tư.</w:t>
      </w:r>
    </w:p>
    <w:p w14:paraId="4AC820C3" w14:textId="77777777" w:rsidR="002E52A4" w:rsidRPr="00EB056D" w:rsidRDefault="002E52A4" w:rsidP="00B6406F">
      <w:pPr>
        <w:spacing w:before="120" w:after="120"/>
        <w:jc w:val="both"/>
        <w:rPr>
          <w:b/>
          <w:spacing w:val="-2"/>
          <w:sz w:val="28"/>
          <w:szCs w:val="28"/>
          <w:lang w:val="vi-VN"/>
        </w:rPr>
      </w:pPr>
      <w:r w:rsidRPr="00EB056D">
        <w:rPr>
          <w:b/>
          <w:spacing w:val="-2"/>
          <w:sz w:val="28"/>
          <w:szCs w:val="28"/>
          <w:lang w:val="vi-VN"/>
        </w:rPr>
        <w:tab/>
        <w:t>Điều 19. Nội dung điều chỉnh dự án đầu tư</w:t>
      </w:r>
    </w:p>
    <w:p w14:paraId="7A9DB898" w14:textId="671E83C6"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1. Nội dung điều chỉnh dự án đầu tư thực hiện theo quy định tại Điều 41 Luật Đầu tư 2020, Điều 43 Nghị định số </w:t>
      </w:r>
      <w:hyperlink r:id="rId8" w:tgtFrame="_blank" w:tooltip="Nghị định 31/2021/NĐ-CP" w:history="1">
        <w:r w:rsidRPr="00EB056D">
          <w:rPr>
            <w:sz w:val="28"/>
            <w:szCs w:val="28"/>
            <w:lang w:val="vi-VN"/>
          </w:rPr>
          <w:t>31/2021/NĐ-CP</w:t>
        </w:r>
      </w:hyperlink>
      <w:r w:rsidRPr="00EB056D">
        <w:rPr>
          <w:sz w:val="28"/>
          <w:szCs w:val="28"/>
          <w:lang w:val="vi-VN"/>
        </w:rPr>
        <w:t> ngày 26/3/202</w:t>
      </w:r>
      <w:r w:rsidR="00C4105E" w:rsidRPr="00EB056D">
        <w:rPr>
          <w:sz w:val="28"/>
          <w:szCs w:val="28"/>
          <w:lang w:val="vi-VN"/>
        </w:rPr>
        <w:t>1</w:t>
      </w:r>
      <w:r w:rsidRPr="00EB056D">
        <w:rPr>
          <w:sz w:val="28"/>
          <w:szCs w:val="28"/>
          <w:lang w:val="vi-VN"/>
        </w:rPr>
        <w:t>; nội dung thẩm định phải tương ứng với nội dung thẩm định theo quy định tại khoản 4, 5, 6 Điều 16 Nghị quyết này.</w:t>
      </w:r>
    </w:p>
    <w:p w14:paraId="0FBFA4AB"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2. Nhà đầu tư có dự án đầu tư đã được chấp thuận chủ trương đầu tư phải thực hiện thủ tục chấp thuận điều chỉnh chủ trương đầu tư nếu thuộc trường hợp quy định tại khoản 3 Điều 41 Luật Đầu tư.</w:t>
      </w:r>
    </w:p>
    <w:p w14:paraId="461CFAE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3.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quy định tại khoản 4 Điều 41 Luật Đầu tư.</w:t>
      </w:r>
    </w:p>
    <w:p w14:paraId="60D348E3"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4. Trường hợp điều chỉnh dự án đã được chấp thuận chủ trương đầu tư nhưng không thuộc trường hợp quy định tại khoản 3 Điều 41 Luật Đầu tư, nhà đầu tư thực hiện thủ tục điều chỉnh Giấy chứng nhận đăng ký đầu tư (nếu có) theo quy định tại Điều 47 Nghị định số 31/2021/NĐ-CP ngày 26/3/2021.</w:t>
      </w:r>
    </w:p>
    <w:p w14:paraId="24A010CC"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5. Ủy ban nhân dân Thành phố là cơ quan có thẩm quyền chấp thuận điều chỉnh chủ trương đầu tư.</w:t>
      </w:r>
    </w:p>
    <w:p w14:paraId="2BB11DE7"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khoản 5 Điều 41 Luật Đầu tư.</w:t>
      </w:r>
    </w:p>
    <w:p w14:paraId="44D4FECF" w14:textId="77777777" w:rsidR="002E52A4" w:rsidRPr="00EB056D" w:rsidRDefault="002E52A4" w:rsidP="00B6406F">
      <w:pPr>
        <w:spacing w:before="120" w:after="120"/>
        <w:ind w:firstLine="709"/>
        <w:jc w:val="both"/>
        <w:rPr>
          <w:b/>
          <w:bCs/>
          <w:sz w:val="28"/>
          <w:szCs w:val="28"/>
          <w:lang w:val="vi-VN"/>
        </w:rPr>
      </w:pPr>
      <w:r w:rsidRPr="00EB056D">
        <w:rPr>
          <w:b/>
          <w:bCs/>
          <w:sz w:val="28"/>
          <w:szCs w:val="28"/>
          <w:lang w:val="vi-VN"/>
        </w:rPr>
        <w:t>Điều 20: Thủ tục điều chỉnh dự án đầu tư</w:t>
      </w:r>
    </w:p>
    <w:p w14:paraId="3A402783" w14:textId="10EFCA48" w:rsidR="002E52A4" w:rsidRPr="00EB056D" w:rsidRDefault="002E52A4" w:rsidP="00B6406F">
      <w:pPr>
        <w:spacing w:before="120" w:after="120"/>
        <w:ind w:firstLine="720"/>
        <w:jc w:val="both"/>
        <w:rPr>
          <w:spacing w:val="-4"/>
          <w:sz w:val="28"/>
          <w:szCs w:val="28"/>
          <w:lang w:val="vi-VN"/>
        </w:rPr>
      </w:pPr>
      <w:r w:rsidRPr="00EB056D">
        <w:rPr>
          <w:spacing w:val="-4"/>
          <w:sz w:val="28"/>
          <w:szCs w:val="28"/>
          <w:lang w:val="vi-VN"/>
        </w:rPr>
        <w:t xml:space="preserve">1. Nhà đầu tư nộp </w:t>
      </w:r>
      <w:r w:rsidR="000C7810" w:rsidRPr="00EB056D">
        <w:rPr>
          <w:sz w:val="28"/>
          <w:szCs w:val="28"/>
          <w:lang w:val="vi-VN"/>
        </w:rPr>
        <w:t xml:space="preserve">01 bộ hồ sơ bản gốc và 01 hồ sơ số hóa theo tiêu chuẩn định dạng màu, độ phân giải 150 DPI, thành phần đồng nhất với hồ sơ bản gốc </w:t>
      </w:r>
      <w:r w:rsidRPr="00EB056D">
        <w:rPr>
          <w:spacing w:val="-4"/>
          <w:sz w:val="28"/>
          <w:szCs w:val="28"/>
          <w:lang w:val="vi-VN"/>
        </w:rPr>
        <w:t xml:space="preserve">gồm các tài liệu quy định tại khoản 1 Điều 44 của Nghị định số 31/2021/NĐ-CP ngày 26/3/2021 cho </w:t>
      </w:r>
      <w:r w:rsidRPr="00EB056D">
        <w:rPr>
          <w:sz w:val="28"/>
          <w:szCs w:val="28"/>
          <w:lang w:val="vi-VN"/>
        </w:rPr>
        <w:t xml:space="preserve">Sở </w:t>
      </w:r>
      <w:r w:rsidR="003C512C" w:rsidRPr="00EB056D">
        <w:rPr>
          <w:sz w:val="28"/>
          <w:szCs w:val="28"/>
          <w:lang w:val="vi-VN"/>
        </w:rPr>
        <w:t>Tài chính</w:t>
      </w:r>
      <w:r w:rsidRPr="00EB056D">
        <w:rPr>
          <w:spacing w:val="-4"/>
          <w:sz w:val="28"/>
          <w:szCs w:val="28"/>
          <w:lang w:val="vi-VN"/>
        </w:rPr>
        <w:t>.</w:t>
      </w:r>
    </w:p>
    <w:p w14:paraId="4A389E09"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Đối với dự án quy định tại điểm b khoản 4 Điều 37 Luật Thủ đô, văn bản đề nghị điều chỉnh dự án dự án đầu tư phải có nội dung giải trình việc đáp ứng quy định tại Điều 6 Nghị định số 10/2024/NĐ-CP ngày 01/02/2024 quy định về khu công nghệ cao.</w:t>
      </w:r>
    </w:p>
    <w:p w14:paraId="7913AA1D" w14:textId="0A5E95A4" w:rsidR="002E52A4" w:rsidRPr="00EB056D" w:rsidRDefault="002E52A4" w:rsidP="00B6406F">
      <w:pPr>
        <w:spacing w:before="120" w:after="120"/>
        <w:ind w:firstLine="720"/>
        <w:jc w:val="both"/>
        <w:rPr>
          <w:sz w:val="28"/>
          <w:szCs w:val="28"/>
          <w:lang w:val="vi-VN"/>
        </w:rPr>
      </w:pPr>
      <w:r w:rsidRPr="00EB056D">
        <w:rPr>
          <w:sz w:val="28"/>
          <w:szCs w:val="28"/>
          <w:lang w:val="vi-VN"/>
        </w:rPr>
        <w:t xml:space="preserve">Trong thời hạn 47 ngày kể từ ngày nhận được hồ sơ, </w:t>
      </w:r>
      <w:r w:rsidR="007F0DF4" w:rsidRPr="00EB056D">
        <w:rPr>
          <w:sz w:val="28"/>
          <w:szCs w:val="28"/>
          <w:lang w:val="vi-VN"/>
        </w:rPr>
        <w:t>Sở Tài chính</w:t>
      </w:r>
      <w:r w:rsidRPr="00EB056D">
        <w:rPr>
          <w:sz w:val="28"/>
          <w:szCs w:val="28"/>
          <w:lang w:val="vi-VN"/>
        </w:rPr>
        <w:t xml:space="preserve"> thông báo kết quả cho nhà đầu tư.</w:t>
      </w:r>
    </w:p>
    <w:p w14:paraId="02721B7E" w14:textId="77777777" w:rsidR="002E52A4" w:rsidRPr="00EB056D" w:rsidRDefault="002E52A4" w:rsidP="00B6406F">
      <w:pPr>
        <w:spacing w:before="120" w:after="120"/>
        <w:ind w:firstLine="720"/>
        <w:jc w:val="both"/>
        <w:rPr>
          <w:sz w:val="28"/>
          <w:szCs w:val="28"/>
          <w:lang w:val="vi-VN"/>
        </w:rPr>
      </w:pPr>
      <w:r w:rsidRPr="00EB056D">
        <w:rPr>
          <w:sz w:val="28"/>
          <w:szCs w:val="28"/>
          <w:lang w:val="vi-VN"/>
        </w:rPr>
        <w:t>2. Thủ tục điều chỉnh dự án đầu tư:</w:t>
      </w:r>
    </w:p>
    <w:p w14:paraId="6E95551C" w14:textId="21EC43D5" w:rsidR="002E52A4" w:rsidRPr="00EB056D" w:rsidRDefault="002E52A4" w:rsidP="00B6406F">
      <w:pPr>
        <w:spacing w:before="120" w:after="120"/>
        <w:ind w:firstLine="720"/>
        <w:jc w:val="both"/>
        <w:rPr>
          <w:sz w:val="28"/>
          <w:szCs w:val="28"/>
          <w:lang w:val="vi-VN"/>
        </w:rPr>
      </w:pPr>
      <w:r w:rsidRPr="00EB056D">
        <w:rPr>
          <w:sz w:val="28"/>
          <w:szCs w:val="28"/>
          <w:lang w:val="vi-VN"/>
        </w:rPr>
        <w:t xml:space="preserve">a) Trong thời hạn 03 ngày làm việc kể từ ngày nhận được hồ sơ hợp lệ, </w:t>
      </w:r>
      <w:r w:rsidR="007F0DF4" w:rsidRPr="00EB056D">
        <w:rPr>
          <w:sz w:val="28"/>
          <w:szCs w:val="28"/>
          <w:lang w:val="vi-VN"/>
        </w:rPr>
        <w:t>Sở Tài chính</w:t>
      </w:r>
      <w:r w:rsidR="003C512C" w:rsidRPr="00EB056D">
        <w:rPr>
          <w:sz w:val="28"/>
          <w:szCs w:val="28"/>
          <w:lang w:val="vi-VN"/>
        </w:rPr>
        <w:t xml:space="preserve"> </w:t>
      </w:r>
      <w:r w:rsidRPr="00EB056D">
        <w:rPr>
          <w:sz w:val="28"/>
          <w:szCs w:val="28"/>
          <w:lang w:val="vi-VN"/>
        </w:rPr>
        <w:t>gửi hồ sơ cho cơ quan nhà nước có thẩm quyền theo quy định tại </w:t>
      </w:r>
      <w:bookmarkStart w:id="40" w:name="tc_48"/>
      <w:r w:rsidRPr="00EB056D">
        <w:rPr>
          <w:sz w:val="28"/>
          <w:szCs w:val="28"/>
          <w:lang w:val="vi-VN"/>
        </w:rPr>
        <w:t>khoản 2 Điều 17 của Nghị quyết này</w:t>
      </w:r>
      <w:bookmarkEnd w:id="40"/>
      <w:r w:rsidRPr="00EB056D">
        <w:rPr>
          <w:sz w:val="28"/>
          <w:szCs w:val="28"/>
          <w:lang w:val="vi-VN"/>
        </w:rPr>
        <w:t xml:space="preserve"> để lấy ý kiến về những nội dung điều chỉnh dự án đầu tư; </w:t>
      </w:r>
    </w:p>
    <w:p w14:paraId="71EF170C" w14:textId="21DF30C4" w:rsidR="002E52A4" w:rsidRPr="00EB056D" w:rsidRDefault="002E52A4" w:rsidP="00B6406F">
      <w:pPr>
        <w:spacing w:before="120" w:after="120"/>
        <w:ind w:firstLine="720"/>
        <w:jc w:val="both"/>
        <w:rPr>
          <w:sz w:val="28"/>
          <w:szCs w:val="28"/>
          <w:lang w:val="vi-VN"/>
        </w:rPr>
      </w:pPr>
      <w:r w:rsidRPr="00EB056D">
        <w:rPr>
          <w:sz w:val="28"/>
          <w:szCs w:val="28"/>
          <w:lang w:val="vi-VN"/>
        </w:rPr>
        <w:t xml:space="preserve">b) Trong thời hạn 15 ngày kể từ ngày nhận được đề nghị của </w:t>
      </w:r>
      <w:r w:rsidR="007F0DF4" w:rsidRPr="00EB056D">
        <w:rPr>
          <w:sz w:val="28"/>
          <w:szCs w:val="28"/>
          <w:lang w:val="vi-VN"/>
        </w:rPr>
        <w:t>Sở Tài chính</w:t>
      </w:r>
      <w:r w:rsidRPr="00EB056D">
        <w:rPr>
          <w:sz w:val="28"/>
          <w:szCs w:val="28"/>
          <w:lang w:val="vi-VN"/>
        </w:rPr>
        <w:t>, cơ quan được lấy ý kiến có ý kiến về nội dung thuộc phạm vi quản lý nhà nước của mình, gửi </w:t>
      </w:r>
      <w:r w:rsidR="007F0DF4" w:rsidRPr="00EB056D">
        <w:rPr>
          <w:sz w:val="28"/>
          <w:szCs w:val="28"/>
          <w:lang w:val="vi-VN"/>
        </w:rPr>
        <w:t>Sở Tài chính</w:t>
      </w:r>
      <w:r w:rsidRPr="00EB056D">
        <w:rPr>
          <w:sz w:val="28"/>
          <w:szCs w:val="28"/>
          <w:lang w:val="vi-VN"/>
        </w:rPr>
        <w:t>;</w:t>
      </w:r>
    </w:p>
    <w:p w14:paraId="7C540C49" w14:textId="50939A88" w:rsidR="002E52A4" w:rsidRPr="00EB056D" w:rsidRDefault="002E52A4" w:rsidP="00B6406F">
      <w:pPr>
        <w:spacing w:before="120" w:after="120"/>
        <w:ind w:firstLine="720"/>
        <w:jc w:val="both"/>
        <w:rPr>
          <w:sz w:val="28"/>
          <w:szCs w:val="28"/>
          <w:lang w:val="vi-VN"/>
        </w:rPr>
      </w:pPr>
      <w:r w:rsidRPr="00EB056D">
        <w:rPr>
          <w:sz w:val="28"/>
          <w:szCs w:val="28"/>
          <w:lang w:val="vi-VN"/>
        </w:rPr>
        <w:lastRenderedPageBreak/>
        <w:t xml:space="preserve">c) Trong thời hạn 40 ngày kể từ ngày nhận được hồ sơ hợp lệ và ý kiến thẩm định của các cơ quan liên quan về điều chỉnh dự án thuộc phạm vi quản lý nhà nước của cơ quan đó, </w:t>
      </w:r>
      <w:r w:rsidR="007F0DF4" w:rsidRPr="00EB056D">
        <w:rPr>
          <w:sz w:val="28"/>
          <w:szCs w:val="28"/>
          <w:lang w:val="vi-VN"/>
        </w:rPr>
        <w:t>Sở Tài chính</w:t>
      </w:r>
      <w:r w:rsidR="004053B9" w:rsidRPr="00EB056D">
        <w:rPr>
          <w:sz w:val="28"/>
          <w:szCs w:val="28"/>
          <w:lang w:val="vi-VN"/>
        </w:rPr>
        <w:t xml:space="preserve"> </w:t>
      </w:r>
      <w:r w:rsidRPr="00EB056D">
        <w:rPr>
          <w:sz w:val="28"/>
          <w:szCs w:val="28"/>
          <w:lang w:val="vi-VN"/>
        </w:rPr>
        <w:t>lập báo cáo thẩm định các nội dung điều chỉnh dự án đầu tư để trình Ủy ban nhân dân Thành phố;</w:t>
      </w:r>
    </w:p>
    <w:p w14:paraId="3F684022" w14:textId="37C200BF" w:rsidR="002E52A4" w:rsidRPr="00EB056D" w:rsidRDefault="002E52A4" w:rsidP="00B6406F">
      <w:pPr>
        <w:spacing w:before="120" w:after="120"/>
        <w:ind w:firstLine="720"/>
        <w:jc w:val="both"/>
        <w:rPr>
          <w:sz w:val="28"/>
          <w:szCs w:val="28"/>
          <w:lang w:val="vi-VN"/>
        </w:rPr>
      </w:pPr>
      <w:bookmarkStart w:id="41" w:name="diem_d_2_44"/>
      <w:r w:rsidRPr="00EB056D">
        <w:rPr>
          <w:sz w:val="28"/>
          <w:szCs w:val="28"/>
          <w:lang w:val="vi-VN"/>
        </w:rPr>
        <w:t xml:space="preserve">d) Trong thời hạn 07 ngày làm việc kể từ ngày nhận được báo cáo thẩm định của </w:t>
      </w:r>
      <w:r w:rsidR="007F0DF4" w:rsidRPr="00EB056D">
        <w:rPr>
          <w:sz w:val="28"/>
          <w:szCs w:val="28"/>
          <w:lang w:val="vi-VN"/>
        </w:rPr>
        <w:t>Sở Tài chính</w:t>
      </w:r>
      <w:r w:rsidRPr="00EB056D">
        <w:rPr>
          <w:sz w:val="28"/>
          <w:szCs w:val="28"/>
          <w:lang w:val="vi-VN"/>
        </w:rPr>
        <w:t xml:space="preserve">, Ủy ban nhân dân Thành phố quyết định chấp thuận điều chỉnh chủ trương đầu tư. Quyết định chấp thuận điều chỉnh chủ trương đầu tư được gửi cho </w:t>
      </w:r>
      <w:bookmarkEnd w:id="41"/>
      <w:r w:rsidR="007F0DF4" w:rsidRPr="00EB056D">
        <w:rPr>
          <w:sz w:val="28"/>
          <w:szCs w:val="28"/>
          <w:lang w:val="vi-VN"/>
        </w:rPr>
        <w:t>Sở Tài chính</w:t>
      </w:r>
      <w:r w:rsidRPr="00EB056D">
        <w:rPr>
          <w:sz w:val="28"/>
          <w:szCs w:val="28"/>
          <w:lang w:val="vi-VN"/>
        </w:rPr>
        <w:t xml:space="preserve"> và nhà đầu tư, các bộ, sở, ngành có liên quan đến việc thực hiện dự án đầu tư, cơ quan chấp thuận nhà đầu tư (nếu có). Trường hợp từ chối phải thông báo bằng văn bản và nêu rõ lý do.</w:t>
      </w:r>
    </w:p>
    <w:bookmarkEnd w:id="10"/>
    <w:p w14:paraId="1D713CAF" w14:textId="77777777" w:rsidR="002E52A4" w:rsidRPr="00EB056D" w:rsidRDefault="002E52A4" w:rsidP="00B6406F">
      <w:pPr>
        <w:spacing w:before="120" w:after="120"/>
        <w:jc w:val="center"/>
        <w:rPr>
          <w:sz w:val="28"/>
          <w:szCs w:val="28"/>
          <w:lang w:val="vi-VN"/>
        </w:rPr>
      </w:pPr>
      <w:r w:rsidRPr="00EB056D">
        <w:rPr>
          <w:b/>
          <w:bCs/>
          <w:sz w:val="28"/>
          <w:szCs w:val="28"/>
          <w:lang w:val="vi-VN"/>
        </w:rPr>
        <w:t>Chương V</w:t>
      </w:r>
    </w:p>
    <w:p w14:paraId="1C31C15F" w14:textId="77777777" w:rsidR="002E52A4" w:rsidRPr="00EB056D" w:rsidRDefault="002E52A4" w:rsidP="00B6406F">
      <w:pPr>
        <w:spacing w:before="120" w:after="120"/>
        <w:jc w:val="center"/>
        <w:rPr>
          <w:b/>
          <w:bCs/>
          <w:sz w:val="28"/>
          <w:szCs w:val="28"/>
          <w:lang w:val="vi-VN"/>
        </w:rPr>
      </w:pPr>
      <w:r w:rsidRPr="00EB056D">
        <w:rPr>
          <w:b/>
          <w:bCs/>
          <w:sz w:val="28"/>
          <w:szCs w:val="28"/>
          <w:lang w:val="vi-VN"/>
        </w:rPr>
        <w:t xml:space="preserve">TRÌNH TỰ, THỦ TỤC QUYẾT ĐỊNH ĐẦU TƯ, ĐIỀU CHỈNH QUYẾT ĐỊNH ĐẦU TƯ </w:t>
      </w:r>
    </w:p>
    <w:p w14:paraId="3BD40B0A" w14:textId="77777777" w:rsidR="002E52A4" w:rsidRPr="00EB056D" w:rsidRDefault="002E52A4" w:rsidP="00B6406F">
      <w:pPr>
        <w:spacing w:before="120" w:after="120"/>
        <w:jc w:val="center"/>
        <w:rPr>
          <w:b/>
          <w:bCs/>
          <w:sz w:val="28"/>
          <w:szCs w:val="28"/>
          <w:lang w:val="vi-VN"/>
        </w:rPr>
      </w:pPr>
      <w:r w:rsidRPr="00EB056D">
        <w:rPr>
          <w:b/>
          <w:bCs/>
          <w:sz w:val="28"/>
          <w:szCs w:val="28"/>
          <w:lang w:val="vi-VN"/>
        </w:rPr>
        <w:t>Mục 1</w:t>
      </w:r>
    </w:p>
    <w:p w14:paraId="50B85AF2" w14:textId="77777777" w:rsidR="002E52A4" w:rsidRPr="00EB056D" w:rsidRDefault="002E52A4" w:rsidP="00B6406F">
      <w:pPr>
        <w:spacing w:before="120" w:after="120"/>
        <w:jc w:val="center"/>
        <w:rPr>
          <w:b/>
          <w:bCs/>
          <w:sz w:val="28"/>
          <w:szCs w:val="28"/>
          <w:lang w:val="vi-VN"/>
        </w:rPr>
      </w:pPr>
      <w:r w:rsidRPr="00EB056D">
        <w:rPr>
          <w:b/>
          <w:bCs/>
          <w:sz w:val="28"/>
          <w:szCs w:val="28"/>
          <w:lang w:val="vi-VN"/>
        </w:rPr>
        <w:t>TRÌNH TỰ, THỦ TỤC QUYẾT ĐỊNH ĐẦU TƯ, ĐIỀU CHỈNH QUYẾT ĐỊNH ĐẦU TƯ DỰ ÁN ĐẦU TƯ CÔNG</w:t>
      </w:r>
    </w:p>
    <w:p w14:paraId="4B85C75C" w14:textId="5F35B488" w:rsidR="002E52A4" w:rsidRPr="00EB056D" w:rsidRDefault="002E52A4" w:rsidP="00B6406F">
      <w:pPr>
        <w:shd w:val="clear" w:color="auto" w:fill="FFFFFF"/>
        <w:spacing w:before="120" w:after="120"/>
        <w:rPr>
          <w:sz w:val="28"/>
          <w:szCs w:val="28"/>
          <w:lang w:val="vi-VN" w:eastAsia="zh-CN"/>
        </w:rPr>
      </w:pPr>
      <w:r w:rsidRPr="00EB056D">
        <w:rPr>
          <w:b/>
          <w:bCs/>
          <w:sz w:val="28"/>
          <w:szCs w:val="28"/>
          <w:lang w:val="vi-VN"/>
        </w:rPr>
        <w:tab/>
        <w:t xml:space="preserve">Điều 21. </w:t>
      </w:r>
      <w:r w:rsidRPr="00EB056D">
        <w:rPr>
          <w:b/>
          <w:bCs/>
          <w:sz w:val="28"/>
          <w:szCs w:val="28"/>
          <w:lang w:val="x-none"/>
        </w:rPr>
        <w:t xml:space="preserve">Hồ sơ, thủ tục </w:t>
      </w:r>
      <w:r w:rsidRPr="00EB056D">
        <w:rPr>
          <w:b/>
          <w:bCs/>
          <w:sz w:val="28"/>
          <w:szCs w:val="28"/>
          <w:lang w:val="vi-VN"/>
        </w:rPr>
        <w:t>quyết định đầu tư</w:t>
      </w:r>
      <w:r w:rsidR="00264C6C" w:rsidRPr="00EB056D">
        <w:rPr>
          <w:b/>
          <w:bCs/>
          <w:sz w:val="28"/>
          <w:szCs w:val="28"/>
          <w:lang w:val="vi-VN"/>
        </w:rPr>
        <w:t xml:space="preserve"> dự án</w:t>
      </w:r>
    </w:p>
    <w:p w14:paraId="663DFF45"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 xml:space="preserve">1. Hồ sơ </w:t>
      </w:r>
      <w:r w:rsidRPr="00EB056D">
        <w:rPr>
          <w:sz w:val="28"/>
          <w:szCs w:val="28"/>
          <w:lang w:val="vi-VN"/>
        </w:rPr>
        <w:t xml:space="preserve">trình thẩm định của </w:t>
      </w:r>
      <w:r w:rsidRPr="00EB056D">
        <w:rPr>
          <w:sz w:val="28"/>
          <w:szCs w:val="28"/>
          <w:lang w:val="x-none"/>
        </w:rPr>
        <w:t>chủ đầu tư hoặc cơ quan được giao nhiệm vụ chuẩn bị đầu tư, gồm:</w:t>
      </w:r>
    </w:p>
    <w:p w14:paraId="7376D4A7"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 xml:space="preserve">a) Tờ trình </w:t>
      </w:r>
      <w:r w:rsidRPr="00EB056D">
        <w:rPr>
          <w:sz w:val="28"/>
          <w:szCs w:val="28"/>
          <w:lang w:val="vi-VN"/>
        </w:rPr>
        <w:t xml:space="preserve">thẩm định, phê duyệt của </w:t>
      </w:r>
      <w:r w:rsidRPr="00EB056D">
        <w:rPr>
          <w:sz w:val="28"/>
          <w:szCs w:val="28"/>
          <w:lang w:val="x-none"/>
        </w:rPr>
        <w:t>chủ đầu tư hoặc cơ quan được giao nhiệm vụ chuẩn bị đầu tư</w:t>
      </w:r>
      <w:r w:rsidRPr="00EB056D">
        <w:rPr>
          <w:sz w:val="28"/>
          <w:szCs w:val="28"/>
        </w:rPr>
        <w:t>;</w:t>
      </w:r>
    </w:p>
    <w:p w14:paraId="30C8FBA9" w14:textId="77777777" w:rsidR="002E52A4" w:rsidRPr="00EB056D" w:rsidRDefault="002E52A4" w:rsidP="00B6406F">
      <w:pPr>
        <w:shd w:val="clear" w:color="auto" w:fill="FFFFFF"/>
        <w:spacing w:before="120" w:after="120"/>
        <w:rPr>
          <w:sz w:val="28"/>
          <w:szCs w:val="28"/>
        </w:rPr>
      </w:pPr>
      <w:r w:rsidRPr="00EB056D">
        <w:rPr>
          <w:sz w:val="28"/>
          <w:szCs w:val="28"/>
          <w:lang w:val="x-none"/>
        </w:rPr>
        <w:tab/>
        <w:t>b) Báo cáo nghiên cứu khả thi</w:t>
      </w:r>
      <w:r w:rsidRPr="00EB056D">
        <w:rPr>
          <w:sz w:val="28"/>
          <w:szCs w:val="28"/>
        </w:rPr>
        <w:t>;</w:t>
      </w:r>
    </w:p>
    <w:p w14:paraId="296B58F0" w14:textId="77777777" w:rsidR="002E52A4" w:rsidRPr="00EB056D" w:rsidRDefault="002E52A4" w:rsidP="00B6406F">
      <w:pPr>
        <w:shd w:val="clear" w:color="auto" w:fill="FFFFFF"/>
        <w:spacing w:before="120" w:after="120"/>
        <w:jc w:val="both"/>
        <w:rPr>
          <w:spacing w:val="-6"/>
          <w:sz w:val="28"/>
          <w:szCs w:val="28"/>
        </w:rPr>
      </w:pPr>
      <w:r w:rsidRPr="00EB056D">
        <w:rPr>
          <w:sz w:val="28"/>
          <w:szCs w:val="28"/>
          <w:lang w:val="x-none"/>
        </w:rPr>
        <w:tab/>
      </w:r>
      <w:r w:rsidRPr="00EB056D">
        <w:rPr>
          <w:spacing w:val="-6"/>
          <w:sz w:val="28"/>
          <w:szCs w:val="28"/>
          <w:lang w:val="x-none"/>
        </w:rPr>
        <w:t>c) Nghị quyết của Hội đồng nhân dân Thành phố về chủ trương đầu tư dự án</w:t>
      </w:r>
      <w:r w:rsidRPr="00EB056D">
        <w:rPr>
          <w:spacing w:val="-6"/>
          <w:sz w:val="28"/>
          <w:szCs w:val="28"/>
        </w:rPr>
        <w:t>;</w:t>
      </w:r>
    </w:p>
    <w:p w14:paraId="163FC129" w14:textId="77777777" w:rsidR="002E52A4" w:rsidRPr="00EB056D" w:rsidRDefault="002E52A4" w:rsidP="00B6406F">
      <w:pPr>
        <w:shd w:val="clear" w:color="auto" w:fill="FFFFFF"/>
        <w:spacing w:before="120" w:after="120"/>
        <w:rPr>
          <w:sz w:val="28"/>
          <w:szCs w:val="28"/>
          <w:lang w:val="x-none"/>
        </w:rPr>
      </w:pPr>
      <w:r w:rsidRPr="00EB056D">
        <w:rPr>
          <w:sz w:val="28"/>
          <w:szCs w:val="28"/>
          <w:lang w:val="x-none"/>
        </w:rPr>
        <w:tab/>
        <w:t>d) Tài liệu khác có liên quan (nếu có).</w:t>
      </w:r>
    </w:p>
    <w:p w14:paraId="26E210CC" w14:textId="4AC3E221"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r>
      <w:r w:rsidRPr="00EB056D">
        <w:rPr>
          <w:sz w:val="28"/>
          <w:szCs w:val="28"/>
          <w:lang w:val="vi-VN"/>
        </w:rPr>
        <w:t>2</w:t>
      </w:r>
      <w:r w:rsidRPr="00EB056D">
        <w:rPr>
          <w:sz w:val="28"/>
          <w:szCs w:val="28"/>
          <w:lang w:val="x-none"/>
        </w:rPr>
        <w:t xml:space="preserve">. </w:t>
      </w:r>
      <w:r w:rsidRPr="00EB056D">
        <w:rPr>
          <w:sz w:val="28"/>
          <w:szCs w:val="28"/>
          <w:lang w:val="vi-VN"/>
        </w:rPr>
        <w:t>C</w:t>
      </w:r>
      <w:r w:rsidRPr="00EB056D">
        <w:rPr>
          <w:sz w:val="28"/>
          <w:szCs w:val="28"/>
          <w:lang w:val="x-none"/>
        </w:rPr>
        <w:t xml:space="preserve">hủ đầu tư hoặc cơ quan được giao nhiệm vụ chuẩn bị đầu tư </w:t>
      </w:r>
      <w:r w:rsidR="007D053C" w:rsidRPr="00EB056D">
        <w:rPr>
          <w:sz w:val="28"/>
          <w:szCs w:val="28"/>
        </w:rPr>
        <w:t xml:space="preserve">gửi </w:t>
      </w:r>
      <w:r w:rsidR="007D053C" w:rsidRPr="00EB056D">
        <w:rPr>
          <w:sz w:val="28"/>
          <w:szCs w:val="28"/>
          <w:lang w:val="vi-VN"/>
        </w:rPr>
        <w:t xml:space="preserve">01 bộ hồ sơ bản gốc và 01 hồ sơ số hóa theo tiêu chuẩn định dạng màu, độ phân giải 150 DPI, thành phần đồng nhất với hồ sơ bản gốc </w:t>
      </w:r>
      <w:r w:rsidR="007D053C" w:rsidRPr="00EB056D">
        <w:rPr>
          <w:sz w:val="28"/>
          <w:szCs w:val="28"/>
        </w:rPr>
        <w:t xml:space="preserve">gồm các tài liệu </w:t>
      </w:r>
      <w:r w:rsidRPr="00EB056D">
        <w:rPr>
          <w:sz w:val="28"/>
          <w:szCs w:val="28"/>
          <w:lang w:val="x-none"/>
        </w:rPr>
        <w:t xml:space="preserve">quy định tại khoản </w:t>
      </w:r>
      <w:r w:rsidRPr="00EB056D">
        <w:rPr>
          <w:sz w:val="28"/>
          <w:szCs w:val="28"/>
          <w:lang w:val="vi-VN"/>
        </w:rPr>
        <w:t>1</w:t>
      </w:r>
      <w:r w:rsidRPr="00EB056D">
        <w:rPr>
          <w:sz w:val="28"/>
          <w:szCs w:val="28"/>
          <w:lang w:val="x-none"/>
        </w:rPr>
        <w:t xml:space="preserve"> Điều này để báo cáo </w:t>
      </w:r>
      <w:r w:rsidRPr="00EB056D">
        <w:rPr>
          <w:sz w:val="28"/>
          <w:szCs w:val="28"/>
          <w:lang w:val="vi-VN"/>
        </w:rPr>
        <w:t>Ủy ban nhân dân thành phố</w:t>
      </w:r>
      <w:r w:rsidRPr="00EB056D">
        <w:rPr>
          <w:sz w:val="28"/>
          <w:szCs w:val="28"/>
          <w:lang w:val="x-none"/>
        </w:rPr>
        <w:t xml:space="preserve">, đồng thời gửi </w:t>
      </w:r>
      <w:r w:rsidRPr="00EB056D">
        <w:rPr>
          <w:sz w:val="28"/>
          <w:szCs w:val="28"/>
        </w:rPr>
        <w:t>c</w:t>
      </w:r>
      <w:r w:rsidRPr="00EB056D">
        <w:rPr>
          <w:sz w:val="28"/>
          <w:szCs w:val="28"/>
          <w:lang w:val="vi-VN"/>
        </w:rPr>
        <w:t>ơ quan thường trực Hội đồng thẩm định Báo cáo nghiên cứu khả thi</w:t>
      </w:r>
      <w:r w:rsidRPr="00EB056D">
        <w:rPr>
          <w:sz w:val="28"/>
          <w:szCs w:val="28"/>
          <w:lang w:val="x-none"/>
        </w:rPr>
        <w:t>.</w:t>
      </w:r>
    </w:p>
    <w:p w14:paraId="49AB1FDA" w14:textId="77777777" w:rsidR="002E52A4" w:rsidRPr="00EB056D" w:rsidRDefault="002E52A4" w:rsidP="00B6406F">
      <w:pPr>
        <w:shd w:val="clear" w:color="auto" w:fill="FFFFFF"/>
        <w:spacing w:before="120" w:after="120"/>
        <w:ind w:firstLine="709"/>
        <w:jc w:val="both"/>
        <w:rPr>
          <w:spacing w:val="-2"/>
          <w:sz w:val="28"/>
          <w:szCs w:val="28"/>
          <w:lang w:val="x-none"/>
        </w:rPr>
      </w:pPr>
      <w:r w:rsidRPr="00EB056D">
        <w:rPr>
          <w:spacing w:val="-2"/>
          <w:sz w:val="28"/>
          <w:szCs w:val="28"/>
          <w:lang w:val="x-none"/>
        </w:rPr>
        <w:t xml:space="preserve">3. Cơ quan thường trực Hội đồng thẩm định Báo cáo nghiên cứu khả thi: </w:t>
      </w:r>
    </w:p>
    <w:p w14:paraId="44F1BB72" w14:textId="77777777" w:rsidR="002E52A4" w:rsidRPr="00EB056D" w:rsidRDefault="002E52A4" w:rsidP="00B6406F">
      <w:pPr>
        <w:shd w:val="clear" w:color="auto" w:fill="FFFFFF"/>
        <w:spacing w:before="120" w:after="120"/>
        <w:ind w:firstLine="709"/>
        <w:jc w:val="both"/>
        <w:rPr>
          <w:spacing w:val="-2"/>
          <w:sz w:val="28"/>
          <w:szCs w:val="28"/>
          <w:lang w:val="x-none"/>
        </w:rPr>
      </w:pPr>
      <w:r w:rsidRPr="00EB056D">
        <w:rPr>
          <w:spacing w:val="-2"/>
          <w:sz w:val="28"/>
          <w:szCs w:val="28"/>
          <w:lang w:val="x-none"/>
        </w:rPr>
        <w:t xml:space="preserve">a) Đối với dự án không có cấu phần xây dựng là </w:t>
      </w:r>
      <w:r w:rsidRPr="00EB056D">
        <w:rPr>
          <w:spacing w:val="-2"/>
          <w:sz w:val="28"/>
          <w:szCs w:val="28"/>
        </w:rPr>
        <w:t>cơ quan chuyên môn quản lý đầu tư công</w:t>
      </w:r>
      <w:r w:rsidRPr="00EB056D">
        <w:rPr>
          <w:spacing w:val="-2"/>
          <w:sz w:val="28"/>
          <w:szCs w:val="28"/>
          <w:lang w:val="x-none"/>
        </w:rPr>
        <w:t xml:space="preserve">. </w:t>
      </w:r>
    </w:p>
    <w:p w14:paraId="08B0E8AC" w14:textId="77777777" w:rsidR="002E52A4" w:rsidRPr="00EB056D" w:rsidRDefault="002E52A4" w:rsidP="00B6406F">
      <w:pPr>
        <w:shd w:val="clear" w:color="auto" w:fill="FFFFFF"/>
        <w:spacing w:before="120" w:after="120"/>
        <w:ind w:firstLine="709"/>
        <w:jc w:val="both"/>
        <w:rPr>
          <w:spacing w:val="-2"/>
          <w:sz w:val="28"/>
          <w:szCs w:val="28"/>
          <w:lang w:val="x-none"/>
        </w:rPr>
      </w:pPr>
      <w:r w:rsidRPr="00EB056D">
        <w:rPr>
          <w:spacing w:val="-2"/>
          <w:sz w:val="28"/>
          <w:szCs w:val="28"/>
          <w:lang w:val="x-none"/>
        </w:rPr>
        <w:t>b) Đối với dự án có cấu phần xây dựng là Sở quản lý xây dựng công trình chuyên ngành Thành phố.</w:t>
      </w:r>
    </w:p>
    <w:p w14:paraId="05DAC350" w14:textId="338A370B" w:rsidR="002E52A4" w:rsidRPr="00EB056D" w:rsidRDefault="002E52A4" w:rsidP="00B6406F">
      <w:pPr>
        <w:shd w:val="clear" w:color="auto" w:fill="FFFFFF"/>
        <w:spacing w:before="120" w:after="120"/>
        <w:jc w:val="both"/>
        <w:rPr>
          <w:spacing w:val="-2"/>
          <w:sz w:val="28"/>
          <w:szCs w:val="28"/>
          <w:lang w:val="x-none"/>
        </w:rPr>
      </w:pPr>
      <w:r w:rsidRPr="00EB056D">
        <w:rPr>
          <w:spacing w:val="-2"/>
          <w:sz w:val="28"/>
          <w:szCs w:val="28"/>
          <w:lang w:val="x-none"/>
        </w:rPr>
        <w:tab/>
      </w:r>
      <w:r w:rsidRPr="00EB056D">
        <w:rPr>
          <w:spacing w:val="-2"/>
          <w:sz w:val="28"/>
          <w:szCs w:val="28"/>
        </w:rPr>
        <w:t>4</w:t>
      </w:r>
      <w:r w:rsidRPr="00EB056D">
        <w:rPr>
          <w:spacing w:val="-2"/>
          <w:sz w:val="28"/>
          <w:szCs w:val="28"/>
          <w:lang w:val="x-none"/>
        </w:rPr>
        <w:t xml:space="preserve">. Trong thời hạn </w:t>
      </w:r>
      <w:r w:rsidR="005C1D59" w:rsidRPr="00EB056D">
        <w:rPr>
          <w:spacing w:val="-2"/>
          <w:sz w:val="28"/>
          <w:szCs w:val="28"/>
          <w:lang w:val="x-none"/>
        </w:rPr>
        <w:t xml:space="preserve">05 </w:t>
      </w:r>
      <w:r w:rsidRPr="00EB056D">
        <w:rPr>
          <w:spacing w:val="-2"/>
          <w:sz w:val="28"/>
          <w:szCs w:val="28"/>
          <w:lang w:val="x-none"/>
        </w:rPr>
        <w:t xml:space="preserve"> ngày kể từ ngày nhận được hồ sơ dự án, </w:t>
      </w:r>
      <w:r w:rsidRPr="00EB056D">
        <w:rPr>
          <w:spacing w:val="-2"/>
          <w:sz w:val="28"/>
          <w:szCs w:val="28"/>
        </w:rPr>
        <w:t>c</w:t>
      </w:r>
      <w:r w:rsidRPr="00EB056D">
        <w:rPr>
          <w:spacing w:val="-2"/>
          <w:sz w:val="28"/>
          <w:szCs w:val="28"/>
          <w:lang w:val="vi-VN"/>
        </w:rPr>
        <w:t xml:space="preserve">ơ quan thường trực Hội đồng thẩm định báo cáo Chủ tịch Ủy ban nhân dân Thành phố thành lập Hội đồng thẩm định. </w:t>
      </w:r>
      <w:r w:rsidRPr="00EB056D">
        <w:rPr>
          <w:spacing w:val="-2"/>
          <w:sz w:val="28"/>
          <w:szCs w:val="28"/>
          <w:lang w:val="x-none"/>
        </w:rPr>
        <w:t> </w:t>
      </w:r>
    </w:p>
    <w:p w14:paraId="348389B6"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lastRenderedPageBreak/>
        <w:tab/>
      </w:r>
      <w:r w:rsidRPr="00EB056D">
        <w:rPr>
          <w:sz w:val="28"/>
          <w:szCs w:val="28"/>
        </w:rPr>
        <w:t>5</w:t>
      </w:r>
      <w:r w:rsidRPr="00EB056D">
        <w:rPr>
          <w:sz w:val="28"/>
          <w:szCs w:val="28"/>
          <w:lang w:val="vi-VN"/>
        </w:rPr>
        <w:t xml:space="preserve">. Hội đồng thẩm định thẩm định hồ sơ </w:t>
      </w:r>
      <w:r w:rsidRPr="00EB056D">
        <w:rPr>
          <w:sz w:val="28"/>
          <w:szCs w:val="28"/>
        </w:rPr>
        <w:t>dự án</w:t>
      </w:r>
      <w:r w:rsidRPr="00EB056D">
        <w:rPr>
          <w:sz w:val="28"/>
          <w:szCs w:val="28"/>
          <w:lang w:val="vi-VN"/>
        </w:rPr>
        <w:t xml:space="preserve"> trong thời hạn 90 ngày kể từ ngày thành lập. </w:t>
      </w:r>
      <w:r w:rsidRPr="00EB056D">
        <w:rPr>
          <w:sz w:val="28"/>
          <w:szCs w:val="28"/>
          <w:lang w:val="x-none"/>
        </w:rPr>
        <w:t>Trường hợp thuê tư vấn thẩm tra thì thời gian thẩm định của Hội đồng thẩm định tính từ ngày ký hợp đồng tư vấn thẩm tra.</w:t>
      </w:r>
      <w:r w:rsidRPr="00EB056D">
        <w:rPr>
          <w:sz w:val="28"/>
          <w:szCs w:val="28"/>
          <w:lang w:val="vi-VN"/>
        </w:rPr>
        <w:t xml:space="preserve"> Việc thuê tư vấn thẩm tra được thực hiện theo quy định của pháp luật đầu tư công, đấu thầu và các quy định có liên quan.</w:t>
      </w:r>
    </w:p>
    <w:p w14:paraId="3546E70E"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r>
      <w:r w:rsidRPr="00EB056D">
        <w:rPr>
          <w:sz w:val="28"/>
          <w:szCs w:val="28"/>
        </w:rPr>
        <w:t>6</w:t>
      </w:r>
      <w:r w:rsidRPr="00EB056D">
        <w:rPr>
          <w:sz w:val="28"/>
          <w:szCs w:val="28"/>
          <w:lang w:val="x-none"/>
        </w:rPr>
        <w:t xml:space="preserve">. Hồ sơ trình </w:t>
      </w:r>
      <w:r w:rsidRPr="00EB056D">
        <w:rPr>
          <w:sz w:val="28"/>
          <w:szCs w:val="28"/>
          <w:lang w:val="vi-VN"/>
        </w:rPr>
        <w:t>Ủy ban nhân dân Thành phố</w:t>
      </w:r>
      <w:r w:rsidRPr="00EB056D">
        <w:rPr>
          <w:sz w:val="28"/>
          <w:szCs w:val="28"/>
          <w:lang w:val="x-none"/>
        </w:rPr>
        <w:t xml:space="preserve"> của Hội đồng thẩm định</w:t>
      </w:r>
      <w:r w:rsidRPr="00EB056D">
        <w:rPr>
          <w:sz w:val="28"/>
          <w:szCs w:val="28"/>
          <w:lang w:val="vi-VN"/>
        </w:rPr>
        <w:t xml:space="preserve">, </w:t>
      </w:r>
      <w:r w:rsidRPr="00EB056D">
        <w:rPr>
          <w:sz w:val="28"/>
          <w:szCs w:val="28"/>
          <w:lang w:val="x-none"/>
        </w:rPr>
        <w:t>gồm:</w:t>
      </w:r>
    </w:p>
    <w:p w14:paraId="7C1AD90D" w14:textId="77777777" w:rsidR="002E52A4" w:rsidRPr="00EB056D" w:rsidRDefault="002E52A4" w:rsidP="00B6406F">
      <w:pPr>
        <w:shd w:val="clear" w:color="auto" w:fill="FFFFFF"/>
        <w:spacing w:before="120" w:after="120"/>
        <w:rPr>
          <w:sz w:val="28"/>
          <w:szCs w:val="28"/>
        </w:rPr>
      </w:pPr>
      <w:r w:rsidRPr="00EB056D">
        <w:rPr>
          <w:sz w:val="28"/>
          <w:szCs w:val="28"/>
          <w:lang w:val="x-none"/>
        </w:rPr>
        <w:tab/>
        <w:t xml:space="preserve">a) Các tài liệu theo quy định tại khoản </w:t>
      </w:r>
      <w:r w:rsidRPr="00EB056D">
        <w:rPr>
          <w:sz w:val="28"/>
          <w:szCs w:val="28"/>
          <w:lang w:val="vi-VN"/>
        </w:rPr>
        <w:t>1</w:t>
      </w:r>
      <w:r w:rsidRPr="00EB056D">
        <w:rPr>
          <w:sz w:val="28"/>
          <w:szCs w:val="28"/>
          <w:lang w:val="x-none"/>
        </w:rPr>
        <w:t xml:space="preserve"> Điều này</w:t>
      </w:r>
      <w:r w:rsidRPr="00EB056D">
        <w:rPr>
          <w:sz w:val="28"/>
          <w:szCs w:val="28"/>
        </w:rPr>
        <w:t>;</w:t>
      </w:r>
    </w:p>
    <w:p w14:paraId="2D05C72D" w14:textId="77777777" w:rsidR="002E52A4" w:rsidRPr="00EB056D" w:rsidRDefault="002E52A4" w:rsidP="00B6406F">
      <w:pPr>
        <w:shd w:val="clear" w:color="auto" w:fill="FFFFFF"/>
        <w:spacing w:before="120" w:after="120"/>
        <w:rPr>
          <w:sz w:val="28"/>
          <w:szCs w:val="28"/>
        </w:rPr>
      </w:pPr>
      <w:r w:rsidRPr="00EB056D">
        <w:rPr>
          <w:sz w:val="28"/>
          <w:szCs w:val="28"/>
          <w:lang w:val="x-none"/>
        </w:rPr>
        <w:tab/>
        <w:t>b) Báo cáo thẩm định của Hội đồng thẩm định</w:t>
      </w:r>
      <w:r w:rsidRPr="00EB056D">
        <w:rPr>
          <w:sz w:val="28"/>
          <w:szCs w:val="28"/>
        </w:rPr>
        <w:t>;</w:t>
      </w:r>
    </w:p>
    <w:p w14:paraId="51B6E223" w14:textId="77777777" w:rsidR="002E52A4" w:rsidRPr="00EB056D" w:rsidRDefault="002E52A4" w:rsidP="00B6406F">
      <w:pPr>
        <w:shd w:val="clear" w:color="auto" w:fill="FFFFFF"/>
        <w:spacing w:before="120" w:after="120"/>
        <w:rPr>
          <w:sz w:val="28"/>
          <w:szCs w:val="28"/>
          <w:lang w:val="x-none"/>
        </w:rPr>
      </w:pPr>
      <w:r w:rsidRPr="00EB056D">
        <w:rPr>
          <w:sz w:val="28"/>
          <w:szCs w:val="28"/>
          <w:lang w:val="x-none"/>
        </w:rPr>
        <w:tab/>
        <w:t>c) Tài liệu khác có liên quan (nếu có).</w:t>
      </w:r>
    </w:p>
    <w:p w14:paraId="700E3BEB"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tab/>
      </w:r>
      <w:r w:rsidRPr="00EB056D">
        <w:rPr>
          <w:sz w:val="28"/>
          <w:szCs w:val="28"/>
        </w:rPr>
        <w:t>7</w:t>
      </w:r>
      <w:r w:rsidRPr="00EB056D">
        <w:rPr>
          <w:sz w:val="28"/>
          <w:szCs w:val="28"/>
          <w:lang w:val="vi-VN"/>
        </w:rPr>
        <w:t>. Ủy ban nhân dân Thành phố xem xét, quyết định đầu tư dự án theo quy chế làm việc của Ủy ban nhân dân Thành phố.</w:t>
      </w:r>
    </w:p>
    <w:p w14:paraId="6D1D9317" w14:textId="77777777" w:rsidR="002E52A4" w:rsidRPr="00EB056D" w:rsidRDefault="002E52A4" w:rsidP="00B6406F">
      <w:pPr>
        <w:shd w:val="clear" w:color="auto" w:fill="FFFFFF"/>
        <w:spacing w:before="120" w:after="120"/>
        <w:rPr>
          <w:sz w:val="28"/>
          <w:szCs w:val="28"/>
          <w:lang w:val="x-none" w:eastAsia="zh-CN"/>
        </w:rPr>
      </w:pPr>
      <w:r w:rsidRPr="00EB056D">
        <w:rPr>
          <w:b/>
          <w:bCs/>
          <w:sz w:val="28"/>
          <w:szCs w:val="28"/>
          <w:lang w:val="vi-VN"/>
        </w:rPr>
        <w:tab/>
        <w:t xml:space="preserve">Điều 22. </w:t>
      </w:r>
      <w:r w:rsidRPr="00EB056D">
        <w:rPr>
          <w:b/>
          <w:bCs/>
          <w:sz w:val="28"/>
          <w:szCs w:val="28"/>
          <w:lang w:val="x-none"/>
        </w:rPr>
        <w:t>Nội dung thẩm định quyết định đầu tư dự án</w:t>
      </w:r>
    </w:p>
    <w:p w14:paraId="22A0C8C7" w14:textId="77777777" w:rsidR="002E52A4" w:rsidRPr="00EB056D" w:rsidRDefault="002E52A4" w:rsidP="00B6406F">
      <w:pPr>
        <w:shd w:val="clear" w:color="auto" w:fill="FFFFFF"/>
        <w:spacing w:before="120" w:after="120"/>
        <w:rPr>
          <w:sz w:val="28"/>
          <w:szCs w:val="28"/>
          <w:lang w:val="x-none"/>
        </w:rPr>
      </w:pPr>
      <w:r w:rsidRPr="00EB056D">
        <w:rPr>
          <w:sz w:val="28"/>
          <w:szCs w:val="28"/>
          <w:lang w:val="x-none"/>
        </w:rPr>
        <w:tab/>
        <w:t>1. Nội dung thẩm định, gồm:</w:t>
      </w:r>
    </w:p>
    <w:p w14:paraId="0D4331AB"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a) Đánh giá về hồ sơ dự án: căn cứ pháp lý, thành phần, nội dung hồ sơ theo quy định</w:t>
      </w:r>
      <w:r w:rsidRPr="00EB056D">
        <w:rPr>
          <w:sz w:val="28"/>
          <w:szCs w:val="28"/>
        </w:rPr>
        <w:t>;</w:t>
      </w:r>
    </w:p>
    <w:p w14:paraId="65D52983"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Sự cần thiết phải đầu tư dự án</w:t>
      </w:r>
      <w:r w:rsidRPr="00EB056D">
        <w:rPr>
          <w:sz w:val="28"/>
          <w:szCs w:val="28"/>
        </w:rPr>
        <w:t>;</w:t>
      </w:r>
    </w:p>
    <w:p w14:paraId="3DA66FDD"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c) Sự phù hợp của dự án với chiến lược, kế hoạch phát triển kinh tế - xã hội và quy hoạch có liên quan theo quy định của pháp luật về quy hoạch; sự phù hợp với chủ trương đầu tư dự án đã được cấp có thẩm quyền phê duyệt</w:t>
      </w:r>
      <w:r w:rsidRPr="00EB056D">
        <w:rPr>
          <w:sz w:val="28"/>
          <w:szCs w:val="28"/>
        </w:rPr>
        <w:t>;</w:t>
      </w:r>
    </w:p>
    <w:p w14:paraId="351E52FE"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Đánh giá về việc phân tích, xác định mục tiêu, nhiệm vụ, kết quả đầu ra của dự án; phân tích, lựa chọn quy mô dự án; hình thức đầu tư; phân tích các điều kiện tự nhiên, Điều kiện kinh tế - kỹ thuật, lựa chọn địa điểm đầu tư dự án</w:t>
      </w:r>
      <w:r w:rsidRPr="00EB056D">
        <w:rPr>
          <w:sz w:val="28"/>
          <w:szCs w:val="28"/>
        </w:rPr>
        <w:t>;</w:t>
      </w:r>
    </w:p>
    <w:p w14:paraId="6762AEB7" w14:textId="77777777" w:rsidR="002E52A4" w:rsidRPr="00EB056D" w:rsidRDefault="002E52A4" w:rsidP="00B6406F">
      <w:pPr>
        <w:shd w:val="clear" w:color="auto" w:fill="FFFFFF"/>
        <w:spacing w:before="120" w:after="120"/>
        <w:jc w:val="both"/>
        <w:rPr>
          <w:spacing w:val="-6"/>
          <w:sz w:val="28"/>
          <w:szCs w:val="28"/>
        </w:rPr>
      </w:pPr>
      <w:r w:rsidRPr="00EB056D">
        <w:rPr>
          <w:sz w:val="28"/>
          <w:szCs w:val="28"/>
          <w:lang w:val="x-none"/>
        </w:rPr>
        <w:tab/>
      </w:r>
      <w:r w:rsidRPr="00EB056D">
        <w:rPr>
          <w:spacing w:val="-6"/>
          <w:sz w:val="28"/>
          <w:szCs w:val="28"/>
          <w:lang w:val="x-none"/>
        </w:rPr>
        <w:t>đ) Đánh giá về nhu cầu sử dụng đất; điều kiện giao đất, cho thuê đất và cho phép chuyển mục đích sử dụng đất theo quy định của pháp luật về đất đai (nếu có)</w:t>
      </w:r>
      <w:r w:rsidRPr="00EB056D">
        <w:rPr>
          <w:spacing w:val="-6"/>
          <w:sz w:val="28"/>
          <w:szCs w:val="28"/>
        </w:rPr>
        <w:t>;</w:t>
      </w:r>
    </w:p>
    <w:p w14:paraId="4FD59785"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e) Đánh giá về thời gian, tiến độ thực hiện, các mốc thời gian chính thực hiện đầu tư; phân kỳ đầu tư</w:t>
      </w:r>
      <w:r w:rsidRPr="00EB056D">
        <w:rPr>
          <w:sz w:val="28"/>
          <w:szCs w:val="28"/>
        </w:rPr>
        <w:t>;</w:t>
      </w:r>
    </w:p>
    <w:p w14:paraId="50229884"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g) Đánh giá về nguồn nguyên liệu; máy móc, thiết bị; phương án lựa chọn công nghệ, kỹ thuật, thiết bị</w:t>
      </w:r>
      <w:r w:rsidRPr="00EB056D">
        <w:rPr>
          <w:sz w:val="28"/>
          <w:szCs w:val="28"/>
        </w:rPr>
        <w:t>;</w:t>
      </w:r>
    </w:p>
    <w:p w14:paraId="5A41D991" w14:textId="77777777" w:rsidR="002E52A4" w:rsidRPr="00EB056D" w:rsidRDefault="002E52A4" w:rsidP="00B6406F">
      <w:pPr>
        <w:shd w:val="clear" w:color="auto" w:fill="FFFFFF"/>
        <w:spacing w:before="120" w:after="120"/>
        <w:jc w:val="both"/>
        <w:rPr>
          <w:spacing w:val="-6"/>
          <w:sz w:val="28"/>
          <w:szCs w:val="28"/>
        </w:rPr>
      </w:pPr>
      <w:r w:rsidRPr="00EB056D">
        <w:rPr>
          <w:spacing w:val="-6"/>
          <w:sz w:val="28"/>
          <w:szCs w:val="28"/>
          <w:lang w:val="x-none"/>
        </w:rPr>
        <w:tab/>
        <w:t>h) Đánh giá tác động môi trường (nếu có) theo quy định pháp luật về bảo vệ môi trường; phòng chống cháy, nổ; bảo đảm quốc phòng, an ninh và các yếu tố khác</w:t>
      </w:r>
      <w:r w:rsidRPr="00EB056D">
        <w:rPr>
          <w:spacing w:val="-6"/>
          <w:sz w:val="28"/>
          <w:szCs w:val="28"/>
        </w:rPr>
        <w:t>;</w:t>
      </w:r>
    </w:p>
    <w:p w14:paraId="2B4472CF" w14:textId="77777777" w:rsidR="002E52A4" w:rsidRPr="00EB056D" w:rsidRDefault="002E52A4" w:rsidP="00B6406F">
      <w:pPr>
        <w:shd w:val="clear" w:color="auto" w:fill="FFFFFF"/>
        <w:spacing w:before="120" w:after="120"/>
        <w:jc w:val="both"/>
        <w:rPr>
          <w:spacing w:val="-6"/>
          <w:sz w:val="28"/>
          <w:szCs w:val="28"/>
        </w:rPr>
      </w:pPr>
      <w:r w:rsidRPr="00EB056D">
        <w:rPr>
          <w:spacing w:val="-6"/>
          <w:sz w:val="28"/>
          <w:szCs w:val="28"/>
          <w:lang w:val="x-none"/>
        </w:rPr>
        <w:tab/>
        <w:t>i) Đánh giá về tổng mức đầu tư: căn cứ xác định và mức độ chính xác về tổng mức đầu tư; cơ cấu nguồn vốn, tính khả thi của các phương án huy động vốn; khả năng huy động vốn theo tiến độ đầu tư; khả năng thu hồi vốn và trả nợ vốn vay</w:t>
      </w:r>
      <w:r w:rsidRPr="00EB056D">
        <w:rPr>
          <w:spacing w:val="-6"/>
          <w:sz w:val="28"/>
          <w:szCs w:val="28"/>
        </w:rPr>
        <w:t>;</w:t>
      </w:r>
    </w:p>
    <w:p w14:paraId="7BF52E9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k) Chi phí vận hành, bảo dưỡng, duy tu, sửa chữa lớn trong giai đoạn khai thác vận hành dự án</w:t>
      </w:r>
      <w:r w:rsidRPr="00EB056D">
        <w:rPr>
          <w:sz w:val="28"/>
          <w:szCs w:val="28"/>
        </w:rPr>
        <w:t>;</w:t>
      </w:r>
    </w:p>
    <w:p w14:paraId="080923F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 xml:space="preserve">l) Đánh giá về hiệu quả đầu tư, bao gồm hiệu quả tài chính, hiệu quả và tác động kinh tế - xã hội của dự án; tác động lan tỏa của dự án đến sự phát triển ngành, lĩnh vực, các vùng lãnh thổ và các địa phương; đến tạo thêm nguồn thu ngân sách, </w:t>
      </w:r>
      <w:r w:rsidRPr="00EB056D">
        <w:rPr>
          <w:sz w:val="28"/>
          <w:szCs w:val="28"/>
          <w:lang w:val="x-none"/>
        </w:rPr>
        <w:lastRenderedPageBreak/>
        <w:t>việc làm, thu nhập và đời sống người dân; các tác động đến môi trường và phát triển bền vững</w:t>
      </w:r>
      <w:r w:rsidRPr="00EB056D">
        <w:rPr>
          <w:sz w:val="28"/>
          <w:szCs w:val="28"/>
        </w:rPr>
        <w:t>;</w:t>
      </w:r>
    </w:p>
    <w:p w14:paraId="61B54465"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m) Phân tích rủi ro; đào tạo nguồn nhân lực (nếu có)</w:t>
      </w:r>
      <w:r w:rsidRPr="00EB056D">
        <w:rPr>
          <w:sz w:val="28"/>
          <w:szCs w:val="28"/>
        </w:rPr>
        <w:t>;</w:t>
      </w:r>
    </w:p>
    <w:p w14:paraId="020DC118"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n) Đánh giá phương án tổng thể đền bù, giải phóng mặt bằng, di dân, tái định canh, định cư (nếu có)</w:t>
      </w:r>
      <w:r w:rsidRPr="00EB056D">
        <w:rPr>
          <w:sz w:val="28"/>
          <w:szCs w:val="28"/>
        </w:rPr>
        <w:t>;</w:t>
      </w:r>
    </w:p>
    <w:p w14:paraId="64B5667F"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o) Đánh giá về việc tổ chức quản lý dự án, bao gồm: xác định chủ đầu tư; hình thức quản lý dự án: mối quan hệ và trách nhiệm của các chủ thể liên quan đến quá trình thực hiện dự án, tổ chức bộ máy quản lý khai thác dự án.</w:t>
      </w:r>
    </w:p>
    <w:p w14:paraId="1E29F97F"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2. Đối với dự án có cấu phần xây dựng, ngoài việc đánh giá các nội dung theo quy định tại khoản 1 Điều này, còn phải thẩm định phương án thiết kế cơ sở theo quy định của pháp luật về xây dựng, cụ thể gồm:</w:t>
      </w:r>
    </w:p>
    <w:p w14:paraId="4B554212"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a) Sự phù hợp của giải pháp thiết kế cơ sở với nhiệm vụ thiết kế; danh mục tiêu chuẩn áp dụng</w:t>
      </w:r>
      <w:r w:rsidRPr="00EB056D">
        <w:rPr>
          <w:sz w:val="28"/>
          <w:szCs w:val="28"/>
        </w:rPr>
        <w:t>;</w:t>
      </w:r>
    </w:p>
    <w:p w14:paraId="20D48A94"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Sự tuân thủ quy định của pháp luật về lập thiết kế cơ sở; điều kiện năng lực hoạt động xây dựng của tổ chức, cá nhân hành nghề xây dựng</w:t>
      </w:r>
      <w:r w:rsidRPr="00EB056D">
        <w:rPr>
          <w:sz w:val="28"/>
          <w:szCs w:val="28"/>
        </w:rPr>
        <w:t>;</w:t>
      </w:r>
    </w:p>
    <w:p w14:paraId="14D501AC"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c)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r w:rsidRPr="00EB056D">
        <w:rPr>
          <w:sz w:val="28"/>
          <w:szCs w:val="28"/>
        </w:rPr>
        <w:t>;</w:t>
      </w:r>
    </w:p>
    <w:p w14:paraId="4AADD5E9"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r w:rsidRPr="00EB056D">
        <w:rPr>
          <w:sz w:val="28"/>
          <w:szCs w:val="28"/>
        </w:rPr>
        <w:t>;</w:t>
      </w:r>
    </w:p>
    <w:p w14:paraId="09F42EDA"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Sự phù hợp của giải pháp thiết kế cơ sở về bảo đảm an toàn xây dựng</w:t>
      </w:r>
      <w:r w:rsidRPr="00EB056D">
        <w:rPr>
          <w:sz w:val="28"/>
          <w:szCs w:val="28"/>
        </w:rPr>
        <w:t>;</w:t>
      </w:r>
    </w:p>
    <w:p w14:paraId="77B6278D"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e) Sự tuân thủ quy chuẩn kỹ thuật và áp dụng tiêu chuẩn theo quy định của pháp luật về tiêu chuẩn, quy chuẩn kỹ thuật.</w:t>
      </w:r>
    </w:p>
    <w:p w14:paraId="22183B91" w14:textId="1A4E89F5" w:rsidR="002E52A4" w:rsidRPr="00EB056D" w:rsidRDefault="002E52A4" w:rsidP="00B6406F">
      <w:pPr>
        <w:shd w:val="clear" w:color="auto" w:fill="FFFFFF"/>
        <w:spacing w:before="120" w:after="120"/>
        <w:ind w:firstLine="720"/>
        <w:jc w:val="both"/>
        <w:rPr>
          <w:b/>
          <w:bCs/>
          <w:sz w:val="28"/>
          <w:szCs w:val="28"/>
          <w:lang w:val="vi-VN"/>
        </w:rPr>
      </w:pPr>
      <w:r w:rsidRPr="00EB056D">
        <w:rPr>
          <w:b/>
          <w:bCs/>
          <w:sz w:val="28"/>
          <w:szCs w:val="28"/>
          <w:lang w:val="vi-VN"/>
        </w:rPr>
        <w:t xml:space="preserve">Điều </w:t>
      </w:r>
      <w:r w:rsidRPr="00EB056D">
        <w:rPr>
          <w:b/>
          <w:bCs/>
          <w:sz w:val="28"/>
          <w:szCs w:val="28"/>
        </w:rPr>
        <w:t>23</w:t>
      </w:r>
      <w:r w:rsidRPr="00EB056D">
        <w:rPr>
          <w:b/>
          <w:bCs/>
          <w:sz w:val="28"/>
          <w:szCs w:val="28"/>
          <w:lang w:val="vi-VN"/>
        </w:rPr>
        <w:t xml:space="preserve">. Hồ sơ, thủ tục điều chỉnh </w:t>
      </w:r>
      <w:r w:rsidR="00251528" w:rsidRPr="00EB056D">
        <w:rPr>
          <w:b/>
          <w:bCs/>
          <w:sz w:val="28"/>
          <w:szCs w:val="28"/>
          <w:lang w:val="vi-VN"/>
        </w:rPr>
        <w:t xml:space="preserve">quyết định đầu tư </w:t>
      </w:r>
      <w:r w:rsidRPr="00EB056D">
        <w:rPr>
          <w:b/>
          <w:bCs/>
          <w:sz w:val="28"/>
          <w:szCs w:val="28"/>
          <w:lang w:val="vi-VN"/>
        </w:rPr>
        <w:t>dự án</w:t>
      </w:r>
    </w:p>
    <w:p w14:paraId="16B20085"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1. Hồ sơ trình thẩm định điều chỉnh dự án đầu tư của chủ đầu tư, gồm:</w:t>
      </w:r>
    </w:p>
    <w:p w14:paraId="45CAB5CC"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a) Tờ trình thẩm định điều chỉnh dự án đầu tư</w:t>
      </w:r>
      <w:r w:rsidRPr="00EB056D">
        <w:rPr>
          <w:sz w:val="28"/>
          <w:szCs w:val="28"/>
        </w:rPr>
        <w:t>;</w:t>
      </w:r>
    </w:p>
    <w:p w14:paraId="0CAD37E4"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Báo cáo nghiên cứu khả thi điều chỉnh</w:t>
      </w:r>
      <w:r w:rsidRPr="00EB056D">
        <w:rPr>
          <w:sz w:val="28"/>
          <w:szCs w:val="28"/>
        </w:rPr>
        <w:t>;</w:t>
      </w:r>
    </w:p>
    <w:p w14:paraId="6C45E511"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c) Báo cáo giám sát, đánh giá Điều chỉnh dự án đầu tư</w:t>
      </w:r>
      <w:r w:rsidRPr="00EB056D">
        <w:rPr>
          <w:sz w:val="28"/>
          <w:szCs w:val="28"/>
        </w:rPr>
        <w:t>;</w:t>
      </w:r>
    </w:p>
    <w:p w14:paraId="5071A2B4"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d) Tài liệu khác có liên quan (nếu có).</w:t>
      </w:r>
    </w:p>
    <w:p w14:paraId="327BB207" w14:textId="3D91E99C"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r>
      <w:r w:rsidRPr="00EB056D">
        <w:rPr>
          <w:sz w:val="28"/>
          <w:szCs w:val="28"/>
          <w:lang w:val="vi-VN"/>
        </w:rPr>
        <w:t>2</w:t>
      </w:r>
      <w:r w:rsidRPr="00EB056D">
        <w:rPr>
          <w:sz w:val="28"/>
          <w:szCs w:val="28"/>
          <w:lang w:val="x-none"/>
        </w:rPr>
        <w:t xml:space="preserve">. </w:t>
      </w:r>
      <w:r w:rsidRPr="00EB056D">
        <w:rPr>
          <w:sz w:val="28"/>
          <w:szCs w:val="28"/>
          <w:lang w:val="vi-VN"/>
        </w:rPr>
        <w:t>Chủ đầu tư</w:t>
      </w:r>
      <w:r w:rsidRPr="00EB056D">
        <w:rPr>
          <w:sz w:val="28"/>
          <w:szCs w:val="28"/>
          <w:lang w:val="x-none"/>
        </w:rPr>
        <w:t xml:space="preserve"> </w:t>
      </w:r>
      <w:r w:rsidR="007D053C" w:rsidRPr="00EB056D">
        <w:rPr>
          <w:sz w:val="28"/>
          <w:szCs w:val="28"/>
        </w:rPr>
        <w:t xml:space="preserve">gửi </w:t>
      </w:r>
      <w:r w:rsidR="007D053C" w:rsidRPr="00EB056D">
        <w:rPr>
          <w:sz w:val="28"/>
          <w:szCs w:val="28"/>
          <w:lang w:val="vi-VN"/>
        </w:rPr>
        <w:t xml:space="preserve">01 bộ hồ sơ bản gốc và 01 hồ sơ số hóa theo tiêu chuẩn định dạng màu, độ phân giải 150 DPI, thành phần đồng nhất với hồ sơ bản gốc </w:t>
      </w:r>
      <w:r w:rsidR="007D053C" w:rsidRPr="00EB056D">
        <w:rPr>
          <w:sz w:val="28"/>
          <w:szCs w:val="28"/>
        </w:rPr>
        <w:t xml:space="preserve">gồm các tài liệu </w:t>
      </w:r>
      <w:r w:rsidR="007D053C" w:rsidRPr="00EB056D">
        <w:rPr>
          <w:sz w:val="28"/>
          <w:szCs w:val="28"/>
          <w:lang w:val="x-none"/>
        </w:rPr>
        <w:t xml:space="preserve">quy định tại khoản </w:t>
      </w:r>
      <w:r w:rsidR="007D053C" w:rsidRPr="00EB056D">
        <w:rPr>
          <w:sz w:val="28"/>
          <w:szCs w:val="28"/>
          <w:lang w:val="vi-VN"/>
        </w:rPr>
        <w:t>1</w:t>
      </w:r>
      <w:r w:rsidR="007D053C" w:rsidRPr="00EB056D">
        <w:rPr>
          <w:sz w:val="28"/>
          <w:szCs w:val="28"/>
          <w:lang w:val="x-none"/>
        </w:rPr>
        <w:t xml:space="preserve"> Điều này để báo cáo </w:t>
      </w:r>
      <w:r w:rsidR="007D053C" w:rsidRPr="00EB056D">
        <w:rPr>
          <w:sz w:val="28"/>
          <w:szCs w:val="28"/>
          <w:lang w:val="vi-VN"/>
        </w:rPr>
        <w:t>Ủy ban nhân dân thành phố</w:t>
      </w:r>
      <w:r w:rsidR="007D053C" w:rsidRPr="00EB056D">
        <w:rPr>
          <w:sz w:val="28"/>
          <w:szCs w:val="28"/>
          <w:lang w:val="x-none"/>
        </w:rPr>
        <w:t xml:space="preserve">, đồng thời gửi </w:t>
      </w:r>
      <w:r w:rsidR="007D053C" w:rsidRPr="00EB056D">
        <w:rPr>
          <w:sz w:val="28"/>
          <w:szCs w:val="28"/>
        </w:rPr>
        <w:t>c</w:t>
      </w:r>
      <w:r w:rsidR="007D053C" w:rsidRPr="00EB056D">
        <w:rPr>
          <w:sz w:val="28"/>
          <w:szCs w:val="28"/>
          <w:lang w:val="vi-VN"/>
        </w:rPr>
        <w:t>ơ quan thường trực Hội đồng thẩm định Báo cáo nghiên cứu khả thi</w:t>
      </w:r>
      <w:r w:rsidR="007D053C" w:rsidRPr="00EB056D">
        <w:rPr>
          <w:sz w:val="28"/>
          <w:szCs w:val="28"/>
          <w:lang w:val="x-none"/>
        </w:rPr>
        <w:t>.</w:t>
      </w:r>
    </w:p>
    <w:p w14:paraId="4E6979D4" w14:textId="569D4C13" w:rsidR="002E52A4" w:rsidRPr="00EB056D" w:rsidRDefault="002E52A4" w:rsidP="00B6406F">
      <w:pPr>
        <w:shd w:val="clear" w:color="auto" w:fill="FFFFFF"/>
        <w:spacing w:before="120" w:after="120"/>
        <w:jc w:val="both"/>
        <w:rPr>
          <w:sz w:val="28"/>
          <w:szCs w:val="28"/>
        </w:rPr>
      </w:pPr>
      <w:r w:rsidRPr="00EB056D">
        <w:rPr>
          <w:spacing w:val="-6"/>
          <w:sz w:val="28"/>
          <w:szCs w:val="28"/>
          <w:lang w:val="x-none"/>
        </w:rPr>
        <w:lastRenderedPageBreak/>
        <w:tab/>
      </w:r>
      <w:r w:rsidRPr="00EB056D">
        <w:rPr>
          <w:sz w:val="28"/>
          <w:szCs w:val="28"/>
          <w:lang w:val="vi-VN"/>
        </w:rPr>
        <w:t>3</w:t>
      </w:r>
      <w:r w:rsidRPr="00EB056D">
        <w:rPr>
          <w:sz w:val="28"/>
          <w:szCs w:val="28"/>
          <w:lang w:val="x-none"/>
        </w:rPr>
        <w:t xml:space="preserve">. Trong thời </w:t>
      </w:r>
      <w:r w:rsidRPr="00EB056D">
        <w:rPr>
          <w:sz w:val="28"/>
          <w:szCs w:val="28"/>
          <w:highlight w:val="yellow"/>
          <w:lang w:val="x-none"/>
        </w:rPr>
        <w:t xml:space="preserve">hạn </w:t>
      </w:r>
      <w:r w:rsidR="005C1D59" w:rsidRPr="00EB056D">
        <w:rPr>
          <w:sz w:val="28"/>
          <w:szCs w:val="28"/>
          <w:highlight w:val="yellow"/>
          <w:lang w:val="x-none"/>
        </w:rPr>
        <w:t>05</w:t>
      </w:r>
      <w:r w:rsidRPr="00EB056D">
        <w:rPr>
          <w:sz w:val="28"/>
          <w:szCs w:val="28"/>
          <w:highlight w:val="yellow"/>
          <w:lang w:val="x-none"/>
        </w:rPr>
        <w:t xml:space="preserve"> ngày</w:t>
      </w:r>
      <w:r w:rsidRPr="00EB056D">
        <w:rPr>
          <w:sz w:val="28"/>
          <w:szCs w:val="28"/>
          <w:lang w:val="x-none"/>
        </w:rPr>
        <w:t xml:space="preserve"> kể từ ngày nhận được hồ sơ dự án, </w:t>
      </w:r>
      <w:r w:rsidRPr="00EB056D">
        <w:rPr>
          <w:sz w:val="28"/>
          <w:szCs w:val="28"/>
          <w:lang w:val="vi-VN"/>
        </w:rPr>
        <w:t>Cơ quan thường trực Hội đồng thẩm định báo cáo Chủ tịch Ủy ban nhân dân Thành phố thành lập Hội đồng thẩm định</w:t>
      </w:r>
      <w:r w:rsidRPr="00EB056D">
        <w:rPr>
          <w:sz w:val="28"/>
          <w:szCs w:val="28"/>
          <w:lang w:val="x-none"/>
        </w:rPr>
        <w:t>.</w:t>
      </w:r>
      <w:r w:rsidRPr="00EB056D">
        <w:rPr>
          <w:sz w:val="28"/>
          <w:szCs w:val="28"/>
        </w:rPr>
        <w:t xml:space="preserve"> </w:t>
      </w:r>
    </w:p>
    <w:p w14:paraId="3F739833" w14:textId="24122BE0" w:rsidR="002E52A4" w:rsidRPr="00EB056D" w:rsidRDefault="002E52A4" w:rsidP="00B6406F">
      <w:pPr>
        <w:shd w:val="clear" w:color="auto" w:fill="FFFFFF"/>
        <w:spacing w:before="120" w:after="120"/>
        <w:jc w:val="both"/>
        <w:rPr>
          <w:sz w:val="28"/>
          <w:szCs w:val="28"/>
        </w:rPr>
      </w:pPr>
      <w:r w:rsidRPr="00EB056D">
        <w:rPr>
          <w:sz w:val="28"/>
          <w:szCs w:val="28"/>
          <w:lang w:val="x-none"/>
        </w:rPr>
        <w:tab/>
      </w:r>
      <w:r w:rsidRPr="00EB056D">
        <w:rPr>
          <w:sz w:val="28"/>
          <w:szCs w:val="28"/>
          <w:lang w:val="vi-VN"/>
        </w:rPr>
        <w:t>4</w:t>
      </w:r>
      <w:r w:rsidRPr="00EB056D">
        <w:rPr>
          <w:sz w:val="28"/>
          <w:szCs w:val="28"/>
          <w:lang w:val="x-none"/>
        </w:rPr>
        <w:t xml:space="preserve">. Hội đồng thẩm định </w:t>
      </w:r>
      <w:r w:rsidRPr="00EB056D">
        <w:rPr>
          <w:sz w:val="28"/>
          <w:szCs w:val="28"/>
        </w:rPr>
        <w:t xml:space="preserve">thẩm định hồ sơ dự án </w:t>
      </w:r>
      <w:r w:rsidRPr="00EB056D">
        <w:rPr>
          <w:sz w:val="28"/>
          <w:szCs w:val="28"/>
          <w:lang w:val="x-none"/>
        </w:rPr>
        <w:t>trong thời hạn 90 ngày kể từ ngày thành lập. Trường hợp thuê tư vấn thẩm tra thì thời gian thẩm định của Hội đồng thẩm định tính từ ngày ký hợp đồng tư vấn thẩm tra.</w:t>
      </w:r>
      <w:r w:rsidRPr="00EB056D">
        <w:rPr>
          <w:sz w:val="28"/>
          <w:szCs w:val="28"/>
        </w:rPr>
        <w:t xml:space="preserve"> </w:t>
      </w:r>
      <w:r w:rsidR="00347E21" w:rsidRPr="00EB056D">
        <w:rPr>
          <w:sz w:val="28"/>
          <w:szCs w:val="28"/>
          <w:lang w:val="vi-VN"/>
        </w:rPr>
        <w:t>Việc thuê tư vấn thẩm tra được thực hiện theo quy định của pháp luật đầu tư công, đấu thầu và các quy định có liên quan.</w:t>
      </w:r>
    </w:p>
    <w:p w14:paraId="50A2C2BB" w14:textId="77777777" w:rsidR="002E52A4" w:rsidRPr="00EB056D" w:rsidRDefault="002E52A4" w:rsidP="00B6406F">
      <w:pPr>
        <w:shd w:val="clear" w:color="auto" w:fill="FFFFFF"/>
        <w:spacing w:before="120" w:after="120"/>
        <w:ind w:firstLine="709"/>
        <w:jc w:val="both"/>
        <w:rPr>
          <w:sz w:val="28"/>
          <w:szCs w:val="28"/>
        </w:rPr>
      </w:pPr>
      <w:r w:rsidRPr="00EB056D">
        <w:rPr>
          <w:sz w:val="28"/>
          <w:szCs w:val="28"/>
        </w:rPr>
        <w:t xml:space="preserve">5. </w:t>
      </w:r>
      <w:r w:rsidRPr="00EB056D">
        <w:rPr>
          <w:sz w:val="28"/>
          <w:szCs w:val="28"/>
          <w:lang w:val="vi-VN"/>
        </w:rPr>
        <w:t>Các nội dung điều chỉnh phải được thẩm định; nội dung thẩm định điều chỉnh dự án tương ứng với nội dung thẩm định theo quy định tại Điều 22 Nghị quyết này.</w:t>
      </w:r>
    </w:p>
    <w:p w14:paraId="0F15507C"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tab/>
      </w:r>
      <w:r w:rsidRPr="00EB056D">
        <w:rPr>
          <w:sz w:val="28"/>
          <w:szCs w:val="28"/>
        </w:rPr>
        <w:t>6</w:t>
      </w:r>
      <w:r w:rsidRPr="00EB056D">
        <w:rPr>
          <w:sz w:val="28"/>
          <w:szCs w:val="28"/>
          <w:lang w:val="x-none"/>
        </w:rPr>
        <w:t xml:space="preserve">. Hồ sơ trình </w:t>
      </w:r>
      <w:r w:rsidRPr="00EB056D">
        <w:rPr>
          <w:sz w:val="28"/>
          <w:szCs w:val="28"/>
          <w:lang w:val="vi-VN"/>
        </w:rPr>
        <w:t>Ủy ban nhân dân Thành phố</w:t>
      </w:r>
      <w:r w:rsidRPr="00EB056D">
        <w:rPr>
          <w:sz w:val="28"/>
          <w:szCs w:val="28"/>
          <w:lang w:val="x-none"/>
        </w:rPr>
        <w:t xml:space="preserve"> của Hội đồng thẩm định</w:t>
      </w:r>
      <w:r w:rsidRPr="00EB056D">
        <w:rPr>
          <w:sz w:val="28"/>
          <w:szCs w:val="28"/>
          <w:lang w:val="vi-VN"/>
        </w:rPr>
        <w:t xml:space="preserve">, </w:t>
      </w:r>
      <w:r w:rsidRPr="00EB056D">
        <w:rPr>
          <w:sz w:val="28"/>
          <w:szCs w:val="28"/>
          <w:lang w:val="x-none"/>
        </w:rPr>
        <w:t>gồm</w:t>
      </w:r>
      <w:r w:rsidRPr="00EB056D">
        <w:rPr>
          <w:sz w:val="28"/>
          <w:szCs w:val="28"/>
          <w:lang w:val="vi-VN"/>
        </w:rPr>
        <w:t>:</w:t>
      </w:r>
    </w:p>
    <w:p w14:paraId="3FBD62A3"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 xml:space="preserve">a) Các tài liệu theo quy định tại khoản </w:t>
      </w:r>
      <w:r w:rsidRPr="00EB056D">
        <w:rPr>
          <w:sz w:val="28"/>
          <w:szCs w:val="28"/>
          <w:lang w:val="vi-VN"/>
        </w:rPr>
        <w:t>1</w:t>
      </w:r>
      <w:r w:rsidRPr="00EB056D">
        <w:rPr>
          <w:sz w:val="28"/>
          <w:szCs w:val="28"/>
          <w:lang w:val="x-none"/>
        </w:rPr>
        <w:t xml:space="preserve"> Điều này</w:t>
      </w:r>
      <w:r w:rsidRPr="00EB056D">
        <w:rPr>
          <w:sz w:val="28"/>
          <w:szCs w:val="28"/>
        </w:rPr>
        <w:t>;</w:t>
      </w:r>
    </w:p>
    <w:p w14:paraId="5F7DECE4"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b) Báo cáo thẩm định điều chỉnh dự án của Hội đồng thẩm định</w:t>
      </w:r>
      <w:r w:rsidRPr="00EB056D">
        <w:rPr>
          <w:sz w:val="28"/>
          <w:szCs w:val="28"/>
        </w:rPr>
        <w:t>;</w:t>
      </w:r>
    </w:p>
    <w:p w14:paraId="7CF5D352"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c) Tài liệu khác có liên quan (nếu có).</w:t>
      </w:r>
    </w:p>
    <w:p w14:paraId="7DB8F196" w14:textId="77777777" w:rsidR="002E52A4" w:rsidRPr="00EB056D" w:rsidRDefault="002E52A4" w:rsidP="00B6406F">
      <w:pPr>
        <w:shd w:val="clear" w:color="auto" w:fill="FFFFFF"/>
        <w:spacing w:before="120" w:after="120"/>
        <w:jc w:val="both"/>
        <w:rPr>
          <w:spacing w:val="-4"/>
          <w:sz w:val="28"/>
          <w:szCs w:val="28"/>
          <w:lang w:val="vi-VN"/>
        </w:rPr>
      </w:pPr>
      <w:r w:rsidRPr="00EB056D">
        <w:rPr>
          <w:sz w:val="28"/>
          <w:szCs w:val="28"/>
          <w:lang w:val="x-none"/>
        </w:rPr>
        <w:tab/>
      </w:r>
      <w:r w:rsidRPr="00EB056D">
        <w:rPr>
          <w:sz w:val="28"/>
          <w:szCs w:val="28"/>
        </w:rPr>
        <w:t>7</w:t>
      </w:r>
      <w:r w:rsidRPr="00EB056D">
        <w:rPr>
          <w:sz w:val="28"/>
          <w:szCs w:val="28"/>
          <w:lang w:val="x-none"/>
        </w:rPr>
        <w:t xml:space="preserve">. </w:t>
      </w:r>
      <w:r w:rsidRPr="00EB056D">
        <w:rPr>
          <w:sz w:val="28"/>
          <w:szCs w:val="28"/>
          <w:lang w:val="vi-VN"/>
        </w:rPr>
        <w:t>Ủy ban nhân dân Thành phố</w:t>
      </w:r>
      <w:r w:rsidRPr="00EB056D">
        <w:rPr>
          <w:sz w:val="28"/>
          <w:szCs w:val="28"/>
          <w:lang w:val="x-none"/>
        </w:rPr>
        <w:t xml:space="preserve"> xem xét, quyết định điều chỉnh dự án theo </w:t>
      </w:r>
      <w:r w:rsidRPr="00EB056D">
        <w:rPr>
          <w:sz w:val="28"/>
          <w:szCs w:val="28"/>
          <w:lang w:val="vi-VN"/>
        </w:rPr>
        <w:t>quy chế làm việc của Ủy ban nhân dân Thành phố</w:t>
      </w:r>
      <w:r w:rsidRPr="00EB056D">
        <w:rPr>
          <w:sz w:val="28"/>
          <w:szCs w:val="28"/>
          <w:lang w:val="x-none"/>
        </w:rPr>
        <w:t>.</w:t>
      </w:r>
      <w:r w:rsidRPr="00EB056D">
        <w:rPr>
          <w:sz w:val="28"/>
          <w:szCs w:val="28"/>
          <w:lang w:val="vi-VN"/>
        </w:rPr>
        <w:tab/>
      </w:r>
    </w:p>
    <w:p w14:paraId="3B1910FC" w14:textId="77777777" w:rsidR="002E52A4" w:rsidRPr="00EB056D" w:rsidRDefault="002E52A4" w:rsidP="00B6406F">
      <w:pPr>
        <w:spacing w:before="120" w:after="120"/>
        <w:jc w:val="center"/>
        <w:rPr>
          <w:b/>
          <w:bCs/>
          <w:sz w:val="28"/>
          <w:szCs w:val="28"/>
          <w:lang w:val="vi-VN"/>
        </w:rPr>
      </w:pPr>
      <w:r w:rsidRPr="00EB056D">
        <w:rPr>
          <w:b/>
          <w:bCs/>
          <w:sz w:val="28"/>
          <w:szCs w:val="28"/>
          <w:lang w:val="vi-VN"/>
        </w:rPr>
        <w:t>Mục 2</w:t>
      </w:r>
    </w:p>
    <w:p w14:paraId="4BAD7960" w14:textId="77777777" w:rsidR="002E52A4" w:rsidRPr="00EB056D" w:rsidRDefault="002E52A4" w:rsidP="00B6406F">
      <w:pPr>
        <w:spacing w:before="120" w:after="120"/>
        <w:jc w:val="center"/>
        <w:rPr>
          <w:b/>
          <w:spacing w:val="-2"/>
          <w:sz w:val="28"/>
          <w:szCs w:val="28"/>
          <w:lang w:val="vi-VN"/>
        </w:rPr>
      </w:pPr>
      <w:r w:rsidRPr="00EB056D">
        <w:rPr>
          <w:b/>
          <w:bCs/>
          <w:sz w:val="28"/>
          <w:szCs w:val="28"/>
          <w:lang w:val="vi-VN"/>
        </w:rPr>
        <w:t xml:space="preserve">TRÌNH TỰ, THỦ TỤC QUYẾT ĐỊNH ĐẦU TƯ, ĐIỀU CHỈNH QUYẾT ĐỊNH ĐẦU TƯ DỰ ÁN PPP </w:t>
      </w:r>
    </w:p>
    <w:p w14:paraId="59162BF1" w14:textId="3ACD5C5E" w:rsidR="002E52A4" w:rsidRPr="00EB056D" w:rsidRDefault="002E52A4" w:rsidP="00B6406F">
      <w:pPr>
        <w:shd w:val="clear" w:color="auto" w:fill="FFFFFF"/>
        <w:spacing w:before="120" w:after="120"/>
        <w:rPr>
          <w:b/>
          <w:bCs/>
          <w:sz w:val="28"/>
          <w:szCs w:val="28"/>
          <w:lang w:val="vi-VN"/>
        </w:rPr>
      </w:pPr>
      <w:r w:rsidRPr="00EB056D">
        <w:rPr>
          <w:b/>
          <w:bCs/>
          <w:sz w:val="28"/>
          <w:szCs w:val="28"/>
          <w:lang w:val="vi-VN"/>
        </w:rPr>
        <w:tab/>
        <w:t>Điều 24. Hồ sơ, thủ tục quyết định đầu tư</w:t>
      </w:r>
      <w:r w:rsidR="00387A83" w:rsidRPr="00EB056D">
        <w:rPr>
          <w:b/>
          <w:bCs/>
          <w:sz w:val="28"/>
          <w:szCs w:val="28"/>
          <w:lang w:val="vi-VN"/>
        </w:rPr>
        <w:t xml:space="preserve"> dự án</w:t>
      </w:r>
    </w:p>
    <w:p w14:paraId="42A0B51C" w14:textId="77777777" w:rsidR="002E52A4" w:rsidRPr="00EB056D" w:rsidRDefault="002E52A4" w:rsidP="00B6406F">
      <w:pPr>
        <w:shd w:val="clear" w:color="auto" w:fill="FFFFFF"/>
        <w:spacing w:before="120" w:after="120"/>
        <w:jc w:val="both"/>
        <w:rPr>
          <w:bCs/>
          <w:sz w:val="28"/>
          <w:szCs w:val="28"/>
          <w:lang w:val="vi-VN"/>
        </w:rPr>
      </w:pPr>
      <w:r w:rsidRPr="00EB056D">
        <w:rPr>
          <w:sz w:val="28"/>
          <w:szCs w:val="28"/>
          <w:lang w:val="vi-VN" w:eastAsia="zh-CN"/>
        </w:rPr>
        <w:tab/>
        <w:t>1. Đ</w:t>
      </w:r>
      <w:r w:rsidRPr="00EB056D">
        <w:rPr>
          <w:sz w:val="28"/>
          <w:szCs w:val="28"/>
          <w:lang w:val="vi-VN"/>
        </w:rPr>
        <w:t xml:space="preserve">ơn vị được giao nhiệm vụ chuẩn bị đầu tư </w:t>
      </w:r>
      <w:r w:rsidRPr="00EB056D">
        <w:rPr>
          <w:bCs/>
          <w:sz w:val="28"/>
          <w:szCs w:val="28"/>
          <w:lang w:val="vi-VN"/>
        </w:rPr>
        <w:t xml:space="preserve">hoặc Nhà đầu tư có Hồ sơ đề xuất dự án PPP được phê duyệt chủ trương đầu tư trình thẩm định theo quy định tại Khoản 1 Điều 20 Luật Đầu tư theo phương thức đối tác công tư. </w:t>
      </w:r>
    </w:p>
    <w:p w14:paraId="79092426" w14:textId="24F802EF" w:rsidR="00CF5591" w:rsidRPr="00EB056D" w:rsidRDefault="002E52A4" w:rsidP="00CF5591">
      <w:pPr>
        <w:shd w:val="clear" w:color="auto" w:fill="FFFFFF"/>
        <w:spacing w:before="120" w:after="120"/>
        <w:jc w:val="both"/>
        <w:rPr>
          <w:sz w:val="28"/>
          <w:szCs w:val="28"/>
          <w:lang w:val="x-none"/>
        </w:rPr>
      </w:pPr>
      <w:r w:rsidRPr="00EB056D">
        <w:rPr>
          <w:bCs/>
          <w:sz w:val="28"/>
          <w:szCs w:val="28"/>
          <w:lang w:val="vi-VN"/>
        </w:rPr>
        <w:tab/>
      </w:r>
      <w:r w:rsidRPr="00EB056D">
        <w:rPr>
          <w:sz w:val="28"/>
          <w:szCs w:val="28"/>
          <w:lang w:val="vi-VN" w:eastAsia="zh-CN"/>
        </w:rPr>
        <w:t>2. Đ</w:t>
      </w:r>
      <w:r w:rsidRPr="00EB056D">
        <w:rPr>
          <w:sz w:val="28"/>
          <w:szCs w:val="28"/>
          <w:lang w:val="vi-VN"/>
        </w:rPr>
        <w:t xml:space="preserve">ơn vị được giao nhiệm vụ chuẩn bị đầu tư </w:t>
      </w:r>
      <w:r w:rsidRPr="00EB056D">
        <w:rPr>
          <w:sz w:val="28"/>
          <w:szCs w:val="28"/>
          <w:lang w:val="vi-VN" w:eastAsia="zh-CN"/>
        </w:rPr>
        <w:t xml:space="preserve">hoặc Nhà đầu tư có Hồ sơ đề xuất dự án PPP được phê duyệt chủ trương đầu tư </w:t>
      </w:r>
      <w:r w:rsidR="00CF5591" w:rsidRPr="00EB056D">
        <w:rPr>
          <w:sz w:val="28"/>
          <w:szCs w:val="28"/>
          <w:lang w:val="vi-VN"/>
        </w:rPr>
        <w:t>C</w:t>
      </w:r>
      <w:r w:rsidR="00CF5591" w:rsidRPr="00EB056D">
        <w:rPr>
          <w:sz w:val="28"/>
          <w:szCs w:val="28"/>
          <w:lang w:val="x-none"/>
        </w:rPr>
        <w:t xml:space="preserve">hủ đầu tư hoặc cơ quan được giao nhiệm vụ chuẩn bị đầu tư </w:t>
      </w:r>
      <w:r w:rsidR="00CF5591" w:rsidRPr="00EB056D">
        <w:rPr>
          <w:sz w:val="28"/>
          <w:szCs w:val="28"/>
          <w:lang w:val="vi-VN"/>
        </w:rPr>
        <w:t xml:space="preserve">gửi 01 bộ hồ sơ bản gốc và 01 hồ sơ số hóa theo tiêu chuẩn định dạng màu, độ phân giải 150 DPI, thành phần đồng nhất với hồ sơ bản gốc gồm các tài liệu quy định tại khoản 1 Điều này để </w:t>
      </w:r>
      <w:r w:rsidR="00CF5591" w:rsidRPr="00EB056D">
        <w:rPr>
          <w:sz w:val="28"/>
          <w:szCs w:val="28"/>
          <w:lang w:val="x-none"/>
        </w:rPr>
        <w:t xml:space="preserve">báo cáo </w:t>
      </w:r>
      <w:r w:rsidR="00CF5591" w:rsidRPr="00EB056D">
        <w:rPr>
          <w:sz w:val="28"/>
          <w:szCs w:val="28"/>
          <w:lang w:val="vi-VN"/>
        </w:rPr>
        <w:t>Ủy ban nhân dân thành phố</w:t>
      </w:r>
      <w:r w:rsidR="00CF5591" w:rsidRPr="00EB056D">
        <w:rPr>
          <w:sz w:val="28"/>
          <w:szCs w:val="28"/>
          <w:lang w:val="x-none"/>
        </w:rPr>
        <w:t xml:space="preserve">, đồng thời gửi </w:t>
      </w:r>
      <w:r w:rsidR="00CF5591" w:rsidRPr="00EB056D">
        <w:rPr>
          <w:sz w:val="28"/>
          <w:szCs w:val="28"/>
          <w:lang w:val="vi-VN"/>
        </w:rPr>
        <w:t>cơ quan thường trực Hội đồng thẩm định Báo cáo nghiên cứu khả thi</w:t>
      </w:r>
      <w:r w:rsidR="00CF5591" w:rsidRPr="00EB056D">
        <w:rPr>
          <w:sz w:val="28"/>
          <w:szCs w:val="28"/>
          <w:lang w:val="x-none"/>
        </w:rPr>
        <w:t>.</w:t>
      </w:r>
    </w:p>
    <w:p w14:paraId="7A540C8F" w14:textId="77777777" w:rsidR="002E52A4" w:rsidRPr="00EB056D" w:rsidRDefault="002E52A4" w:rsidP="00B6406F">
      <w:pPr>
        <w:spacing w:before="120" w:after="120"/>
        <w:ind w:firstLine="720"/>
        <w:jc w:val="both"/>
        <w:rPr>
          <w:spacing w:val="-2"/>
          <w:sz w:val="28"/>
          <w:szCs w:val="28"/>
          <w:lang w:val="vi-VN"/>
        </w:rPr>
      </w:pPr>
      <w:r w:rsidRPr="00EB056D">
        <w:rPr>
          <w:bCs/>
          <w:spacing w:val="-2"/>
          <w:sz w:val="28"/>
          <w:szCs w:val="28"/>
          <w:lang w:val="vi-VN"/>
        </w:rPr>
        <w:t xml:space="preserve">3. Cơ quan thường trực </w:t>
      </w:r>
      <w:r w:rsidRPr="00EB056D">
        <w:rPr>
          <w:spacing w:val="-2"/>
          <w:sz w:val="28"/>
          <w:szCs w:val="28"/>
          <w:lang w:val="vi-VN"/>
        </w:rPr>
        <w:t>Hội đồng thẩm định Báo cáo nghiên cứu khả thi:</w:t>
      </w:r>
      <w:r w:rsidRPr="00EB056D">
        <w:rPr>
          <w:i/>
          <w:spacing w:val="-2"/>
          <w:sz w:val="28"/>
          <w:szCs w:val="28"/>
          <w:lang w:val="vi-VN"/>
        </w:rPr>
        <w:t xml:space="preserve"> </w:t>
      </w:r>
    </w:p>
    <w:p w14:paraId="0572BEB1" w14:textId="77777777"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 xml:space="preserve">a) Đối với dự án không có cấu phần xây dựng là cơ quan chuyên môn quản lý đầu tư công. </w:t>
      </w:r>
    </w:p>
    <w:p w14:paraId="1E0A3FC7" w14:textId="77777777"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 xml:space="preserve">b) Đối với dự án có cấu phần xây dựng là Sở quản lý xây dựng công trình chuyên ngành Thành phố. </w:t>
      </w:r>
    </w:p>
    <w:p w14:paraId="0A3D86F8" w14:textId="3C9D6D08" w:rsidR="002E52A4" w:rsidRPr="00EB056D" w:rsidRDefault="002E52A4" w:rsidP="00B6406F">
      <w:pPr>
        <w:shd w:val="clear" w:color="auto" w:fill="FFFFFF"/>
        <w:spacing w:before="120" w:after="120"/>
        <w:ind w:firstLine="709"/>
        <w:jc w:val="both"/>
        <w:rPr>
          <w:spacing w:val="-6"/>
          <w:sz w:val="28"/>
          <w:szCs w:val="28"/>
          <w:lang w:val="x-none"/>
        </w:rPr>
      </w:pPr>
      <w:r w:rsidRPr="00EB056D">
        <w:rPr>
          <w:spacing w:val="-6"/>
          <w:sz w:val="28"/>
          <w:szCs w:val="28"/>
          <w:lang w:val="vi-VN"/>
        </w:rPr>
        <w:t>3</w:t>
      </w:r>
      <w:r w:rsidRPr="00EB056D">
        <w:rPr>
          <w:spacing w:val="-6"/>
          <w:sz w:val="28"/>
          <w:szCs w:val="28"/>
          <w:lang w:val="x-none"/>
        </w:rPr>
        <w:t xml:space="preserve">. Trong thời hạn </w:t>
      </w:r>
      <w:r w:rsidR="005C1D59" w:rsidRPr="00EB056D">
        <w:rPr>
          <w:spacing w:val="-6"/>
          <w:sz w:val="28"/>
          <w:szCs w:val="28"/>
          <w:highlight w:val="yellow"/>
          <w:lang w:val="x-none"/>
        </w:rPr>
        <w:t>05</w:t>
      </w:r>
      <w:r w:rsidRPr="00EB056D">
        <w:rPr>
          <w:spacing w:val="-6"/>
          <w:sz w:val="28"/>
          <w:szCs w:val="28"/>
          <w:highlight w:val="yellow"/>
          <w:lang w:val="x-none"/>
        </w:rPr>
        <w:t xml:space="preserve"> ngày</w:t>
      </w:r>
      <w:r w:rsidRPr="00EB056D">
        <w:rPr>
          <w:spacing w:val="-6"/>
          <w:sz w:val="28"/>
          <w:szCs w:val="28"/>
          <w:lang w:val="x-none"/>
        </w:rPr>
        <w:t xml:space="preserve"> kể từ ngày nhận được hồ sơ dự án, </w:t>
      </w:r>
      <w:r w:rsidRPr="00EB056D">
        <w:rPr>
          <w:spacing w:val="-6"/>
          <w:sz w:val="28"/>
          <w:szCs w:val="28"/>
          <w:lang w:val="vi-VN"/>
        </w:rPr>
        <w:t xml:space="preserve">Cơ quan thường trực Hội đồng thẩm định báo cáo Chủ tịch Ủy ban nhân dân Thành phố thành lập Hội </w:t>
      </w:r>
      <w:r w:rsidRPr="00EB056D">
        <w:rPr>
          <w:sz w:val="28"/>
          <w:szCs w:val="28"/>
          <w:lang w:val="vi-VN"/>
        </w:rPr>
        <w:t>đồng</w:t>
      </w:r>
      <w:r w:rsidRPr="00EB056D">
        <w:rPr>
          <w:spacing w:val="-6"/>
          <w:sz w:val="28"/>
          <w:szCs w:val="28"/>
          <w:lang w:val="vi-VN"/>
        </w:rPr>
        <w:t xml:space="preserve"> thẩm định. </w:t>
      </w:r>
      <w:r w:rsidRPr="00EB056D">
        <w:rPr>
          <w:spacing w:val="-6"/>
          <w:sz w:val="28"/>
          <w:szCs w:val="28"/>
          <w:lang w:val="x-none"/>
        </w:rPr>
        <w:t> </w:t>
      </w:r>
    </w:p>
    <w:p w14:paraId="756F8B1E"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lastRenderedPageBreak/>
        <w:tab/>
      </w:r>
      <w:r w:rsidRPr="00EB056D">
        <w:rPr>
          <w:sz w:val="28"/>
          <w:szCs w:val="28"/>
          <w:lang w:val="vi-VN"/>
        </w:rPr>
        <w:t xml:space="preserve">4. Hội đồng thẩm định thẩm định hồ sơ dự án trong thời hạn 90 ngày kể từ ngày thành lập. </w:t>
      </w:r>
      <w:r w:rsidRPr="00EB056D">
        <w:rPr>
          <w:sz w:val="28"/>
          <w:szCs w:val="28"/>
          <w:lang w:val="x-none"/>
        </w:rPr>
        <w:t>Trường hợp thuê tư vấn thẩm tra thì thời gian thẩm định của Hội đồng thẩm định tính từ ngày ký hợp đồng tư vấn thẩm tra.</w:t>
      </w:r>
      <w:r w:rsidRPr="00EB056D">
        <w:rPr>
          <w:sz w:val="28"/>
          <w:szCs w:val="28"/>
          <w:lang w:val="vi-VN"/>
        </w:rPr>
        <w:t xml:space="preserve"> Việc thuê tư vấn thẩm tra được thực hiện theo quy định của pháp luật PPP, đấu thầu và các quy định có liên quan.</w:t>
      </w:r>
    </w:p>
    <w:p w14:paraId="5338F27C"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r>
      <w:r w:rsidRPr="00EB056D">
        <w:rPr>
          <w:sz w:val="28"/>
          <w:szCs w:val="28"/>
          <w:lang w:val="vi-VN"/>
        </w:rPr>
        <w:t>5. Hồ sơ Hội đồng thẩm định trình Ủy ban nhân dân Thành phố xem xét, quyết định đầu tư dự án theo quy định tại Điều 22 Luật Đầu tư theo phương thức đối tác công tư.</w:t>
      </w:r>
    </w:p>
    <w:p w14:paraId="4ABB712A"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tab/>
      </w:r>
      <w:r w:rsidRPr="00EB056D">
        <w:rPr>
          <w:sz w:val="28"/>
          <w:szCs w:val="28"/>
          <w:lang w:val="vi-VN"/>
        </w:rPr>
        <w:t>6. Ủy ban nhân dân Thành phố xem xét, quyết định đầu tư dự án theo quy chế làm việc của Ủy ban nhân dân Thành phố.</w:t>
      </w:r>
    </w:p>
    <w:p w14:paraId="13F1243D" w14:textId="31E15D9F" w:rsidR="002E52A4" w:rsidRPr="00EB056D" w:rsidRDefault="002E52A4" w:rsidP="00B6406F">
      <w:pPr>
        <w:shd w:val="clear" w:color="auto" w:fill="FFFFFF"/>
        <w:spacing w:before="120" w:after="120"/>
        <w:jc w:val="both"/>
        <w:rPr>
          <w:sz w:val="28"/>
          <w:szCs w:val="28"/>
          <w:lang w:val="vi-VN" w:eastAsia="zh-CN"/>
        </w:rPr>
      </w:pPr>
      <w:r w:rsidRPr="00EB056D">
        <w:rPr>
          <w:b/>
          <w:bCs/>
          <w:sz w:val="28"/>
          <w:szCs w:val="28"/>
          <w:lang w:val="vi-VN"/>
        </w:rPr>
        <w:tab/>
        <w:t xml:space="preserve">Điều 25. </w:t>
      </w:r>
      <w:r w:rsidRPr="00EB056D">
        <w:rPr>
          <w:b/>
          <w:bCs/>
          <w:sz w:val="28"/>
          <w:szCs w:val="28"/>
          <w:lang w:val="x-none"/>
        </w:rPr>
        <w:t xml:space="preserve">Nội dung thẩm định </w:t>
      </w:r>
      <w:r w:rsidRPr="00EB056D">
        <w:rPr>
          <w:b/>
          <w:bCs/>
          <w:sz w:val="28"/>
          <w:szCs w:val="28"/>
          <w:lang w:val="vi-VN"/>
        </w:rPr>
        <w:t>quyết định đầu tư</w:t>
      </w:r>
      <w:r w:rsidR="000148C0" w:rsidRPr="00EB056D">
        <w:rPr>
          <w:b/>
          <w:bCs/>
          <w:sz w:val="28"/>
          <w:szCs w:val="28"/>
          <w:lang w:val="vi-VN"/>
        </w:rPr>
        <w:t xml:space="preserve"> dự án</w:t>
      </w:r>
    </w:p>
    <w:p w14:paraId="2507F2AE"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1. Nội dung thẩm định, gồm:</w:t>
      </w:r>
    </w:p>
    <w:p w14:paraId="3CF5D1BB" w14:textId="77777777" w:rsidR="002E52A4" w:rsidRPr="00EB056D" w:rsidRDefault="002E52A4" w:rsidP="00B6406F">
      <w:pPr>
        <w:shd w:val="clear" w:color="auto" w:fill="FFFFFF"/>
        <w:spacing w:before="120" w:after="120"/>
        <w:jc w:val="both"/>
        <w:rPr>
          <w:kern w:val="28"/>
          <w:sz w:val="28"/>
          <w:szCs w:val="28"/>
        </w:rPr>
      </w:pPr>
      <w:r w:rsidRPr="00EB056D">
        <w:rPr>
          <w:sz w:val="28"/>
          <w:szCs w:val="28"/>
          <w:lang w:val="x-none"/>
        </w:rPr>
        <w:tab/>
      </w:r>
      <w:r w:rsidRPr="00EB056D">
        <w:rPr>
          <w:kern w:val="28"/>
          <w:sz w:val="28"/>
          <w:szCs w:val="28"/>
          <w:lang w:val="x-none"/>
        </w:rPr>
        <w:t>a) Đánh giá về hồ sơ dự án: căn cứ pháp lý, thành phần, nội dung hồ sơ theo quy định</w:t>
      </w:r>
      <w:r w:rsidRPr="00EB056D">
        <w:rPr>
          <w:kern w:val="28"/>
          <w:sz w:val="28"/>
          <w:szCs w:val="28"/>
        </w:rPr>
        <w:t>;</w:t>
      </w:r>
    </w:p>
    <w:p w14:paraId="3D7BC894"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Sự cần thiết đầu tư</w:t>
      </w:r>
      <w:r w:rsidRPr="00EB056D">
        <w:rPr>
          <w:sz w:val="28"/>
          <w:szCs w:val="28"/>
        </w:rPr>
        <w:t>;</w:t>
      </w:r>
    </w:p>
    <w:p w14:paraId="50CAA0D8"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c) Sự phù hợp với chiến lược, kế hoạch phát triển kinh tế - xã hội và quy hoạch có liên quan theo quy định của pháp luật về quy hoạch; sự phù hợp với chủ trương đầu tư dự án đã được cấp có thẩm quyền phê duyệt</w:t>
      </w:r>
      <w:r w:rsidRPr="00EB056D">
        <w:rPr>
          <w:sz w:val="28"/>
          <w:szCs w:val="28"/>
        </w:rPr>
        <w:t>;</w:t>
      </w:r>
    </w:p>
    <w:p w14:paraId="0889587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Đánh giá về mục tiêu, quy mô, địa điểm, thời gian thực hiện dự án, nhu cầu sử dụng đất và tài nguyên khác</w:t>
      </w:r>
      <w:r w:rsidRPr="00EB056D">
        <w:rPr>
          <w:sz w:val="28"/>
          <w:szCs w:val="28"/>
        </w:rPr>
        <w:t>;</w:t>
      </w:r>
    </w:p>
    <w:p w14:paraId="1813601D"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đ) Đánh giá về việc phân tích, lựa chọn về công nghệ, kỹ thuật chính và các Điều kiện cung cấp vật tư, thiết bị, nguyên liệu, năng lượng, dịch vụ, hạ tầng</w:t>
      </w:r>
      <w:r w:rsidRPr="00EB056D">
        <w:rPr>
          <w:sz w:val="28"/>
          <w:szCs w:val="28"/>
        </w:rPr>
        <w:t>;</w:t>
      </w:r>
    </w:p>
    <w:p w14:paraId="3A5B09AF"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e) Đánh giá về việc phân tích, lựa chọn các phương án đầu tư và quy mô các hạng mục đầu tư</w:t>
      </w:r>
      <w:r w:rsidRPr="00EB056D">
        <w:rPr>
          <w:sz w:val="28"/>
          <w:szCs w:val="28"/>
        </w:rPr>
        <w:t>;</w:t>
      </w:r>
    </w:p>
    <w:p w14:paraId="518F4D8C" w14:textId="77777777" w:rsidR="002E52A4" w:rsidRPr="00EB056D" w:rsidRDefault="002E52A4" w:rsidP="00B6406F">
      <w:pPr>
        <w:shd w:val="clear" w:color="auto" w:fill="FFFFFF"/>
        <w:spacing w:before="120" w:after="120"/>
        <w:jc w:val="both"/>
        <w:rPr>
          <w:spacing w:val="-6"/>
          <w:sz w:val="28"/>
          <w:szCs w:val="28"/>
        </w:rPr>
      </w:pPr>
      <w:r w:rsidRPr="00EB056D">
        <w:rPr>
          <w:spacing w:val="-6"/>
          <w:sz w:val="28"/>
          <w:szCs w:val="28"/>
          <w:lang w:val="x-none"/>
        </w:rPr>
        <w:tab/>
        <w:t>g) Đánh giá về phương án bồi thường, hỗ trợ, giải phóng mặt bằng, tái định cư</w:t>
      </w:r>
      <w:r w:rsidRPr="00EB056D">
        <w:rPr>
          <w:spacing w:val="-6"/>
          <w:sz w:val="28"/>
          <w:szCs w:val="28"/>
        </w:rPr>
        <w:t>;</w:t>
      </w:r>
    </w:p>
    <w:p w14:paraId="019EDEF0"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h) Đánh giá tác động môi trường (nếu có) theo quy định của pháp luật về bảo vệ môi trường</w:t>
      </w:r>
      <w:r w:rsidRPr="00EB056D">
        <w:rPr>
          <w:sz w:val="28"/>
          <w:szCs w:val="28"/>
        </w:rPr>
        <w:t>;</w:t>
      </w:r>
    </w:p>
    <w:p w14:paraId="46DB3FF4"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i) Đánh giá về việc xác định tổng mức đầu tư</w:t>
      </w:r>
      <w:r w:rsidRPr="00EB056D">
        <w:rPr>
          <w:sz w:val="28"/>
          <w:szCs w:val="28"/>
        </w:rPr>
        <w:t>;</w:t>
      </w:r>
    </w:p>
    <w:p w14:paraId="64315845"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k) Đánh giá về việc xác định chi phí vận hành, bảo dưỡng, duy tu, sửa chữa lớn trong giai đoạn khai thác vận hành dự án</w:t>
      </w:r>
      <w:r w:rsidRPr="00EB056D">
        <w:rPr>
          <w:sz w:val="28"/>
          <w:szCs w:val="28"/>
        </w:rPr>
        <w:t>;</w:t>
      </w:r>
    </w:p>
    <w:p w14:paraId="54143232"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l) Đánh giá về phân chia giai đoạn đầu tư hoặc phân chia các dự án thành phần hoặc tiểu dự án (nếu có)</w:t>
      </w:r>
      <w:r w:rsidRPr="00EB056D">
        <w:rPr>
          <w:sz w:val="28"/>
          <w:szCs w:val="28"/>
        </w:rPr>
        <w:t>;</w:t>
      </w:r>
    </w:p>
    <w:p w14:paraId="25D68DEB"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m) Đánh giá hiệu quả đầu tư: hiệu quả tài chính, hiệu quả kinh tế - xã hội; tác động của việc thực hiện dự án theo phương thức PPP đối với cộng đồng, dân cư trong phạm vi dự án; tác động của dự án đối với việc bảo đảm quốc phòng, an ninh và phát triển bền vững; khả năng thu hồi vốn cho nhà đầu tư</w:t>
      </w:r>
      <w:r w:rsidRPr="00EB056D">
        <w:rPr>
          <w:sz w:val="28"/>
          <w:szCs w:val="28"/>
        </w:rPr>
        <w:t>;</w:t>
      </w:r>
    </w:p>
    <w:p w14:paraId="330F3D79"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n) Sự phù hợp của loại hợp đồng dự án PPP</w:t>
      </w:r>
      <w:r w:rsidRPr="00EB056D">
        <w:rPr>
          <w:sz w:val="28"/>
          <w:szCs w:val="28"/>
        </w:rPr>
        <w:t>;</w:t>
      </w:r>
    </w:p>
    <w:p w14:paraId="6AB6214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o) Cơ chế chia sẻ phần giảm doanh thu</w:t>
      </w:r>
      <w:r w:rsidRPr="00EB056D">
        <w:rPr>
          <w:sz w:val="28"/>
          <w:szCs w:val="28"/>
        </w:rPr>
        <w:t>;</w:t>
      </w:r>
    </w:p>
    <w:p w14:paraId="68275DDB"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lastRenderedPageBreak/>
        <w:tab/>
        <w:t>p) Nguồn vốn và khả năng cân đối vốn đối với dự án PPP có sử dụng vốn nhà nước</w:t>
      </w:r>
      <w:r w:rsidRPr="00EB056D">
        <w:rPr>
          <w:sz w:val="28"/>
          <w:szCs w:val="28"/>
        </w:rPr>
        <w:t>;</w:t>
      </w:r>
    </w:p>
    <w:p w14:paraId="49489C2F"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q) Đánh giá về hình thức quản lý dự án</w:t>
      </w:r>
      <w:r w:rsidRPr="00EB056D">
        <w:rPr>
          <w:sz w:val="28"/>
          <w:szCs w:val="28"/>
        </w:rPr>
        <w:t>;</w:t>
      </w:r>
    </w:p>
    <w:p w14:paraId="019C9A0F" w14:textId="77777777" w:rsidR="002E52A4" w:rsidRPr="00EB056D" w:rsidRDefault="002E52A4" w:rsidP="00B6406F">
      <w:pPr>
        <w:shd w:val="clear" w:color="auto" w:fill="FFFFFF"/>
        <w:spacing w:before="120" w:after="120"/>
        <w:jc w:val="both"/>
        <w:rPr>
          <w:spacing w:val="-8"/>
          <w:sz w:val="28"/>
          <w:szCs w:val="28"/>
        </w:rPr>
      </w:pPr>
      <w:r w:rsidRPr="00EB056D">
        <w:rPr>
          <w:sz w:val="28"/>
          <w:szCs w:val="28"/>
          <w:lang w:val="x-none"/>
        </w:rPr>
        <w:tab/>
      </w:r>
      <w:r w:rsidRPr="00EB056D">
        <w:rPr>
          <w:spacing w:val="-8"/>
          <w:sz w:val="28"/>
          <w:szCs w:val="28"/>
          <w:lang w:val="x-none"/>
        </w:rPr>
        <w:t>r) Phương án tổ chức quản lý, kinh doanh hoặc cung cấp sản phẩm, dịch vụ công</w:t>
      </w:r>
      <w:r w:rsidRPr="00EB056D">
        <w:rPr>
          <w:spacing w:val="-8"/>
          <w:sz w:val="28"/>
          <w:szCs w:val="28"/>
        </w:rPr>
        <w:t>;</w:t>
      </w:r>
    </w:p>
    <w:p w14:paraId="6FCEE2E6"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s) Đánh giá về cơ chế, chính sách đặc thù; ưu đãi, hỗ trợ đầu tư và điều kiện áp dụng (nếu có).</w:t>
      </w:r>
    </w:p>
    <w:p w14:paraId="6EE38D43"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2. Đối với dự án có cấu phần xây dựng, ngoài việc đánh giá các nội dung theo quy định tại khoản 1 Điều này, còn phải thẩm định phương án thiết kế cơ sở theo quy định của pháp luật về xây dựng, cụ thể gồm:</w:t>
      </w:r>
    </w:p>
    <w:p w14:paraId="2AAF248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a) Sự phù hợp của giải pháp thiết kế cơ sở với nhiệm vụ thiết kế; danh mục tiêu chuẩn áp dụng</w:t>
      </w:r>
      <w:r w:rsidRPr="00EB056D">
        <w:rPr>
          <w:sz w:val="28"/>
          <w:szCs w:val="28"/>
        </w:rPr>
        <w:t>;</w:t>
      </w:r>
    </w:p>
    <w:p w14:paraId="1C18F2C9"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Sự tuân thủ quy định của pháp luật về lập thiết kế cơ sở; điều kiện năng lực hoạt động xây dựng của tổ chức, cá nhân hành nghề xây dựng</w:t>
      </w:r>
      <w:r w:rsidRPr="00EB056D">
        <w:rPr>
          <w:sz w:val="28"/>
          <w:szCs w:val="28"/>
        </w:rPr>
        <w:t>;</w:t>
      </w:r>
    </w:p>
    <w:p w14:paraId="0426D527"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c)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r w:rsidRPr="00EB056D">
        <w:rPr>
          <w:sz w:val="28"/>
          <w:szCs w:val="28"/>
        </w:rPr>
        <w:t>;</w:t>
      </w:r>
    </w:p>
    <w:p w14:paraId="60CBDB42"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r w:rsidRPr="00EB056D">
        <w:rPr>
          <w:sz w:val="28"/>
          <w:szCs w:val="28"/>
        </w:rPr>
        <w:t>;</w:t>
      </w:r>
    </w:p>
    <w:p w14:paraId="07A7659F"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đ) Sự phù hợp của giải pháp thiết kế cơ sở về bảo đảm an toàn xây dựng</w:t>
      </w:r>
      <w:r w:rsidRPr="00EB056D">
        <w:rPr>
          <w:sz w:val="28"/>
          <w:szCs w:val="28"/>
        </w:rPr>
        <w:t>;</w:t>
      </w:r>
    </w:p>
    <w:p w14:paraId="3BF234CB"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e) Sự tuân thủ quy chuẩn kỹ thuật và áp dụng tiêu chuẩn theo quy định của pháp luật về tiêu chuẩn, quy chuẩn kỹ thuật.</w:t>
      </w:r>
    </w:p>
    <w:p w14:paraId="55E013C8" w14:textId="736748F4" w:rsidR="002E52A4" w:rsidRPr="00EB056D" w:rsidRDefault="002E52A4" w:rsidP="00B6406F">
      <w:pPr>
        <w:shd w:val="clear" w:color="auto" w:fill="FFFFFF"/>
        <w:spacing w:before="120" w:after="120"/>
        <w:ind w:firstLine="720"/>
        <w:jc w:val="both"/>
        <w:rPr>
          <w:b/>
          <w:bCs/>
          <w:sz w:val="28"/>
          <w:szCs w:val="28"/>
          <w:lang w:val="vi-VN"/>
        </w:rPr>
      </w:pPr>
      <w:r w:rsidRPr="00EB056D">
        <w:rPr>
          <w:b/>
          <w:bCs/>
          <w:sz w:val="28"/>
          <w:szCs w:val="28"/>
          <w:lang w:val="vi-VN"/>
        </w:rPr>
        <w:t xml:space="preserve">Điều </w:t>
      </w:r>
      <w:r w:rsidRPr="00EB056D">
        <w:rPr>
          <w:b/>
          <w:bCs/>
          <w:sz w:val="28"/>
          <w:szCs w:val="28"/>
        </w:rPr>
        <w:t>26</w:t>
      </w:r>
      <w:r w:rsidRPr="00EB056D">
        <w:rPr>
          <w:b/>
          <w:bCs/>
          <w:sz w:val="28"/>
          <w:szCs w:val="28"/>
          <w:lang w:val="vi-VN"/>
        </w:rPr>
        <w:t xml:space="preserve">. Hồ sơ, thủ tục điều chỉnh </w:t>
      </w:r>
      <w:r w:rsidR="00862009" w:rsidRPr="00EB056D">
        <w:rPr>
          <w:b/>
          <w:bCs/>
          <w:sz w:val="28"/>
          <w:szCs w:val="28"/>
          <w:lang w:val="vi-VN"/>
        </w:rPr>
        <w:t xml:space="preserve">quyết định đầu tư </w:t>
      </w:r>
      <w:r w:rsidRPr="00EB056D">
        <w:rPr>
          <w:b/>
          <w:bCs/>
          <w:sz w:val="28"/>
          <w:szCs w:val="28"/>
          <w:lang w:val="vi-VN"/>
        </w:rPr>
        <w:t>dự án</w:t>
      </w:r>
    </w:p>
    <w:p w14:paraId="1063B6CD" w14:textId="77777777" w:rsidR="002E52A4" w:rsidRPr="00EB056D" w:rsidRDefault="002E52A4" w:rsidP="00B6406F">
      <w:pPr>
        <w:shd w:val="clear" w:color="auto" w:fill="FFFFFF"/>
        <w:spacing w:before="120" w:after="120"/>
        <w:jc w:val="both"/>
        <w:rPr>
          <w:spacing w:val="-6"/>
          <w:sz w:val="28"/>
          <w:szCs w:val="28"/>
          <w:lang w:val="x-none" w:eastAsia="zh-CN"/>
        </w:rPr>
      </w:pPr>
      <w:r w:rsidRPr="00EB056D">
        <w:rPr>
          <w:spacing w:val="-6"/>
          <w:sz w:val="28"/>
          <w:szCs w:val="28"/>
          <w:lang w:val="x-none"/>
        </w:rPr>
        <w:tab/>
        <w:t xml:space="preserve">1. Hồ sơ trình thẩm định điều chỉnh dự án của </w:t>
      </w:r>
      <w:r w:rsidRPr="00EB056D">
        <w:rPr>
          <w:spacing w:val="-6"/>
          <w:sz w:val="28"/>
          <w:szCs w:val="28"/>
          <w:lang w:val="vi-VN"/>
        </w:rPr>
        <w:t xml:space="preserve">đơn vị được giao thực hiện nhiệm vụ chuẩn bị đầu tư </w:t>
      </w:r>
      <w:r w:rsidRPr="00EB056D">
        <w:rPr>
          <w:bCs/>
          <w:spacing w:val="-6"/>
          <w:sz w:val="28"/>
          <w:szCs w:val="28"/>
          <w:lang w:val="vi-VN"/>
        </w:rPr>
        <w:t>hoặc Nhà đầu tư có Hồ sơ đề xuất điều chỉnh dự án PPP</w:t>
      </w:r>
      <w:r w:rsidRPr="00EB056D">
        <w:rPr>
          <w:spacing w:val="-6"/>
          <w:sz w:val="28"/>
          <w:szCs w:val="28"/>
          <w:lang w:val="x-none"/>
        </w:rPr>
        <w:t>, gồm:</w:t>
      </w:r>
    </w:p>
    <w:p w14:paraId="5C689376"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 xml:space="preserve">a) </w:t>
      </w:r>
      <w:r w:rsidRPr="00EB056D">
        <w:rPr>
          <w:sz w:val="28"/>
          <w:szCs w:val="28"/>
          <w:lang w:val="vi-VN"/>
        </w:rPr>
        <w:t>Tờ trình</w:t>
      </w:r>
      <w:r w:rsidRPr="00EB056D">
        <w:rPr>
          <w:sz w:val="28"/>
          <w:szCs w:val="28"/>
          <w:lang w:val="x-none"/>
        </w:rPr>
        <w:t xml:space="preserve"> đề nghị thẩm định điều chỉnh dự án</w:t>
      </w:r>
      <w:r w:rsidRPr="00EB056D">
        <w:rPr>
          <w:sz w:val="28"/>
          <w:szCs w:val="28"/>
        </w:rPr>
        <w:t>;</w:t>
      </w:r>
    </w:p>
    <w:p w14:paraId="32EE1087"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b) Báo cáo nghiên cứu khả thi điều chỉnh</w:t>
      </w:r>
      <w:r w:rsidRPr="00EB056D">
        <w:rPr>
          <w:sz w:val="28"/>
          <w:szCs w:val="28"/>
        </w:rPr>
        <w:t>;</w:t>
      </w:r>
    </w:p>
    <w:p w14:paraId="71FCCBC7"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 xml:space="preserve">c) </w:t>
      </w:r>
      <w:r w:rsidRPr="00EB056D">
        <w:rPr>
          <w:sz w:val="28"/>
          <w:szCs w:val="28"/>
          <w:lang w:val="vi-VN"/>
        </w:rPr>
        <w:t>C</w:t>
      </w:r>
      <w:r w:rsidRPr="00EB056D">
        <w:rPr>
          <w:sz w:val="28"/>
          <w:szCs w:val="28"/>
          <w:lang w:val="x-none"/>
        </w:rPr>
        <w:t>hủ trương đầu tư</w:t>
      </w:r>
      <w:r w:rsidRPr="00EB056D">
        <w:rPr>
          <w:sz w:val="28"/>
          <w:szCs w:val="28"/>
          <w:lang w:val="vi-VN"/>
        </w:rPr>
        <w:t xml:space="preserve"> được phê duyệt</w:t>
      </w:r>
      <w:r w:rsidRPr="00EB056D">
        <w:rPr>
          <w:sz w:val="28"/>
          <w:szCs w:val="28"/>
        </w:rPr>
        <w:t>;</w:t>
      </w:r>
    </w:p>
    <w:p w14:paraId="0A228F1A" w14:textId="77777777" w:rsidR="002E52A4" w:rsidRPr="00EB056D" w:rsidRDefault="002E52A4" w:rsidP="00B6406F">
      <w:pPr>
        <w:shd w:val="clear" w:color="auto" w:fill="FFFFFF"/>
        <w:spacing w:before="120" w:after="120"/>
        <w:jc w:val="both"/>
        <w:rPr>
          <w:sz w:val="28"/>
          <w:szCs w:val="28"/>
        </w:rPr>
      </w:pPr>
      <w:r w:rsidRPr="00EB056D">
        <w:rPr>
          <w:sz w:val="28"/>
          <w:szCs w:val="28"/>
          <w:lang w:val="x-none"/>
        </w:rPr>
        <w:tab/>
        <w:t>d) Báo cáo giám sát, đánh giá điều chỉnh dự án đầu tư</w:t>
      </w:r>
      <w:r w:rsidRPr="00EB056D">
        <w:rPr>
          <w:sz w:val="28"/>
          <w:szCs w:val="28"/>
        </w:rPr>
        <w:t>;</w:t>
      </w:r>
    </w:p>
    <w:p w14:paraId="6AD88B05"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e) Tài liệu khác có liên quan (nếu có).</w:t>
      </w:r>
    </w:p>
    <w:p w14:paraId="105A2FF6" w14:textId="32522295"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t xml:space="preserve">2. </w:t>
      </w:r>
      <w:r w:rsidRPr="00EB056D">
        <w:rPr>
          <w:sz w:val="28"/>
          <w:szCs w:val="28"/>
          <w:lang w:val="vi-VN"/>
        </w:rPr>
        <w:t xml:space="preserve">Đơn vị được giao thực hiện nhiệm vụ chuẩn bị đầu tư </w:t>
      </w:r>
      <w:r w:rsidRPr="00EB056D">
        <w:rPr>
          <w:bCs/>
          <w:sz w:val="28"/>
          <w:szCs w:val="28"/>
          <w:lang w:val="vi-VN"/>
        </w:rPr>
        <w:t xml:space="preserve">hoặc Nhà đầu tư có Hồ sơ đề xuất điều chỉnh dự án PPP </w:t>
      </w:r>
      <w:r w:rsidRPr="00EB056D">
        <w:rPr>
          <w:sz w:val="28"/>
          <w:szCs w:val="28"/>
          <w:lang w:val="x-none"/>
        </w:rPr>
        <w:t xml:space="preserve">gửi </w:t>
      </w:r>
      <w:r w:rsidR="00482559" w:rsidRPr="00EB056D">
        <w:rPr>
          <w:sz w:val="28"/>
          <w:szCs w:val="28"/>
          <w:lang w:val="vi-VN"/>
        </w:rPr>
        <w:t xml:space="preserve">01 bộ hồ sơ bản gốc và 01 hồ sơ số hóa theo tiêu chuẩn định dạng màu, độ phân giải 150 DPI, thành phần đồng nhất với hồ sơ bản gốc </w:t>
      </w:r>
      <w:r w:rsidR="00482559" w:rsidRPr="00EB056D">
        <w:rPr>
          <w:sz w:val="28"/>
          <w:szCs w:val="28"/>
        </w:rPr>
        <w:t xml:space="preserve">gồm các tài liệu quy định tại khoản 1 Điều này để </w:t>
      </w:r>
      <w:r w:rsidR="00482559" w:rsidRPr="00EB056D">
        <w:rPr>
          <w:sz w:val="28"/>
          <w:szCs w:val="28"/>
          <w:lang w:val="x-none"/>
        </w:rPr>
        <w:t xml:space="preserve">báo cáo </w:t>
      </w:r>
      <w:r w:rsidR="00482559" w:rsidRPr="00EB056D">
        <w:rPr>
          <w:sz w:val="28"/>
          <w:szCs w:val="28"/>
          <w:lang w:val="vi-VN"/>
        </w:rPr>
        <w:t>Ủy ban nhân dân thành phố</w:t>
      </w:r>
      <w:r w:rsidR="00482559" w:rsidRPr="00EB056D">
        <w:rPr>
          <w:sz w:val="28"/>
          <w:szCs w:val="28"/>
          <w:lang w:val="x-none"/>
        </w:rPr>
        <w:t xml:space="preserve">, đồng thời gửi </w:t>
      </w:r>
      <w:r w:rsidR="00482559" w:rsidRPr="00EB056D">
        <w:rPr>
          <w:sz w:val="28"/>
          <w:szCs w:val="28"/>
          <w:lang w:val="vi-VN"/>
        </w:rPr>
        <w:t>cơ quan thường trực Hội đồng thẩm định Báo cáo nghiên cứu khả thi</w:t>
      </w:r>
      <w:r w:rsidR="00D90EE2" w:rsidRPr="00EB056D">
        <w:rPr>
          <w:sz w:val="28"/>
          <w:szCs w:val="28"/>
        </w:rPr>
        <w:t xml:space="preserve"> điều chỉnh</w:t>
      </w:r>
      <w:r w:rsidR="00482559" w:rsidRPr="00EB056D">
        <w:rPr>
          <w:sz w:val="28"/>
          <w:szCs w:val="28"/>
          <w:lang w:val="x-none"/>
        </w:rPr>
        <w:t>.</w:t>
      </w:r>
    </w:p>
    <w:p w14:paraId="6EEEAEA1" w14:textId="77777777" w:rsidR="002E52A4" w:rsidRPr="00EB056D" w:rsidRDefault="002E52A4" w:rsidP="00B6406F">
      <w:pPr>
        <w:spacing w:before="120" w:after="120"/>
        <w:ind w:firstLine="720"/>
        <w:jc w:val="both"/>
        <w:rPr>
          <w:spacing w:val="-2"/>
          <w:sz w:val="28"/>
          <w:szCs w:val="28"/>
          <w:lang w:val="vi-VN"/>
        </w:rPr>
      </w:pPr>
      <w:r w:rsidRPr="00EB056D">
        <w:rPr>
          <w:bCs/>
          <w:spacing w:val="-2"/>
          <w:sz w:val="28"/>
          <w:szCs w:val="28"/>
          <w:lang w:val="vi-VN"/>
        </w:rPr>
        <w:lastRenderedPageBreak/>
        <w:t xml:space="preserve">3. Cơ quan thường trực </w:t>
      </w:r>
      <w:r w:rsidRPr="00EB056D">
        <w:rPr>
          <w:spacing w:val="-2"/>
          <w:sz w:val="28"/>
          <w:szCs w:val="28"/>
          <w:lang w:val="vi-VN"/>
        </w:rPr>
        <w:t>Hội đồng thẩm định Báo cáo nghiên cứu khả thi</w:t>
      </w:r>
      <w:r w:rsidRPr="00EB056D">
        <w:rPr>
          <w:spacing w:val="-2"/>
          <w:sz w:val="28"/>
          <w:szCs w:val="28"/>
        </w:rPr>
        <w:t xml:space="preserve"> điều chỉnh</w:t>
      </w:r>
      <w:r w:rsidRPr="00EB056D">
        <w:rPr>
          <w:spacing w:val="-2"/>
          <w:sz w:val="28"/>
          <w:szCs w:val="28"/>
          <w:lang w:val="vi-VN"/>
        </w:rPr>
        <w:t>:</w:t>
      </w:r>
      <w:r w:rsidRPr="00EB056D">
        <w:rPr>
          <w:i/>
          <w:spacing w:val="-2"/>
          <w:sz w:val="28"/>
          <w:szCs w:val="28"/>
          <w:lang w:val="vi-VN"/>
        </w:rPr>
        <w:t xml:space="preserve"> </w:t>
      </w:r>
    </w:p>
    <w:p w14:paraId="55AE5484" w14:textId="77777777" w:rsidR="002E52A4" w:rsidRPr="00EB056D" w:rsidRDefault="002E52A4" w:rsidP="00B6406F">
      <w:pPr>
        <w:spacing w:before="120" w:after="120"/>
        <w:ind w:firstLine="720"/>
        <w:jc w:val="both"/>
        <w:rPr>
          <w:spacing w:val="-2"/>
          <w:sz w:val="28"/>
          <w:szCs w:val="28"/>
          <w:lang w:val="vi-VN"/>
        </w:rPr>
      </w:pPr>
      <w:r w:rsidRPr="00EB056D">
        <w:rPr>
          <w:spacing w:val="-2"/>
          <w:sz w:val="28"/>
          <w:szCs w:val="28"/>
          <w:lang w:val="vi-VN"/>
        </w:rPr>
        <w:t xml:space="preserve">a) Đối với dự án không có cấu phần xây dựng là cơ quan chuyên môn quản lý đầu tư công. </w:t>
      </w:r>
    </w:p>
    <w:p w14:paraId="1BED39E0" w14:textId="77777777" w:rsidR="002E52A4" w:rsidRPr="00EB056D" w:rsidRDefault="002E52A4" w:rsidP="00B6406F">
      <w:pPr>
        <w:shd w:val="clear" w:color="auto" w:fill="FFFFFF"/>
        <w:spacing w:before="120" w:after="120"/>
        <w:ind w:firstLine="709"/>
        <w:jc w:val="both"/>
        <w:rPr>
          <w:spacing w:val="-4"/>
          <w:sz w:val="28"/>
          <w:szCs w:val="28"/>
          <w:lang w:val="x-none"/>
        </w:rPr>
      </w:pPr>
      <w:r w:rsidRPr="00EB056D">
        <w:rPr>
          <w:spacing w:val="-2"/>
          <w:sz w:val="28"/>
          <w:szCs w:val="28"/>
          <w:lang w:val="vi-VN"/>
        </w:rPr>
        <w:t>b) Đối với dự án có cấu phần xây dựng là Sở quản lý xây dựng công trình chuyên ngành Thành phố.</w:t>
      </w:r>
    </w:p>
    <w:p w14:paraId="76D20BC1" w14:textId="574FC19F" w:rsidR="002E52A4" w:rsidRPr="00EB056D" w:rsidRDefault="002E52A4" w:rsidP="00B6406F">
      <w:pPr>
        <w:shd w:val="clear" w:color="auto" w:fill="FFFFFF"/>
        <w:spacing w:before="120" w:after="120"/>
        <w:ind w:firstLine="709"/>
        <w:jc w:val="both"/>
        <w:rPr>
          <w:spacing w:val="-4"/>
          <w:sz w:val="28"/>
          <w:szCs w:val="28"/>
          <w:lang w:val="x-none"/>
        </w:rPr>
      </w:pPr>
      <w:r w:rsidRPr="00EB056D">
        <w:rPr>
          <w:spacing w:val="-4"/>
          <w:sz w:val="28"/>
          <w:szCs w:val="28"/>
        </w:rPr>
        <w:t>4</w:t>
      </w:r>
      <w:r w:rsidRPr="00EB056D">
        <w:rPr>
          <w:spacing w:val="-4"/>
          <w:sz w:val="28"/>
          <w:szCs w:val="28"/>
          <w:lang w:val="x-none"/>
        </w:rPr>
        <w:t xml:space="preserve">. Trong thời hạn </w:t>
      </w:r>
      <w:r w:rsidR="005C1D59" w:rsidRPr="00EB056D">
        <w:rPr>
          <w:spacing w:val="-4"/>
          <w:sz w:val="28"/>
          <w:szCs w:val="28"/>
          <w:highlight w:val="yellow"/>
          <w:lang w:val="x-none"/>
        </w:rPr>
        <w:t>0</w:t>
      </w:r>
      <w:r w:rsidRPr="00EB056D">
        <w:rPr>
          <w:spacing w:val="-4"/>
          <w:sz w:val="28"/>
          <w:szCs w:val="28"/>
          <w:highlight w:val="yellow"/>
          <w:lang w:val="x-none"/>
        </w:rPr>
        <w:t>5 ngày</w:t>
      </w:r>
      <w:r w:rsidRPr="00EB056D">
        <w:rPr>
          <w:spacing w:val="-4"/>
          <w:sz w:val="28"/>
          <w:szCs w:val="28"/>
          <w:lang w:val="x-none"/>
        </w:rPr>
        <w:t xml:space="preserve"> kể từ ngày nhận được hồ sơ dự án, </w:t>
      </w:r>
      <w:r w:rsidRPr="00EB056D">
        <w:rPr>
          <w:spacing w:val="-4"/>
          <w:sz w:val="28"/>
          <w:szCs w:val="28"/>
          <w:lang w:val="vi-VN"/>
        </w:rPr>
        <w:t xml:space="preserve">Cơ quan thường trực Hội đồng thẩm định báo cáo Chủ tịch Ủy ban nhân dân Thành phố thành lập Hội đồng thẩm định. </w:t>
      </w:r>
    </w:p>
    <w:p w14:paraId="7319F2F5"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tab/>
      </w:r>
      <w:r w:rsidRPr="00EB056D">
        <w:rPr>
          <w:sz w:val="28"/>
          <w:szCs w:val="28"/>
        </w:rPr>
        <w:t>5</w:t>
      </w:r>
      <w:r w:rsidRPr="00EB056D">
        <w:rPr>
          <w:sz w:val="28"/>
          <w:szCs w:val="28"/>
          <w:lang w:val="x-none"/>
        </w:rPr>
        <w:t xml:space="preserve">. Hội đồng thẩm định thẩm định </w:t>
      </w:r>
      <w:r w:rsidRPr="00EB056D">
        <w:rPr>
          <w:sz w:val="28"/>
          <w:szCs w:val="28"/>
          <w:lang w:val="vi-VN"/>
        </w:rPr>
        <w:t xml:space="preserve">báo cáo nghiên cứu tiền khả thi điều chỉnh </w:t>
      </w:r>
      <w:r w:rsidRPr="00EB056D">
        <w:rPr>
          <w:bCs/>
          <w:sz w:val="28"/>
          <w:szCs w:val="28"/>
          <w:lang w:val="vi-VN"/>
        </w:rPr>
        <w:t xml:space="preserve">hoặc Hồ sơ đề xuất điều chỉnh dự án PPP </w:t>
      </w:r>
      <w:r w:rsidRPr="00EB056D">
        <w:rPr>
          <w:sz w:val="28"/>
          <w:szCs w:val="28"/>
          <w:lang w:val="x-none"/>
        </w:rPr>
        <w:t>trong thời hạn 90 ngày kể từ ngày thành lập. Trường hợp thuê tư vấn thẩm tra thì thời gian thẩm định của Hội đồng thẩm định tính từ ngày ký hợp đồng tư vấn thẩm tra.</w:t>
      </w:r>
      <w:r w:rsidRPr="00EB056D">
        <w:rPr>
          <w:sz w:val="28"/>
          <w:szCs w:val="28"/>
        </w:rPr>
        <w:t xml:space="preserve"> </w:t>
      </w:r>
      <w:r w:rsidRPr="00EB056D">
        <w:rPr>
          <w:sz w:val="28"/>
          <w:szCs w:val="28"/>
          <w:lang w:val="vi-VN"/>
        </w:rPr>
        <w:t>Việc thuê tư vấn thẩm tra được thực hiện theo quy định của pháp luật PPP, đấu thầu và các quy định có liên quan.</w:t>
      </w:r>
    </w:p>
    <w:p w14:paraId="458A86FB" w14:textId="77777777" w:rsidR="002E52A4" w:rsidRPr="00EB056D" w:rsidRDefault="002E52A4" w:rsidP="00B6406F">
      <w:pPr>
        <w:shd w:val="clear" w:color="auto" w:fill="FFFFFF"/>
        <w:spacing w:before="120" w:after="120"/>
        <w:ind w:firstLine="709"/>
        <w:jc w:val="both"/>
        <w:rPr>
          <w:sz w:val="28"/>
          <w:szCs w:val="28"/>
          <w:lang w:val="vi-VN"/>
        </w:rPr>
      </w:pPr>
      <w:r w:rsidRPr="00EB056D">
        <w:rPr>
          <w:sz w:val="28"/>
          <w:szCs w:val="28"/>
          <w:lang w:val="vi-VN"/>
        </w:rPr>
        <w:t>6. Các nội dung điều chỉnh phải được thẩm định tương ứng các nội dung theo quy định tại Điều 25 Nghị quyết này.</w:t>
      </w:r>
    </w:p>
    <w:p w14:paraId="6E692D43" w14:textId="77777777" w:rsidR="002E52A4" w:rsidRPr="00EB056D" w:rsidRDefault="002E52A4" w:rsidP="00B6406F">
      <w:pPr>
        <w:shd w:val="clear" w:color="auto" w:fill="FFFFFF"/>
        <w:spacing w:before="120" w:after="120"/>
        <w:jc w:val="both"/>
        <w:rPr>
          <w:sz w:val="28"/>
          <w:szCs w:val="28"/>
          <w:lang w:val="x-none"/>
        </w:rPr>
      </w:pPr>
      <w:r w:rsidRPr="00EB056D">
        <w:rPr>
          <w:sz w:val="28"/>
          <w:szCs w:val="28"/>
          <w:lang w:val="x-none"/>
        </w:rPr>
        <w:tab/>
      </w:r>
      <w:r w:rsidRPr="00EB056D">
        <w:rPr>
          <w:sz w:val="28"/>
          <w:szCs w:val="28"/>
        </w:rPr>
        <w:t>7</w:t>
      </w:r>
      <w:r w:rsidRPr="00EB056D">
        <w:rPr>
          <w:sz w:val="28"/>
          <w:szCs w:val="28"/>
          <w:lang w:val="x-none"/>
        </w:rPr>
        <w:t xml:space="preserve">. Hồ sơ Hội đồng thẩm định trình </w:t>
      </w:r>
      <w:r w:rsidRPr="00EB056D">
        <w:rPr>
          <w:sz w:val="28"/>
          <w:szCs w:val="28"/>
          <w:lang w:val="vi-VN"/>
        </w:rPr>
        <w:t>Ủy ban nhân dân Thành phố</w:t>
      </w:r>
      <w:r w:rsidRPr="00EB056D">
        <w:rPr>
          <w:sz w:val="28"/>
          <w:szCs w:val="28"/>
          <w:lang w:val="x-none"/>
        </w:rPr>
        <w:t xml:space="preserve"> xem xét, </w:t>
      </w:r>
      <w:r w:rsidRPr="00EB056D">
        <w:rPr>
          <w:sz w:val="28"/>
          <w:szCs w:val="28"/>
          <w:lang w:val="vi-VN"/>
        </w:rPr>
        <w:t xml:space="preserve">điều chỉnh </w:t>
      </w:r>
      <w:r w:rsidRPr="00EB056D">
        <w:rPr>
          <w:sz w:val="28"/>
          <w:szCs w:val="28"/>
          <w:lang w:val="x-none"/>
        </w:rPr>
        <w:t>quyết định đầu tư dự án theo quy định tại khoản 4 Điều 24 Luật Đầu tư theo phương thức đối tác công tư.</w:t>
      </w:r>
    </w:p>
    <w:p w14:paraId="53FA5AA0" w14:textId="77777777" w:rsidR="002E52A4" w:rsidRPr="00EB056D" w:rsidRDefault="002E52A4" w:rsidP="00B6406F">
      <w:pPr>
        <w:shd w:val="clear" w:color="auto" w:fill="FFFFFF"/>
        <w:spacing w:before="120" w:after="120"/>
        <w:jc w:val="both"/>
        <w:rPr>
          <w:sz w:val="28"/>
          <w:szCs w:val="28"/>
          <w:lang w:val="vi-VN"/>
        </w:rPr>
      </w:pPr>
      <w:r w:rsidRPr="00EB056D">
        <w:rPr>
          <w:sz w:val="28"/>
          <w:szCs w:val="28"/>
          <w:lang w:val="x-none"/>
        </w:rPr>
        <w:tab/>
      </w:r>
      <w:r w:rsidRPr="00EB056D">
        <w:rPr>
          <w:sz w:val="28"/>
          <w:szCs w:val="28"/>
        </w:rPr>
        <w:t>8</w:t>
      </w:r>
      <w:r w:rsidRPr="00EB056D">
        <w:rPr>
          <w:sz w:val="28"/>
          <w:szCs w:val="28"/>
          <w:lang w:val="x-none"/>
        </w:rPr>
        <w:t xml:space="preserve">. </w:t>
      </w:r>
      <w:r w:rsidRPr="00EB056D">
        <w:rPr>
          <w:sz w:val="28"/>
          <w:szCs w:val="28"/>
          <w:lang w:val="vi-VN"/>
        </w:rPr>
        <w:t>Ủy ban nhân dân Thành phố</w:t>
      </w:r>
      <w:r w:rsidRPr="00EB056D">
        <w:rPr>
          <w:sz w:val="28"/>
          <w:szCs w:val="28"/>
          <w:lang w:val="x-none"/>
        </w:rPr>
        <w:t xml:space="preserve"> xem xét, quyết định điều chỉnh dự án theo quy chế làm việc </w:t>
      </w:r>
      <w:r w:rsidRPr="00EB056D">
        <w:rPr>
          <w:sz w:val="28"/>
          <w:szCs w:val="28"/>
          <w:lang w:val="vi-VN"/>
        </w:rPr>
        <w:t>của Ủy ban nhân dân Thành phố.</w:t>
      </w:r>
    </w:p>
    <w:p w14:paraId="46738C8F" w14:textId="77777777" w:rsidR="002E52A4" w:rsidRPr="00EB056D" w:rsidRDefault="002E52A4" w:rsidP="00B6406F">
      <w:pPr>
        <w:shd w:val="clear" w:color="auto" w:fill="FFFFFF"/>
        <w:spacing w:before="120" w:after="120"/>
        <w:jc w:val="center"/>
        <w:rPr>
          <w:sz w:val="28"/>
          <w:szCs w:val="28"/>
          <w:lang w:val="vi-VN"/>
        </w:rPr>
      </w:pPr>
      <w:r w:rsidRPr="00EB056D">
        <w:rPr>
          <w:b/>
          <w:bCs/>
          <w:sz w:val="28"/>
          <w:szCs w:val="28"/>
          <w:lang w:val="vi-VN"/>
        </w:rPr>
        <w:t>Chương VI</w:t>
      </w:r>
    </w:p>
    <w:p w14:paraId="59E41B05" w14:textId="77777777" w:rsidR="002E52A4" w:rsidRPr="00EB056D" w:rsidRDefault="002E52A4" w:rsidP="00B6406F">
      <w:pPr>
        <w:spacing w:before="120" w:after="120"/>
        <w:jc w:val="center"/>
        <w:rPr>
          <w:b/>
          <w:bCs/>
          <w:sz w:val="28"/>
          <w:szCs w:val="28"/>
          <w:lang w:val="vi-VN"/>
        </w:rPr>
      </w:pPr>
      <w:r w:rsidRPr="00EB056D">
        <w:rPr>
          <w:b/>
          <w:bCs/>
          <w:sz w:val="28"/>
          <w:szCs w:val="28"/>
          <w:lang w:val="vi-VN"/>
        </w:rPr>
        <w:t>ĐIỀU KHOẢN THI HÀNH</w:t>
      </w:r>
    </w:p>
    <w:p w14:paraId="1EED7D30" w14:textId="77777777" w:rsidR="002E52A4" w:rsidRPr="00EB056D" w:rsidRDefault="002E52A4" w:rsidP="00B6406F">
      <w:pPr>
        <w:spacing w:before="120" w:after="120"/>
        <w:jc w:val="both"/>
        <w:rPr>
          <w:b/>
          <w:bCs/>
          <w:sz w:val="28"/>
          <w:szCs w:val="28"/>
          <w:lang w:val="it-IT"/>
        </w:rPr>
      </w:pPr>
      <w:r w:rsidRPr="00EB056D">
        <w:rPr>
          <w:b/>
          <w:bCs/>
          <w:sz w:val="28"/>
          <w:szCs w:val="28"/>
          <w:lang w:val="vi-VN"/>
        </w:rPr>
        <w:tab/>
      </w:r>
      <w:r w:rsidRPr="00EB056D">
        <w:rPr>
          <w:b/>
          <w:bCs/>
          <w:sz w:val="28"/>
          <w:szCs w:val="28"/>
          <w:lang w:val="it-IT"/>
        </w:rPr>
        <w:t>Điều 27. Trách nhiệm tổ chức thực hiện</w:t>
      </w:r>
    </w:p>
    <w:p w14:paraId="17E86345" w14:textId="77777777" w:rsidR="002E52A4" w:rsidRPr="00EB056D" w:rsidRDefault="002E52A4" w:rsidP="00B6406F">
      <w:pPr>
        <w:shd w:val="clear" w:color="auto" w:fill="FFFFFF"/>
        <w:spacing w:before="120" w:after="120"/>
        <w:ind w:firstLine="709"/>
        <w:jc w:val="both"/>
        <w:rPr>
          <w:spacing w:val="-8"/>
          <w:sz w:val="28"/>
          <w:szCs w:val="28"/>
          <w:lang w:val="it-IT"/>
        </w:rPr>
      </w:pPr>
      <w:r w:rsidRPr="00EB056D">
        <w:rPr>
          <w:spacing w:val="-8"/>
          <w:sz w:val="28"/>
          <w:szCs w:val="28"/>
          <w:lang w:val="it-IT"/>
        </w:rPr>
        <w:tab/>
        <w:t xml:space="preserve">1. Ủy ban nhân dân Thành phố có trách nhiệm tổ chức thực hiện Nghị quyết này. </w:t>
      </w:r>
    </w:p>
    <w:p w14:paraId="493516D2" w14:textId="77777777" w:rsidR="002E52A4" w:rsidRPr="00EB056D" w:rsidRDefault="002E52A4" w:rsidP="00B6406F">
      <w:pPr>
        <w:shd w:val="clear" w:color="auto" w:fill="FFFFFF"/>
        <w:spacing w:before="120" w:after="120"/>
        <w:ind w:firstLine="709"/>
        <w:jc w:val="both"/>
        <w:rPr>
          <w:sz w:val="28"/>
          <w:szCs w:val="28"/>
          <w:lang w:val="it-IT"/>
        </w:rPr>
      </w:pPr>
      <w:r w:rsidRPr="00EB056D">
        <w:rPr>
          <w:sz w:val="28"/>
          <w:szCs w:val="28"/>
          <w:lang w:val="it-IT"/>
        </w:rPr>
        <w:t>2. Thường trực Hội đồng nhân dân, các ban của Hội đồng nhân dân, các tổ đại biểu và đại biểu Hội đồng nhân dân Thành phố có trách nhiệm giám sát việc thực hiện Nghị quyết này.</w:t>
      </w:r>
    </w:p>
    <w:p w14:paraId="14B95E71" w14:textId="77777777" w:rsidR="002E52A4" w:rsidRPr="00EB056D" w:rsidRDefault="002E52A4" w:rsidP="00B6406F">
      <w:pPr>
        <w:shd w:val="clear" w:color="auto" w:fill="FFFFFF"/>
        <w:spacing w:before="120" w:after="120"/>
        <w:ind w:firstLine="709"/>
        <w:jc w:val="both"/>
        <w:rPr>
          <w:sz w:val="28"/>
          <w:szCs w:val="28"/>
          <w:lang w:val="it-IT"/>
        </w:rPr>
      </w:pPr>
      <w:r w:rsidRPr="00EB056D">
        <w:rPr>
          <w:sz w:val="28"/>
          <w:szCs w:val="28"/>
          <w:lang w:val="it-IT"/>
        </w:rPr>
        <w:t xml:space="preserve">3. Đề nghị Ủy ban Mặt trận Tổ quốc Việt Nam thành phố Hà Nội và các tổ chức chính trị - xã hội Thành phố phối hợp giám sát việc tổ chức thực hiện Nghị quyết này. </w:t>
      </w:r>
    </w:p>
    <w:p w14:paraId="1FA4D4E7" w14:textId="77777777" w:rsidR="002E52A4" w:rsidRPr="00EB056D" w:rsidRDefault="002E52A4" w:rsidP="00B6406F">
      <w:pPr>
        <w:shd w:val="clear" w:color="auto" w:fill="FFFFFF"/>
        <w:spacing w:before="120" w:after="120"/>
        <w:jc w:val="both"/>
        <w:rPr>
          <w:b/>
          <w:sz w:val="28"/>
          <w:szCs w:val="28"/>
          <w:lang w:val="x-none"/>
        </w:rPr>
      </w:pPr>
      <w:r w:rsidRPr="00EB056D">
        <w:rPr>
          <w:b/>
          <w:bCs/>
          <w:sz w:val="28"/>
          <w:szCs w:val="28"/>
          <w:lang w:val="it-IT"/>
        </w:rPr>
        <w:tab/>
      </w:r>
      <w:r w:rsidRPr="00EB056D">
        <w:rPr>
          <w:b/>
          <w:bCs/>
          <w:sz w:val="28"/>
          <w:szCs w:val="28"/>
          <w:lang w:val="vi-VN"/>
        </w:rPr>
        <w:t xml:space="preserve">Điều </w:t>
      </w:r>
      <w:r w:rsidRPr="00EB056D">
        <w:rPr>
          <w:b/>
          <w:bCs/>
          <w:sz w:val="28"/>
          <w:szCs w:val="28"/>
          <w:lang w:val="it-IT"/>
        </w:rPr>
        <w:t>28</w:t>
      </w:r>
      <w:r w:rsidRPr="00EB056D">
        <w:rPr>
          <w:b/>
          <w:bCs/>
          <w:sz w:val="28"/>
          <w:szCs w:val="28"/>
          <w:lang w:val="vi-VN"/>
        </w:rPr>
        <w:t xml:space="preserve">. </w:t>
      </w:r>
      <w:r w:rsidRPr="00EB056D">
        <w:rPr>
          <w:b/>
          <w:sz w:val="28"/>
          <w:szCs w:val="28"/>
          <w:lang w:val="x-none"/>
        </w:rPr>
        <w:t>Điều khoản chuyển tiếp</w:t>
      </w:r>
    </w:p>
    <w:p w14:paraId="11886AFA" w14:textId="77777777" w:rsidR="002E52A4" w:rsidRPr="00EB056D" w:rsidRDefault="002E52A4" w:rsidP="00B6406F">
      <w:pPr>
        <w:shd w:val="clear" w:color="auto" w:fill="FFFFFF"/>
        <w:spacing w:before="120" w:after="120"/>
        <w:ind w:firstLine="709"/>
        <w:jc w:val="both"/>
        <w:rPr>
          <w:spacing w:val="-2"/>
          <w:sz w:val="28"/>
          <w:szCs w:val="28"/>
          <w:lang w:val="it-IT"/>
        </w:rPr>
      </w:pPr>
      <w:r w:rsidRPr="00EB056D">
        <w:rPr>
          <w:spacing w:val="-6"/>
          <w:sz w:val="28"/>
          <w:szCs w:val="28"/>
          <w:lang w:val="it-IT"/>
        </w:rPr>
        <w:t>1. D</w:t>
      </w:r>
      <w:r w:rsidRPr="00EB056D">
        <w:rPr>
          <w:spacing w:val="-6"/>
          <w:sz w:val="28"/>
          <w:szCs w:val="28"/>
          <w:lang w:val="vi-VN"/>
        </w:rPr>
        <w:t xml:space="preserve">ự án </w:t>
      </w:r>
      <w:r w:rsidRPr="00EB056D">
        <w:rPr>
          <w:spacing w:val="-6"/>
          <w:sz w:val="28"/>
          <w:szCs w:val="28"/>
          <w:lang w:val="it-IT"/>
        </w:rPr>
        <w:t xml:space="preserve">quy định tại Điều 1 Nghị quyết này </w:t>
      </w:r>
      <w:r w:rsidRPr="00EB056D">
        <w:rPr>
          <w:spacing w:val="-6"/>
          <w:sz w:val="28"/>
          <w:szCs w:val="28"/>
          <w:lang w:val="vi-VN"/>
        </w:rPr>
        <w:t xml:space="preserve">đã </w:t>
      </w:r>
      <w:r w:rsidRPr="00EB056D">
        <w:rPr>
          <w:spacing w:val="-6"/>
          <w:sz w:val="28"/>
          <w:szCs w:val="28"/>
          <w:lang w:val="it-IT"/>
        </w:rPr>
        <w:t>được</w:t>
      </w:r>
      <w:r w:rsidRPr="00EB056D">
        <w:rPr>
          <w:spacing w:val="-6"/>
          <w:sz w:val="28"/>
          <w:szCs w:val="28"/>
          <w:lang w:val="vi-VN"/>
        </w:rPr>
        <w:t xml:space="preserve"> </w:t>
      </w:r>
      <w:r w:rsidRPr="00EB056D">
        <w:rPr>
          <w:spacing w:val="-2"/>
          <w:sz w:val="28"/>
          <w:szCs w:val="28"/>
          <w:lang w:val="it-IT"/>
        </w:rPr>
        <w:t>quyết định chủ trương đầu tư, quyết định đầu tư, chấp thuận chủ trương đầu tư trước ngày Nghị quyết này có hiệu lực, việc điều chỉnh quyết định chủ trương đầu tư, chấp thuận chủ trương đầu tư, quyết định đầu tư kể từ ngày Nghị quyết này có hiệu lực được thực hiện theo quy định tại Nghị quyết này.</w:t>
      </w:r>
      <w:r w:rsidRPr="00EB056D">
        <w:rPr>
          <w:spacing w:val="-2"/>
          <w:sz w:val="28"/>
          <w:szCs w:val="28"/>
          <w:lang w:val="vi-VN"/>
        </w:rPr>
        <w:t xml:space="preserve"> </w:t>
      </w:r>
    </w:p>
    <w:p w14:paraId="397CB01E" w14:textId="77777777" w:rsidR="002E52A4" w:rsidRPr="00EB056D" w:rsidRDefault="002E52A4" w:rsidP="00B6406F">
      <w:pPr>
        <w:shd w:val="clear" w:color="auto" w:fill="FFFFFF"/>
        <w:spacing w:before="120" w:after="120"/>
        <w:ind w:firstLine="709"/>
        <w:jc w:val="both"/>
        <w:rPr>
          <w:strike/>
          <w:spacing w:val="-6"/>
          <w:sz w:val="28"/>
          <w:szCs w:val="28"/>
          <w:lang w:val="it-IT"/>
        </w:rPr>
      </w:pPr>
      <w:r w:rsidRPr="00EB056D">
        <w:rPr>
          <w:spacing w:val="-2"/>
          <w:sz w:val="28"/>
          <w:szCs w:val="28"/>
          <w:lang w:val="it-IT"/>
        </w:rPr>
        <w:t xml:space="preserve">2. Dự án </w:t>
      </w:r>
      <w:r w:rsidRPr="00EB056D">
        <w:rPr>
          <w:spacing w:val="-6"/>
          <w:sz w:val="28"/>
          <w:szCs w:val="28"/>
          <w:lang w:val="it-IT"/>
        </w:rPr>
        <w:t xml:space="preserve">quy định tại Điều 1 Nghị quyết này </w:t>
      </w:r>
      <w:r w:rsidRPr="00EB056D">
        <w:rPr>
          <w:spacing w:val="-2"/>
          <w:sz w:val="28"/>
          <w:szCs w:val="28"/>
          <w:lang w:val="it-IT"/>
        </w:rPr>
        <w:t xml:space="preserve">đã hoàn thành thủ tục lập, thẩm định, đã trình cấp có thẩm quyền quyết định chủ trương đầu tư, chấp thuận chủ </w:t>
      </w:r>
      <w:r w:rsidRPr="00EB056D">
        <w:rPr>
          <w:spacing w:val="-2"/>
          <w:sz w:val="28"/>
          <w:szCs w:val="28"/>
          <w:lang w:val="it-IT"/>
        </w:rPr>
        <w:lastRenderedPageBreak/>
        <w:t>trương đầu tư, quyết định đầu tư trước ngày Nghị quyết này có hiệu lực thi hành thì cấp có thẩm quyền xem xét, quyết định theo quy định của pháp luật về đầu tư công, pháp luật về đầu tư theo phương thức đối tác công tư, pháp luật về đầu tư, công nghệ cao và pháp luật khác có liên quan.</w:t>
      </w:r>
    </w:p>
    <w:p w14:paraId="7F7D4AAF" w14:textId="77777777" w:rsidR="002E52A4" w:rsidRPr="00EB056D" w:rsidRDefault="002E52A4" w:rsidP="00B6406F">
      <w:pPr>
        <w:shd w:val="clear" w:color="auto" w:fill="FFFFFF"/>
        <w:spacing w:before="120" w:after="120"/>
        <w:ind w:firstLine="709"/>
        <w:jc w:val="both"/>
        <w:rPr>
          <w:b/>
          <w:bCs/>
          <w:sz w:val="28"/>
          <w:szCs w:val="28"/>
          <w:lang w:val="it-IT"/>
        </w:rPr>
      </w:pPr>
      <w:r w:rsidRPr="00EB056D">
        <w:rPr>
          <w:b/>
          <w:bCs/>
          <w:sz w:val="28"/>
          <w:szCs w:val="28"/>
          <w:lang w:val="it-IT"/>
        </w:rPr>
        <w:t>Điều 29. Hiệu lực thi hành</w:t>
      </w:r>
    </w:p>
    <w:p w14:paraId="04A708F9" w14:textId="77777777" w:rsidR="002E52A4" w:rsidRPr="00EB056D" w:rsidRDefault="002E52A4" w:rsidP="00B6406F">
      <w:pPr>
        <w:shd w:val="clear" w:color="auto" w:fill="FFFFFF"/>
        <w:spacing w:before="120" w:after="120"/>
        <w:ind w:firstLine="709"/>
        <w:jc w:val="both"/>
        <w:rPr>
          <w:sz w:val="28"/>
          <w:szCs w:val="28"/>
          <w:lang w:val="it-IT"/>
        </w:rPr>
      </w:pPr>
      <w:r w:rsidRPr="00EB056D">
        <w:rPr>
          <w:sz w:val="28"/>
          <w:szCs w:val="28"/>
          <w:lang w:val="it-IT"/>
        </w:rPr>
        <w:t>Nghị quyết này có hiệu lực kể từ ngày    tháng  năm 2025.</w:t>
      </w:r>
    </w:p>
    <w:p w14:paraId="170FF36E" w14:textId="00185D5A" w:rsidR="002E52A4" w:rsidRPr="00EB056D" w:rsidRDefault="002E52A4" w:rsidP="00B6406F">
      <w:pPr>
        <w:shd w:val="clear" w:color="auto" w:fill="FFFFFF"/>
        <w:spacing w:before="120" w:after="120"/>
        <w:ind w:firstLine="709"/>
        <w:jc w:val="both"/>
        <w:rPr>
          <w:sz w:val="28"/>
          <w:szCs w:val="28"/>
          <w:lang w:val="it-IT"/>
        </w:rPr>
      </w:pPr>
      <w:r w:rsidRPr="00EB056D">
        <w:rPr>
          <w:sz w:val="28"/>
          <w:szCs w:val="28"/>
          <w:lang w:val="it-IT"/>
        </w:rPr>
        <w:t xml:space="preserve">Nghị quyết này đã được Hội đồng nhân dân thành phố Hà Nội khóa XVI, Kỳ họp thứ </w:t>
      </w:r>
      <w:r w:rsidR="00C35049" w:rsidRPr="00EB056D">
        <w:rPr>
          <w:sz w:val="28"/>
          <w:szCs w:val="28"/>
          <w:lang w:val="it-IT"/>
        </w:rPr>
        <w:t xml:space="preserve"> 22 </w:t>
      </w:r>
      <w:r w:rsidRPr="00EB056D">
        <w:rPr>
          <w:sz w:val="28"/>
          <w:szCs w:val="28"/>
          <w:lang w:val="it-IT"/>
        </w:rPr>
        <w:t>thông qua ngày …. tháng …. năm 2025/.</w:t>
      </w:r>
    </w:p>
    <w:tbl>
      <w:tblPr>
        <w:tblW w:w="4884" w:type="pct"/>
        <w:tblInd w:w="108" w:type="dxa"/>
        <w:tblLook w:val="01E0" w:firstRow="1" w:lastRow="1" w:firstColumn="1" w:lastColumn="1" w:noHBand="0" w:noVBand="0"/>
      </w:tblPr>
      <w:tblGrid>
        <w:gridCol w:w="5401"/>
        <w:gridCol w:w="3461"/>
      </w:tblGrid>
      <w:tr w:rsidR="00EB056D" w:rsidRPr="00EB056D" w14:paraId="77595207" w14:textId="77777777" w:rsidTr="00842EDA">
        <w:tc>
          <w:tcPr>
            <w:tcW w:w="3047" w:type="pct"/>
            <w:shd w:val="clear" w:color="auto" w:fill="auto"/>
          </w:tcPr>
          <w:p w14:paraId="4B168CA1" w14:textId="77777777" w:rsidR="00107448" w:rsidRPr="00EB056D" w:rsidRDefault="00107448" w:rsidP="00842EDA">
            <w:pPr>
              <w:widowControl w:val="0"/>
              <w:ind w:left="-108" w:right="-108"/>
              <w:rPr>
                <w:b/>
                <w:i/>
                <w:sz w:val="28"/>
                <w:szCs w:val="28"/>
                <w:lang w:val="vi-VN" w:eastAsia="vi-VN"/>
              </w:rPr>
            </w:pPr>
          </w:p>
          <w:p w14:paraId="59FA7490" w14:textId="77777777" w:rsidR="002E52A4" w:rsidRPr="00EB056D" w:rsidRDefault="002E52A4" w:rsidP="00842EDA">
            <w:pPr>
              <w:widowControl w:val="0"/>
              <w:ind w:left="-108" w:right="-108"/>
              <w:rPr>
                <w:sz w:val="24"/>
                <w:szCs w:val="24"/>
                <w:lang w:val="vi-VN" w:eastAsia="vi-VN"/>
              </w:rPr>
            </w:pPr>
            <w:r w:rsidRPr="00EB056D">
              <w:rPr>
                <w:b/>
                <w:i/>
                <w:sz w:val="28"/>
                <w:szCs w:val="28"/>
                <w:lang w:val="vi-VN" w:eastAsia="vi-VN"/>
              </w:rPr>
              <w:t>Nơi nhận:</w:t>
            </w:r>
            <w:r w:rsidRPr="00EB056D">
              <w:rPr>
                <w:b/>
                <w:i/>
                <w:sz w:val="28"/>
                <w:szCs w:val="28"/>
                <w:lang w:val="vi-VN" w:eastAsia="vi-VN"/>
              </w:rPr>
              <w:br/>
            </w:r>
            <w:r w:rsidRPr="00EB056D">
              <w:rPr>
                <w:sz w:val="24"/>
                <w:szCs w:val="24"/>
                <w:lang w:val="vi-VN" w:eastAsia="vi-VN"/>
              </w:rPr>
              <w:t>- Ủy ban thường vụ Quốc hội;</w:t>
            </w:r>
            <w:r w:rsidRPr="00EB056D">
              <w:rPr>
                <w:sz w:val="24"/>
                <w:szCs w:val="24"/>
                <w:lang w:val="vi-VN" w:eastAsia="vi-VN"/>
              </w:rPr>
              <w:br/>
              <w:t>- Chính phủ;</w:t>
            </w:r>
            <w:r w:rsidRPr="00EB056D">
              <w:rPr>
                <w:sz w:val="24"/>
                <w:szCs w:val="24"/>
                <w:lang w:val="vi-VN" w:eastAsia="vi-VN"/>
              </w:rPr>
              <w:br/>
              <w:t xml:space="preserve">- </w:t>
            </w:r>
            <w:r w:rsidRPr="00EB056D">
              <w:rPr>
                <w:sz w:val="24"/>
                <w:szCs w:val="24"/>
                <w:lang w:val="it-IT" w:eastAsia="vi-VN"/>
              </w:rPr>
              <w:t>Cục KTVB – Bộ Tư pháp</w:t>
            </w:r>
            <w:r w:rsidRPr="00EB056D">
              <w:rPr>
                <w:sz w:val="24"/>
                <w:szCs w:val="24"/>
                <w:lang w:val="vi-VN" w:eastAsia="vi-VN"/>
              </w:rPr>
              <w:t>;</w:t>
            </w:r>
            <w:r w:rsidRPr="00EB056D">
              <w:rPr>
                <w:sz w:val="24"/>
                <w:szCs w:val="24"/>
                <w:lang w:val="vi-VN" w:eastAsia="vi-VN"/>
              </w:rPr>
              <w:br/>
              <w:t>- Thường trực Thành ủy Hà Nội;</w:t>
            </w:r>
            <w:r w:rsidRPr="00EB056D">
              <w:rPr>
                <w:sz w:val="24"/>
                <w:szCs w:val="24"/>
                <w:lang w:val="vi-VN" w:eastAsia="vi-VN"/>
              </w:rPr>
              <w:br/>
              <w:t>- Đoàn đại biểu Quốc hội thành phố Hà Nội;</w:t>
            </w:r>
            <w:r w:rsidRPr="00EB056D">
              <w:rPr>
                <w:sz w:val="24"/>
                <w:szCs w:val="24"/>
                <w:lang w:val="vi-VN" w:eastAsia="vi-VN"/>
              </w:rPr>
              <w:br/>
              <w:t>- Thường trực HĐND, UBND, UBMTTQ Thành phố;</w:t>
            </w:r>
            <w:r w:rsidRPr="00EB056D">
              <w:rPr>
                <w:sz w:val="24"/>
                <w:szCs w:val="24"/>
                <w:lang w:val="vi-VN" w:eastAsia="vi-VN"/>
              </w:rPr>
              <w:br/>
              <w:t>- Đại biểu HĐND Thành phố;</w:t>
            </w:r>
            <w:r w:rsidRPr="00EB056D">
              <w:rPr>
                <w:sz w:val="24"/>
                <w:szCs w:val="24"/>
                <w:lang w:val="vi-VN" w:eastAsia="vi-VN"/>
              </w:rPr>
              <w:br/>
              <w:t>- Các ban HĐND Thành phố;</w:t>
            </w:r>
          </w:p>
          <w:p w14:paraId="78569B97" w14:textId="77777777" w:rsidR="002E52A4" w:rsidRPr="00EB056D" w:rsidRDefault="002E52A4" w:rsidP="00842EDA">
            <w:pPr>
              <w:widowControl w:val="0"/>
              <w:ind w:left="-108" w:right="-108"/>
              <w:rPr>
                <w:i/>
                <w:sz w:val="28"/>
                <w:szCs w:val="28"/>
                <w:lang w:val="vi-VN" w:eastAsia="vi-VN"/>
              </w:rPr>
            </w:pPr>
            <w:r w:rsidRPr="00EB056D">
              <w:rPr>
                <w:sz w:val="24"/>
                <w:szCs w:val="24"/>
                <w:lang w:val="vi-VN" w:eastAsia="vi-VN"/>
              </w:rPr>
              <w:t>- Văn phòng Thành ủy, các Ban Đảng Thành ủy,</w:t>
            </w:r>
            <w:r w:rsidRPr="00EB056D">
              <w:rPr>
                <w:sz w:val="24"/>
                <w:szCs w:val="24"/>
                <w:lang w:val="vi-VN" w:eastAsia="vi-VN"/>
              </w:rPr>
              <w:br/>
              <w:t>- Văn phòng HĐND TP, UBND TP;</w:t>
            </w:r>
            <w:r w:rsidRPr="00EB056D">
              <w:rPr>
                <w:sz w:val="24"/>
                <w:szCs w:val="24"/>
                <w:lang w:val="vi-VN" w:eastAsia="vi-VN"/>
              </w:rPr>
              <w:br/>
              <w:t>- Các Sở, ban, ngành, đoàn thể Thành phố;</w:t>
            </w:r>
            <w:r w:rsidRPr="00EB056D">
              <w:rPr>
                <w:sz w:val="24"/>
                <w:szCs w:val="24"/>
                <w:lang w:val="vi-VN" w:eastAsia="vi-VN"/>
              </w:rPr>
              <w:br/>
            </w:r>
            <w:r w:rsidRPr="00EB056D">
              <w:rPr>
                <w:spacing w:val="-6"/>
                <w:sz w:val="24"/>
                <w:szCs w:val="24"/>
                <w:lang w:val="vi-VN" w:eastAsia="vi-VN"/>
              </w:rPr>
              <w:t>- TT HĐND, UBND, UBMTTQ các quận, huyện, thị xã;</w:t>
            </w:r>
            <w:r w:rsidRPr="00EB056D">
              <w:rPr>
                <w:sz w:val="24"/>
                <w:szCs w:val="24"/>
                <w:lang w:val="vi-VN" w:eastAsia="vi-VN"/>
              </w:rPr>
              <w:br/>
              <w:t>- Công báo Thành phố, Cổng GTĐT TP;</w:t>
            </w:r>
            <w:r w:rsidRPr="00EB056D">
              <w:rPr>
                <w:sz w:val="24"/>
                <w:szCs w:val="24"/>
                <w:lang w:val="vi-VN" w:eastAsia="vi-VN"/>
              </w:rPr>
              <w:br/>
              <w:t>- Lưu: VT.</w:t>
            </w:r>
          </w:p>
        </w:tc>
        <w:tc>
          <w:tcPr>
            <w:tcW w:w="1953" w:type="pct"/>
            <w:shd w:val="clear" w:color="auto" w:fill="auto"/>
          </w:tcPr>
          <w:p w14:paraId="3B1DE11E" w14:textId="77777777" w:rsidR="00107448" w:rsidRPr="00EB056D" w:rsidRDefault="00107448" w:rsidP="00842EDA">
            <w:pPr>
              <w:widowControl w:val="0"/>
              <w:ind w:left="-109" w:right="-107"/>
              <w:jc w:val="center"/>
              <w:rPr>
                <w:b/>
                <w:sz w:val="28"/>
                <w:szCs w:val="28"/>
                <w:lang w:val="vi-VN" w:eastAsia="vi-VN"/>
              </w:rPr>
            </w:pPr>
          </w:p>
          <w:p w14:paraId="2D9BE38C" w14:textId="77777777" w:rsidR="002E52A4" w:rsidRPr="00EB056D" w:rsidRDefault="002E52A4" w:rsidP="00842EDA">
            <w:pPr>
              <w:widowControl w:val="0"/>
              <w:ind w:left="-109" w:right="-107"/>
              <w:jc w:val="center"/>
              <w:rPr>
                <w:b/>
                <w:sz w:val="28"/>
                <w:szCs w:val="28"/>
                <w:lang w:val="vi-VN" w:eastAsia="vi-VN"/>
              </w:rPr>
            </w:pPr>
            <w:r w:rsidRPr="00EB056D">
              <w:rPr>
                <w:b/>
                <w:sz w:val="28"/>
                <w:szCs w:val="28"/>
                <w:lang w:val="vi-VN" w:eastAsia="vi-VN"/>
              </w:rPr>
              <w:t>CHỦ TỊCH</w:t>
            </w:r>
            <w:r w:rsidRPr="00EB056D">
              <w:rPr>
                <w:b/>
                <w:sz w:val="28"/>
                <w:szCs w:val="28"/>
                <w:lang w:val="vi-VN" w:eastAsia="vi-VN"/>
              </w:rPr>
              <w:br/>
            </w:r>
            <w:r w:rsidRPr="00EB056D">
              <w:rPr>
                <w:b/>
                <w:sz w:val="28"/>
                <w:szCs w:val="28"/>
                <w:lang w:val="vi-VN" w:eastAsia="vi-VN"/>
              </w:rPr>
              <w:br/>
            </w:r>
            <w:r w:rsidRPr="00EB056D">
              <w:rPr>
                <w:b/>
                <w:sz w:val="28"/>
                <w:szCs w:val="28"/>
                <w:lang w:val="vi-VN" w:eastAsia="vi-VN"/>
              </w:rPr>
              <w:br/>
            </w:r>
          </w:p>
          <w:p w14:paraId="507536B8" w14:textId="77777777" w:rsidR="002E52A4" w:rsidRPr="00EB056D" w:rsidRDefault="002E52A4" w:rsidP="00842EDA">
            <w:pPr>
              <w:widowControl w:val="0"/>
              <w:ind w:left="-109" w:right="-107"/>
              <w:jc w:val="center"/>
              <w:rPr>
                <w:b/>
                <w:sz w:val="28"/>
                <w:szCs w:val="28"/>
                <w:lang w:val="vi-VN" w:eastAsia="vi-VN"/>
              </w:rPr>
            </w:pPr>
          </w:p>
          <w:p w14:paraId="3BC107E9" w14:textId="77777777" w:rsidR="002E52A4" w:rsidRPr="00EB056D" w:rsidRDefault="002E52A4" w:rsidP="00842EDA">
            <w:pPr>
              <w:widowControl w:val="0"/>
              <w:ind w:left="-74"/>
              <w:jc w:val="center"/>
              <w:rPr>
                <w:b/>
                <w:sz w:val="28"/>
                <w:szCs w:val="28"/>
                <w:lang w:val="vi-VN" w:eastAsia="vi-VN"/>
              </w:rPr>
            </w:pPr>
            <w:r w:rsidRPr="00EB056D">
              <w:rPr>
                <w:b/>
                <w:sz w:val="28"/>
                <w:szCs w:val="28"/>
                <w:lang w:val="vi-VN" w:eastAsia="vi-VN"/>
              </w:rPr>
              <w:br/>
              <w:t xml:space="preserve"> Nguyễn Ngọc Tuấn</w:t>
            </w:r>
          </w:p>
        </w:tc>
      </w:tr>
    </w:tbl>
    <w:p w14:paraId="15FD99CB" w14:textId="77777777" w:rsidR="002E52A4" w:rsidRPr="00EB056D" w:rsidRDefault="002E52A4" w:rsidP="00842795">
      <w:pPr>
        <w:widowControl w:val="0"/>
        <w:spacing w:before="60" w:after="60"/>
        <w:ind w:firstLine="720"/>
        <w:jc w:val="both"/>
        <w:rPr>
          <w:sz w:val="28"/>
          <w:szCs w:val="28"/>
          <w:lang w:val="vi-VN"/>
        </w:rPr>
      </w:pPr>
    </w:p>
    <w:sectPr w:rsidR="002E52A4" w:rsidRPr="00EB056D" w:rsidSect="003C3538">
      <w:headerReference w:type="default" r:id="rId9"/>
      <w:footerReference w:type="even" r:id="rId10"/>
      <w:footerReference w:type="default" r:id="rId11"/>
      <w:pgSz w:w="11907" w:h="16840" w:code="9"/>
      <w:pgMar w:top="1134" w:right="1134" w:bottom="1134" w:left="1701" w:header="510" w:footer="51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7D8B2" w14:textId="77777777" w:rsidR="007573F3" w:rsidRDefault="007573F3">
      <w:r>
        <w:separator/>
      </w:r>
    </w:p>
  </w:endnote>
  <w:endnote w:type="continuationSeparator" w:id="0">
    <w:p w14:paraId="53AAC9A6" w14:textId="77777777" w:rsidR="007573F3" w:rsidRDefault="0075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D76CE" w14:textId="77777777" w:rsidR="00F9115F" w:rsidRDefault="00885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737B41" w14:textId="77777777" w:rsidR="00F9115F" w:rsidRDefault="00F911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2FB9" w14:textId="77777777" w:rsidR="00F9115F" w:rsidRDefault="00F9115F" w:rsidP="00C76C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52179" w14:textId="77777777" w:rsidR="007573F3" w:rsidRDefault="007573F3">
      <w:r>
        <w:separator/>
      </w:r>
    </w:p>
  </w:footnote>
  <w:footnote w:type="continuationSeparator" w:id="0">
    <w:p w14:paraId="0A81384F" w14:textId="77777777" w:rsidR="007573F3" w:rsidRDefault="00757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6109" w14:textId="77777777" w:rsidR="00F9115F" w:rsidRPr="0033311F" w:rsidRDefault="00885F9F" w:rsidP="0033311F">
    <w:pPr>
      <w:pStyle w:val="Header"/>
      <w:spacing w:after="120"/>
      <w:jc w:val="center"/>
      <w:rPr>
        <w:sz w:val="28"/>
        <w:szCs w:val="28"/>
      </w:rPr>
    </w:pPr>
    <w:r w:rsidRPr="0033311F">
      <w:rPr>
        <w:sz w:val="28"/>
        <w:szCs w:val="28"/>
      </w:rPr>
      <w:fldChar w:fldCharType="begin"/>
    </w:r>
    <w:r w:rsidRPr="0033311F">
      <w:rPr>
        <w:sz w:val="28"/>
        <w:szCs w:val="28"/>
      </w:rPr>
      <w:instrText xml:space="preserve"> PAGE   \* MERGEFORMAT </w:instrText>
    </w:r>
    <w:r w:rsidRPr="0033311F">
      <w:rPr>
        <w:sz w:val="28"/>
        <w:szCs w:val="28"/>
      </w:rPr>
      <w:fldChar w:fldCharType="separate"/>
    </w:r>
    <w:r w:rsidR="00EB056D">
      <w:rPr>
        <w:noProof/>
        <w:sz w:val="28"/>
        <w:szCs w:val="28"/>
      </w:rPr>
      <w:t>7</w:t>
    </w:r>
    <w:r w:rsidRPr="0033311F">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21D5"/>
    <w:multiLevelType w:val="hybridMultilevel"/>
    <w:tmpl w:val="71F2D3B2"/>
    <w:lvl w:ilvl="0" w:tplc="BB7C312A">
      <w:start w:val="1"/>
      <w:numFmt w:val="lowerLetter"/>
      <w:suff w:val="space"/>
      <w:lvlText w:val="%1)"/>
      <w:lvlJc w:val="left"/>
      <w:pPr>
        <w:ind w:left="567" w:firstLine="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9314F10"/>
    <w:multiLevelType w:val="hybridMultilevel"/>
    <w:tmpl w:val="641E53AE"/>
    <w:lvl w:ilvl="0" w:tplc="16565F46">
      <w:start w:val="1"/>
      <w:numFmt w:val="decimal"/>
      <w:suff w:val="space"/>
      <w:lvlText w:val="b.%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856A5C"/>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71310"/>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5165D0"/>
    <w:multiLevelType w:val="hybridMultilevel"/>
    <w:tmpl w:val="20941E7A"/>
    <w:lvl w:ilvl="0" w:tplc="99D064FA">
      <w:start w:val="1"/>
      <w:numFmt w:val="decimal"/>
      <w:suff w:val="space"/>
      <w:lvlText w:val="b.%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B2A7F"/>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812D4B"/>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C5376"/>
    <w:multiLevelType w:val="hybridMultilevel"/>
    <w:tmpl w:val="63C86530"/>
    <w:lvl w:ilvl="0" w:tplc="2C30AF80">
      <w:start w:val="1"/>
      <w:numFmt w:val="decimal"/>
      <w:suff w:val="space"/>
      <w:lvlText w:val="a.%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3C4444"/>
    <w:multiLevelType w:val="hybridMultilevel"/>
    <w:tmpl w:val="38B85D42"/>
    <w:lvl w:ilvl="0" w:tplc="9A1A475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1C3429D5"/>
    <w:multiLevelType w:val="hybridMultilevel"/>
    <w:tmpl w:val="0900A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16DC4"/>
    <w:multiLevelType w:val="hybridMultilevel"/>
    <w:tmpl w:val="8842B396"/>
    <w:lvl w:ilvl="0" w:tplc="B10E0498">
      <w:start w:val="1"/>
      <w:numFmt w:val="decimal"/>
      <w:suff w:val="space"/>
      <w:lvlText w:val="b.%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F04957"/>
    <w:multiLevelType w:val="hybridMultilevel"/>
    <w:tmpl w:val="F6F0E53A"/>
    <w:lvl w:ilvl="0" w:tplc="8D4E76D8">
      <w:start w:val="1"/>
      <w:numFmt w:val="decimal"/>
      <w:suff w:val="space"/>
      <w:lvlText w:val="Điều %1."/>
      <w:lvlJc w:val="left"/>
      <w:pPr>
        <w:ind w:left="982" w:firstLine="720"/>
      </w:pPr>
      <w:rPr>
        <w:rFonts w:ascii="Times New Roman" w:hAnsi="Times New Roman" w:cs="Times New Roman" w:hint="default"/>
        <w:b/>
        <w:i w:val="0"/>
        <w:sz w:val="28"/>
      </w:rPr>
    </w:lvl>
    <w:lvl w:ilvl="1" w:tplc="7F3ED43E">
      <w:start w:val="1"/>
      <w:numFmt w:val="decimal"/>
      <w:lvlText w:val="%2."/>
      <w:lvlJc w:val="left"/>
      <w:pPr>
        <w:tabs>
          <w:tab w:val="num" w:pos="1430"/>
        </w:tabs>
        <w:ind w:left="-10" w:firstLine="720"/>
      </w:pPr>
      <w:rPr>
        <w:rFonts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2">
    <w:nsid w:val="2B7F6E4F"/>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A74A8F"/>
    <w:multiLevelType w:val="hybridMultilevel"/>
    <w:tmpl w:val="F6F0E53A"/>
    <w:lvl w:ilvl="0" w:tplc="8D4E76D8">
      <w:start w:val="1"/>
      <w:numFmt w:val="decimal"/>
      <w:suff w:val="space"/>
      <w:lvlText w:val="Điều %1."/>
      <w:lvlJc w:val="left"/>
      <w:pPr>
        <w:ind w:left="982" w:firstLine="720"/>
      </w:pPr>
      <w:rPr>
        <w:rFonts w:ascii="Times New Roman" w:hAnsi="Times New Roman" w:cs="Times New Roman" w:hint="default"/>
        <w:b/>
        <w:i w:val="0"/>
        <w:sz w:val="28"/>
      </w:rPr>
    </w:lvl>
    <w:lvl w:ilvl="1" w:tplc="7F3ED43E">
      <w:start w:val="1"/>
      <w:numFmt w:val="decimal"/>
      <w:lvlText w:val="%2."/>
      <w:lvlJc w:val="left"/>
      <w:pPr>
        <w:tabs>
          <w:tab w:val="num" w:pos="1430"/>
        </w:tabs>
        <w:ind w:left="-10" w:firstLine="720"/>
      </w:pPr>
      <w:rPr>
        <w:rFonts w:hint="default"/>
      </w:r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4">
    <w:nsid w:val="2FC27033"/>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57731"/>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C66BD7"/>
    <w:multiLevelType w:val="hybridMultilevel"/>
    <w:tmpl w:val="1DA6A8C6"/>
    <w:lvl w:ilvl="0" w:tplc="7EB8C0F6">
      <w:start w:val="1"/>
      <w:numFmt w:val="decimal"/>
      <w:suff w:val="space"/>
      <w:lvlText w:val="a.%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7C1A8C"/>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B50EEF"/>
    <w:multiLevelType w:val="hybridMultilevel"/>
    <w:tmpl w:val="10F6041E"/>
    <w:lvl w:ilvl="0" w:tplc="9558E920">
      <w:start w:val="1"/>
      <w:numFmt w:val="decimal"/>
      <w:suff w:val="space"/>
      <w:lvlText w:val="c.%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EE4A5E"/>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5716E2"/>
    <w:multiLevelType w:val="hybridMultilevel"/>
    <w:tmpl w:val="10F6041E"/>
    <w:lvl w:ilvl="0" w:tplc="9558E920">
      <w:start w:val="1"/>
      <w:numFmt w:val="decimal"/>
      <w:suff w:val="space"/>
      <w:lvlText w:val="c.%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BB7AE4"/>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1A3F16"/>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2A38DF"/>
    <w:multiLevelType w:val="hybridMultilevel"/>
    <w:tmpl w:val="1472B996"/>
    <w:lvl w:ilvl="0" w:tplc="B8761758">
      <w:start w:val="1"/>
      <w:numFmt w:val="decimal"/>
      <w:suff w:val="space"/>
      <w:lvlText w:val="d.%1."/>
      <w:lvlJc w:val="left"/>
      <w:pPr>
        <w:ind w:left="0" w:firstLine="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637B56"/>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3D67CA"/>
    <w:multiLevelType w:val="hybridMultilevel"/>
    <w:tmpl w:val="71F2D3B2"/>
    <w:lvl w:ilvl="0" w:tplc="BB7C312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935908"/>
    <w:multiLevelType w:val="hybridMultilevel"/>
    <w:tmpl w:val="71F2D3B2"/>
    <w:lvl w:ilvl="0" w:tplc="BB7C312A">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0"/>
  </w:num>
  <w:num w:numId="4">
    <w:abstractNumId w:val="2"/>
  </w:num>
  <w:num w:numId="5">
    <w:abstractNumId w:val="21"/>
  </w:num>
  <w:num w:numId="6">
    <w:abstractNumId w:val="5"/>
  </w:num>
  <w:num w:numId="7">
    <w:abstractNumId w:val="6"/>
  </w:num>
  <w:num w:numId="8">
    <w:abstractNumId w:val="24"/>
  </w:num>
  <w:num w:numId="9">
    <w:abstractNumId w:val="25"/>
  </w:num>
  <w:num w:numId="10">
    <w:abstractNumId w:val="14"/>
  </w:num>
  <w:num w:numId="11">
    <w:abstractNumId w:val="15"/>
  </w:num>
  <w:num w:numId="12">
    <w:abstractNumId w:val="3"/>
  </w:num>
  <w:num w:numId="13">
    <w:abstractNumId w:val="12"/>
  </w:num>
  <w:num w:numId="14">
    <w:abstractNumId w:val="26"/>
  </w:num>
  <w:num w:numId="15">
    <w:abstractNumId w:val="19"/>
  </w:num>
  <w:num w:numId="16">
    <w:abstractNumId w:val="17"/>
  </w:num>
  <w:num w:numId="17">
    <w:abstractNumId w:val="22"/>
  </w:num>
  <w:num w:numId="18">
    <w:abstractNumId w:val="1"/>
  </w:num>
  <w:num w:numId="19">
    <w:abstractNumId w:val="20"/>
  </w:num>
  <w:num w:numId="20">
    <w:abstractNumId w:val="16"/>
  </w:num>
  <w:num w:numId="21">
    <w:abstractNumId w:val="4"/>
  </w:num>
  <w:num w:numId="22">
    <w:abstractNumId w:val="18"/>
  </w:num>
  <w:num w:numId="23">
    <w:abstractNumId w:val="10"/>
  </w:num>
  <w:num w:numId="24">
    <w:abstractNumId w:val="23"/>
  </w:num>
  <w:num w:numId="25">
    <w:abstractNumId w:val="9"/>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E9"/>
    <w:rsid w:val="00000B5E"/>
    <w:rsid w:val="00002378"/>
    <w:rsid w:val="0000733D"/>
    <w:rsid w:val="0001227E"/>
    <w:rsid w:val="00012E72"/>
    <w:rsid w:val="00013030"/>
    <w:rsid w:val="000148C0"/>
    <w:rsid w:val="00015578"/>
    <w:rsid w:val="00021648"/>
    <w:rsid w:val="000227D3"/>
    <w:rsid w:val="00025B14"/>
    <w:rsid w:val="00026059"/>
    <w:rsid w:val="0003070A"/>
    <w:rsid w:val="00031A17"/>
    <w:rsid w:val="00044E09"/>
    <w:rsid w:val="00046E2D"/>
    <w:rsid w:val="00047A37"/>
    <w:rsid w:val="00051364"/>
    <w:rsid w:val="00053219"/>
    <w:rsid w:val="000549A1"/>
    <w:rsid w:val="000567F7"/>
    <w:rsid w:val="00060390"/>
    <w:rsid w:val="00065CDD"/>
    <w:rsid w:val="00065FC6"/>
    <w:rsid w:val="000674AE"/>
    <w:rsid w:val="00082338"/>
    <w:rsid w:val="0008325E"/>
    <w:rsid w:val="00083350"/>
    <w:rsid w:val="000834F2"/>
    <w:rsid w:val="00083697"/>
    <w:rsid w:val="00085534"/>
    <w:rsid w:val="00085B2B"/>
    <w:rsid w:val="00087CA2"/>
    <w:rsid w:val="00095736"/>
    <w:rsid w:val="0009742B"/>
    <w:rsid w:val="00097B3C"/>
    <w:rsid w:val="000B0004"/>
    <w:rsid w:val="000B3717"/>
    <w:rsid w:val="000B39A8"/>
    <w:rsid w:val="000B6D9A"/>
    <w:rsid w:val="000B78EF"/>
    <w:rsid w:val="000C3DC2"/>
    <w:rsid w:val="000C55C4"/>
    <w:rsid w:val="000C5866"/>
    <w:rsid w:val="000C6FED"/>
    <w:rsid w:val="000C7755"/>
    <w:rsid w:val="000C7810"/>
    <w:rsid w:val="000D1F86"/>
    <w:rsid w:val="000D6F22"/>
    <w:rsid w:val="000E07CB"/>
    <w:rsid w:val="000E2806"/>
    <w:rsid w:val="000E35C3"/>
    <w:rsid w:val="000E36D3"/>
    <w:rsid w:val="000F09CC"/>
    <w:rsid w:val="000F1F6A"/>
    <w:rsid w:val="000F45ED"/>
    <w:rsid w:val="000F4918"/>
    <w:rsid w:val="000F4CD6"/>
    <w:rsid w:val="000F6B7D"/>
    <w:rsid w:val="00100334"/>
    <w:rsid w:val="00102FC0"/>
    <w:rsid w:val="00105000"/>
    <w:rsid w:val="00107448"/>
    <w:rsid w:val="00107C3C"/>
    <w:rsid w:val="0011129D"/>
    <w:rsid w:val="001116EC"/>
    <w:rsid w:val="00112F49"/>
    <w:rsid w:val="00114429"/>
    <w:rsid w:val="00114659"/>
    <w:rsid w:val="001212B0"/>
    <w:rsid w:val="001223DA"/>
    <w:rsid w:val="00123BAD"/>
    <w:rsid w:val="00124487"/>
    <w:rsid w:val="00131647"/>
    <w:rsid w:val="00132694"/>
    <w:rsid w:val="00133F12"/>
    <w:rsid w:val="00141911"/>
    <w:rsid w:val="00143FDC"/>
    <w:rsid w:val="00144FFE"/>
    <w:rsid w:val="00145A50"/>
    <w:rsid w:val="00146199"/>
    <w:rsid w:val="00146B79"/>
    <w:rsid w:val="001474FD"/>
    <w:rsid w:val="00152429"/>
    <w:rsid w:val="0015251A"/>
    <w:rsid w:val="0015368E"/>
    <w:rsid w:val="00155086"/>
    <w:rsid w:val="001553E0"/>
    <w:rsid w:val="001569EA"/>
    <w:rsid w:val="0016267A"/>
    <w:rsid w:val="00163B9E"/>
    <w:rsid w:val="001659CB"/>
    <w:rsid w:val="00172FA5"/>
    <w:rsid w:val="00173BA3"/>
    <w:rsid w:val="001747CF"/>
    <w:rsid w:val="00183BA4"/>
    <w:rsid w:val="00185FA4"/>
    <w:rsid w:val="001903DD"/>
    <w:rsid w:val="001A03DC"/>
    <w:rsid w:val="001A3CD5"/>
    <w:rsid w:val="001A46A3"/>
    <w:rsid w:val="001A6C8E"/>
    <w:rsid w:val="001A6FA6"/>
    <w:rsid w:val="001B5C2F"/>
    <w:rsid w:val="001B7387"/>
    <w:rsid w:val="001B7CD7"/>
    <w:rsid w:val="001C5F58"/>
    <w:rsid w:val="001D6AE8"/>
    <w:rsid w:val="001D7509"/>
    <w:rsid w:val="001D7EEA"/>
    <w:rsid w:val="001E5F94"/>
    <w:rsid w:val="001E793D"/>
    <w:rsid w:val="001E7CED"/>
    <w:rsid w:val="001F3122"/>
    <w:rsid w:val="001F5C79"/>
    <w:rsid w:val="001F7F92"/>
    <w:rsid w:val="0020016D"/>
    <w:rsid w:val="00200662"/>
    <w:rsid w:val="00201242"/>
    <w:rsid w:val="00203944"/>
    <w:rsid w:val="00204895"/>
    <w:rsid w:val="00207869"/>
    <w:rsid w:val="00210822"/>
    <w:rsid w:val="00211E70"/>
    <w:rsid w:val="00212DDE"/>
    <w:rsid w:val="002139F1"/>
    <w:rsid w:val="00223E01"/>
    <w:rsid w:val="00230CBA"/>
    <w:rsid w:val="00247F47"/>
    <w:rsid w:val="00250433"/>
    <w:rsid w:val="00251528"/>
    <w:rsid w:val="00262D9C"/>
    <w:rsid w:val="00264057"/>
    <w:rsid w:val="00264975"/>
    <w:rsid w:val="00264C6C"/>
    <w:rsid w:val="00264F6F"/>
    <w:rsid w:val="0026588C"/>
    <w:rsid w:val="0027107E"/>
    <w:rsid w:val="002740E6"/>
    <w:rsid w:val="00277B73"/>
    <w:rsid w:val="00282957"/>
    <w:rsid w:val="00282CBD"/>
    <w:rsid w:val="00291127"/>
    <w:rsid w:val="002A094D"/>
    <w:rsid w:val="002A185B"/>
    <w:rsid w:val="002A37EC"/>
    <w:rsid w:val="002A6A9E"/>
    <w:rsid w:val="002B2397"/>
    <w:rsid w:val="002B2E0B"/>
    <w:rsid w:val="002C0807"/>
    <w:rsid w:val="002C1CAD"/>
    <w:rsid w:val="002C25D6"/>
    <w:rsid w:val="002C38AA"/>
    <w:rsid w:val="002D51F9"/>
    <w:rsid w:val="002D6625"/>
    <w:rsid w:val="002D724E"/>
    <w:rsid w:val="002E52A4"/>
    <w:rsid w:val="002F0966"/>
    <w:rsid w:val="003053A7"/>
    <w:rsid w:val="00305472"/>
    <w:rsid w:val="00305C9B"/>
    <w:rsid w:val="00331640"/>
    <w:rsid w:val="00337F66"/>
    <w:rsid w:val="00347E21"/>
    <w:rsid w:val="0035101F"/>
    <w:rsid w:val="00366003"/>
    <w:rsid w:val="00366C94"/>
    <w:rsid w:val="003715B6"/>
    <w:rsid w:val="003775AB"/>
    <w:rsid w:val="00380601"/>
    <w:rsid w:val="00380D8A"/>
    <w:rsid w:val="00387A83"/>
    <w:rsid w:val="00391590"/>
    <w:rsid w:val="00392D4A"/>
    <w:rsid w:val="003A4E57"/>
    <w:rsid w:val="003A5F5E"/>
    <w:rsid w:val="003B1D83"/>
    <w:rsid w:val="003C3538"/>
    <w:rsid w:val="003C3C43"/>
    <w:rsid w:val="003C512C"/>
    <w:rsid w:val="003C564E"/>
    <w:rsid w:val="003C6EB1"/>
    <w:rsid w:val="003E3A87"/>
    <w:rsid w:val="003E72DA"/>
    <w:rsid w:val="003F152E"/>
    <w:rsid w:val="003F153B"/>
    <w:rsid w:val="003F17BA"/>
    <w:rsid w:val="003F2773"/>
    <w:rsid w:val="003F2BBA"/>
    <w:rsid w:val="003F61CD"/>
    <w:rsid w:val="00403348"/>
    <w:rsid w:val="004053B9"/>
    <w:rsid w:val="004067A4"/>
    <w:rsid w:val="0040690C"/>
    <w:rsid w:val="0041070F"/>
    <w:rsid w:val="004107DF"/>
    <w:rsid w:val="00411B91"/>
    <w:rsid w:val="00412A59"/>
    <w:rsid w:val="004241D3"/>
    <w:rsid w:val="004268A9"/>
    <w:rsid w:val="0043077F"/>
    <w:rsid w:val="00432BCF"/>
    <w:rsid w:val="004415EA"/>
    <w:rsid w:val="00447E93"/>
    <w:rsid w:val="00450646"/>
    <w:rsid w:val="004532A2"/>
    <w:rsid w:val="00455C88"/>
    <w:rsid w:val="00460987"/>
    <w:rsid w:val="00464068"/>
    <w:rsid w:val="00474AFA"/>
    <w:rsid w:val="00476B5A"/>
    <w:rsid w:val="0047722A"/>
    <w:rsid w:val="00482559"/>
    <w:rsid w:val="00486B57"/>
    <w:rsid w:val="004979D9"/>
    <w:rsid w:val="00497F8F"/>
    <w:rsid w:val="004A02AA"/>
    <w:rsid w:val="004A1972"/>
    <w:rsid w:val="004A3E30"/>
    <w:rsid w:val="004A59ED"/>
    <w:rsid w:val="004A638C"/>
    <w:rsid w:val="004B1F58"/>
    <w:rsid w:val="004B39B7"/>
    <w:rsid w:val="004B5E24"/>
    <w:rsid w:val="004B6AE5"/>
    <w:rsid w:val="004B7083"/>
    <w:rsid w:val="004B731B"/>
    <w:rsid w:val="004B7870"/>
    <w:rsid w:val="004C1220"/>
    <w:rsid w:val="004C4D91"/>
    <w:rsid w:val="004D1B9F"/>
    <w:rsid w:val="004D7A4F"/>
    <w:rsid w:val="004E12CC"/>
    <w:rsid w:val="004E2714"/>
    <w:rsid w:val="004E3C32"/>
    <w:rsid w:val="004F3F55"/>
    <w:rsid w:val="004F5486"/>
    <w:rsid w:val="00502366"/>
    <w:rsid w:val="005029A0"/>
    <w:rsid w:val="00510C4F"/>
    <w:rsid w:val="005110C2"/>
    <w:rsid w:val="0051114A"/>
    <w:rsid w:val="0051190A"/>
    <w:rsid w:val="005303D9"/>
    <w:rsid w:val="00531C8C"/>
    <w:rsid w:val="00534186"/>
    <w:rsid w:val="00542FBD"/>
    <w:rsid w:val="00547BE5"/>
    <w:rsid w:val="005601EC"/>
    <w:rsid w:val="00570017"/>
    <w:rsid w:val="0057128E"/>
    <w:rsid w:val="00576DE1"/>
    <w:rsid w:val="00582E4F"/>
    <w:rsid w:val="0058766E"/>
    <w:rsid w:val="005A5C4D"/>
    <w:rsid w:val="005A7350"/>
    <w:rsid w:val="005A7A8F"/>
    <w:rsid w:val="005B4CD1"/>
    <w:rsid w:val="005B62F5"/>
    <w:rsid w:val="005C1D59"/>
    <w:rsid w:val="005C1D9E"/>
    <w:rsid w:val="005C39D6"/>
    <w:rsid w:val="005D2ED4"/>
    <w:rsid w:val="005D3F3F"/>
    <w:rsid w:val="005E09CD"/>
    <w:rsid w:val="005E0A94"/>
    <w:rsid w:val="005E0B07"/>
    <w:rsid w:val="005E35F1"/>
    <w:rsid w:val="005E70B2"/>
    <w:rsid w:val="005F29D2"/>
    <w:rsid w:val="005F689B"/>
    <w:rsid w:val="00600585"/>
    <w:rsid w:val="0060161F"/>
    <w:rsid w:val="00603A1D"/>
    <w:rsid w:val="00610345"/>
    <w:rsid w:val="00610E87"/>
    <w:rsid w:val="006129DA"/>
    <w:rsid w:val="006142B0"/>
    <w:rsid w:val="0061524E"/>
    <w:rsid w:val="00623001"/>
    <w:rsid w:val="0062385D"/>
    <w:rsid w:val="00624AB2"/>
    <w:rsid w:val="00626472"/>
    <w:rsid w:val="006414F7"/>
    <w:rsid w:val="006426FB"/>
    <w:rsid w:val="0064322E"/>
    <w:rsid w:val="00644EC5"/>
    <w:rsid w:val="00647507"/>
    <w:rsid w:val="00650DD8"/>
    <w:rsid w:val="00660D3E"/>
    <w:rsid w:val="00664C55"/>
    <w:rsid w:val="006665BB"/>
    <w:rsid w:val="00667A2A"/>
    <w:rsid w:val="0067094B"/>
    <w:rsid w:val="00677742"/>
    <w:rsid w:val="00677DB6"/>
    <w:rsid w:val="006806F3"/>
    <w:rsid w:val="006846CE"/>
    <w:rsid w:val="0069444E"/>
    <w:rsid w:val="006A2EF0"/>
    <w:rsid w:val="006B051E"/>
    <w:rsid w:val="006B2310"/>
    <w:rsid w:val="006B2E86"/>
    <w:rsid w:val="006B4E04"/>
    <w:rsid w:val="006B50E7"/>
    <w:rsid w:val="006B5AF2"/>
    <w:rsid w:val="006C2245"/>
    <w:rsid w:val="006C60C1"/>
    <w:rsid w:val="006C6504"/>
    <w:rsid w:val="006D0D5C"/>
    <w:rsid w:val="006D2037"/>
    <w:rsid w:val="006E6224"/>
    <w:rsid w:val="006F28AF"/>
    <w:rsid w:val="00701EC3"/>
    <w:rsid w:val="0070740B"/>
    <w:rsid w:val="00712D87"/>
    <w:rsid w:val="0071657B"/>
    <w:rsid w:val="00732AD2"/>
    <w:rsid w:val="00733037"/>
    <w:rsid w:val="00741CE7"/>
    <w:rsid w:val="00743DEC"/>
    <w:rsid w:val="00743FE2"/>
    <w:rsid w:val="007557BD"/>
    <w:rsid w:val="0075681C"/>
    <w:rsid w:val="007573F3"/>
    <w:rsid w:val="00762EB9"/>
    <w:rsid w:val="00763AB4"/>
    <w:rsid w:val="00767D24"/>
    <w:rsid w:val="00770DEE"/>
    <w:rsid w:val="007759DD"/>
    <w:rsid w:val="0077648E"/>
    <w:rsid w:val="00777730"/>
    <w:rsid w:val="007806A7"/>
    <w:rsid w:val="0078107E"/>
    <w:rsid w:val="00781765"/>
    <w:rsid w:val="007837AA"/>
    <w:rsid w:val="00783833"/>
    <w:rsid w:val="0078441B"/>
    <w:rsid w:val="007862D4"/>
    <w:rsid w:val="0078697E"/>
    <w:rsid w:val="00787DEE"/>
    <w:rsid w:val="00793DE9"/>
    <w:rsid w:val="007A1908"/>
    <w:rsid w:val="007A4AC7"/>
    <w:rsid w:val="007A5545"/>
    <w:rsid w:val="007B5506"/>
    <w:rsid w:val="007B7AED"/>
    <w:rsid w:val="007C0100"/>
    <w:rsid w:val="007C0A53"/>
    <w:rsid w:val="007D053C"/>
    <w:rsid w:val="007D0F1F"/>
    <w:rsid w:val="007D2B9C"/>
    <w:rsid w:val="007D78BF"/>
    <w:rsid w:val="007E0FE1"/>
    <w:rsid w:val="007F0DF4"/>
    <w:rsid w:val="007F5065"/>
    <w:rsid w:val="007F6736"/>
    <w:rsid w:val="007F796C"/>
    <w:rsid w:val="008112DB"/>
    <w:rsid w:val="008160FF"/>
    <w:rsid w:val="00817673"/>
    <w:rsid w:val="00817F44"/>
    <w:rsid w:val="0082005B"/>
    <w:rsid w:val="00824657"/>
    <w:rsid w:val="00826F9A"/>
    <w:rsid w:val="0082765D"/>
    <w:rsid w:val="0083011D"/>
    <w:rsid w:val="008307A6"/>
    <w:rsid w:val="0083364E"/>
    <w:rsid w:val="0083733C"/>
    <w:rsid w:val="008421D7"/>
    <w:rsid w:val="00842795"/>
    <w:rsid w:val="00842E1A"/>
    <w:rsid w:val="00846A83"/>
    <w:rsid w:val="008529F2"/>
    <w:rsid w:val="00856313"/>
    <w:rsid w:val="00862009"/>
    <w:rsid w:val="00862E9B"/>
    <w:rsid w:val="008729C1"/>
    <w:rsid w:val="0088239C"/>
    <w:rsid w:val="00885F9F"/>
    <w:rsid w:val="00894833"/>
    <w:rsid w:val="00896E66"/>
    <w:rsid w:val="008A40C1"/>
    <w:rsid w:val="008A643A"/>
    <w:rsid w:val="008B1D32"/>
    <w:rsid w:val="008B2B25"/>
    <w:rsid w:val="008B3D07"/>
    <w:rsid w:val="008B45F8"/>
    <w:rsid w:val="008C1827"/>
    <w:rsid w:val="008C20B4"/>
    <w:rsid w:val="008C2C53"/>
    <w:rsid w:val="008D45AD"/>
    <w:rsid w:val="008D48DF"/>
    <w:rsid w:val="008D6C15"/>
    <w:rsid w:val="008E54BF"/>
    <w:rsid w:val="008F24C5"/>
    <w:rsid w:val="008F4339"/>
    <w:rsid w:val="008F4E4C"/>
    <w:rsid w:val="008F7726"/>
    <w:rsid w:val="00900065"/>
    <w:rsid w:val="00900412"/>
    <w:rsid w:val="00901B2A"/>
    <w:rsid w:val="00903602"/>
    <w:rsid w:val="009066AF"/>
    <w:rsid w:val="00907602"/>
    <w:rsid w:val="0091660D"/>
    <w:rsid w:val="0092142D"/>
    <w:rsid w:val="00931AF7"/>
    <w:rsid w:val="00936AC2"/>
    <w:rsid w:val="00943064"/>
    <w:rsid w:val="00950BE0"/>
    <w:rsid w:val="00950C40"/>
    <w:rsid w:val="00950CBA"/>
    <w:rsid w:val="00951C87"/>
    <w:rsid w:val="00953CB7"/>
    <w:rsid w:val="0095602B"/>
    <w:rsid w:val="00956BEF"/>
    <w:rsid w:val="00964F61"/>
    <w:rsid w:val="00965065"/>
    <w:rsid w:val="00965533"/>
    <w:rsid w:val="00966D0B"/>
    <w:rsid w:val="0096737C"/>
    <w:rsid w:val="009676FD"/>
    <w:rsid w:val="00972A29"/>
    <w:rsid w:val="0097326F"/>
    <w:rsid w:val="009746EC"/>
    <w:rsid w:val="00976A7E"/>
    <w:rsid w:val="00977071"/>
    <w:rsid w:val="00983BCC"/>
    <w:rsid w:val="00985469"/>
    <w:rsid w:val="009A199B"/>
    <w:rsid w:val="009A3525"/>
    <w:rsid w:val="009A4AC3"/>
    <w:rsid w:val="009A61B7"/>
    <w:rsid w:val="009A69A2"/>
    <w:rsid w:val="009A6FCB"/>
    <w:rsid w:val="009B0DF2"/>
    <w:rsid w:val="009B559C"/>
    <w:rsid w:val="009B763B"/>
    <w:rsid w:val="009C1408"/>
    <w:rsid w:val="009C1527"/>
    <w:rsid w:val="009C37B9"/>
    <w:rsid w:val="009D1FDF"/>
    <w:rsid w:val="009D3140"/>
    <w:rsid w:val="009D40A4"/>
    <w:rsid w:val="009E11B9"/>
    <w:rsid w:val="009E2633"/>
    <w:rsid w:val="009F3678"/>
    <w:rsid w:val="009F6566"/>
    <w:rsid w:val="00A05E49"/>
    <w:rsid w:val="00A1026A"/>
    <w:rsid w:val="00A116A1"/>
    <w:rsid w:val="00A15334"/>
    <w:rsid w:val="00A15572"/>
    <w:rsid w:val="00A15D3A"/>
    <w:rsid w:val="00A178DC"/>
    <w:rsid w:val="00A20350"/>
    <w:rsid w:val="00A207A7"/>
    <w:rsid w:val="00A20909"/>
    <w:rsid w:val="00A216CA"/>
    <w:rsid w:val="00A25B4A"/>
    <w:rsid w:val="00A27E8C"/>
    <w:rsid w:val="00A37D64"/>
    <w:rsid w:val="00A40A89"/>
    <w:rsid w:val="00A53483"/>
    <w:rsid w:val="00A81004"/>
    <w:rsid w:val="00A92EBB"/>
    <w:rsid w:val="00A96244"/>
    <w:rsid w:val="00A966B0"/>
    <w:rsid w:val="00AA09AF"/>
    <w:rsid w:val="00AA372F"/>
    <w:rsid w:val="00AB0B5A"/>
    <w:rsid w:val="00AB1BD3"/>
    <w:rsid w:val="00AB4A9F"/>
    <w:rsid w:val="00AB4B61"/>
    <w:rsid w:val="00AB79E0"/>
    <w:rsid w:val="00AC2759"/>
    <w:rsid w:val="00AC4146"/>
    <w:rsid w:val="00AC7865"/>
    <w:rsid w:val="00AE41CE"/>
    <w:rsid w:val="00AE52C3"/>
    <w:rsid w:val="00AF3E96"/>
    <w:rsid w:val="00B00DDD"/>
    <w:rsid w:val="00B03DF9"/>
    <w:rsid w:val="00B065D1"/>
    <w:rsid w:val="00B0764F"/>
    <w:rsid w:val="00B13050"/>
    <w:rsid w:val="00B156D5"/>
    <w:rsid w:val="00B169FD"/>
    <w:rsid w:val="00B16A4E"/>
    <w:rsid w:val="00B17F47"/>
    <w:rsid w:val="00B21BF4"/>
    <w:rsid w:val="00B22AB8"/>
    <w:rsid w:val="00B31A80"/>
    <w:rsid w:val="00B36A93"/>
    <w:rsid w:val="00B45A8D"/>
    <w:rsid w:val="00B46D01"/>
    <w:rsid w:val="00B5447A"/>
    <w:rsid w:val="00B564F7"/>
    <w:rsid w:val="00B6406F"/>
    <w:rsid w:val="00B6528A"/>
    <w:rsid w:val="00B65BEE"/>
    <w:rsid w:val="00B66EF9"/>
    <w:rsid w:val="00B710BF"/>
    <w:rsid w:val="00B738C2"/>
    <w:rsid w:val="00B754DA"/>
    <w:rsid w:val="00B76C44"/>
    <w:rsid w:val="00B8452D"/>
    <w:rsid w:val="00B84CD1"/>
    <w:rsid w:val="00B84F9B"/>
    <w:rsid w:val="00B92428"/>
    <w:rsid w:val="00B9390E"/>
    <w:rsid w:val="00BA019B"/>
    <w:rsid w:val="00BA4118"/>
    <w:rsid w:val="00BA7D1A"/>
    <w:rsid w:val="00BB43FB"/>
    <w:rsid w:val="00BC021D"/>
    <w:rsid w:val="00BC599B"/>
    <w:rsid w:val="00BC5B8E"/>
    <w:rsid w:val="00BC6FCE"/>
    <w:rsid w:val="00BD14F6"/>
    <w:rsid w:val="00BD3DA3"/>
    <w:rsid w:val="00BE4724"/>
    <w:rsid w:val="00BE51AD"/>
    <w:rsid w:val="00BE6228"/>
    <w:rsid w:val="00BF17EE"/>
    <w:rsid w:val="00BF1B1E"/>
    <w:rsid w:val="00C0423F"/>
    <w:rsid w:val="00C046E6"/>
    <w:rsid w:val="00C04736"/>
    <w:rsid w:val="00C048AB"/>
    <w:rsid w:val="00C0727B"/>
    <w:rsid w:val="00C0769B"/>
    <w:rsid w:val="00C2022D"/>
    <w:rsid w:val="00C25724"/>
    <w:rsid w:val="00C3098E"/>
    <w:rsid w:val="00C31538"/>
    <w:rsid w:val="00C35049"/>
    <w:rsid w:val="00C4105E"/>
    <w:rsid w:val="00C51B82"/>
    <w:rsid w:val="00C53EFD"/>
    <w:rsid w:val="00C5558D"/>
    <w:rsid w:val="00C5699D"/>
    <w:rsid w:val="00C631F9"/>
    <w:rsid w:val="00C63844"/>
    <w:rsid w:val="00C71D9C"/>
    <w:rsid w:val="00C7554E"/>
    <w:rsid w:val="00C80B47"/>
    <w:rsid w:val="00C872B6"/>
    <w:rsid w:val="00C8792C"/>
    <w:rsid w:val="00C95110"/>
    <w:rsid w:val="00C97550"/>
    <w:rsid w:val="00CA03BC"/>
    <w:rsid w:val="00CA2DE4"/>
    <w:rsid w:val="00CA5721"/>
    <w:rsid w:val="00CB366C"/>
    <w:rsid w:val="00CB58D4"/>
    <w:rsid w:val="00CB6E3E"/>
    <w:rsid w:val="00CB76DC"/>
    <w:rsid w:val="00CC7B25"/>
    <w:rsid w:val="00CD172E"/>
    <w:rsid w:val="00CD3B62"/>
    <w:rsid w:val="00CD5836"/>
    <w:rsid w:val="00CD69C2"/>
    <w:rsid w:val="00CE2523"/>
    <w:rsid w:val="00CE27D7"/>
    <w:rsid w:val="00CE2D89"/>
    <w:rsid w:val="00CE5888"/>
    <w:rsid w:val="00CE6146"/>
    <w:rsid w:val="00CF0439"/>
    <w:rsid w:val="00CF3EF6"/>
    <w:rsid w:val="00CF5591"/>
    <w:rsid w:val="00D00F55"/>
    <w:rsid w:val="00D11FE2"/>
    <w:rsid w:val="00D23C4C"/>
    <w:rsid w:val="00D241D2"/>
    <w:rsid w:val="00D26C65"/>
    <w:rsid w:val="00D353BB"/>
    <w:rsid w:val="00D354B2"/>
    <w:rsid w:val="00D3585E"/>
    <w:rsid w:val="00D37CD6"/>
    <w:rsid w:val="00D42315"/>
    <w:rsid w:val="00D51F8F"/>
    <w:rsid w:val="00D5412B"/>
    <w:rsid w:val="00D5495B"/>
    <w:rsid w:val="00D56831"/>
    <w:rsid w:val="00D600FB"/>
    <w:rsid w:val="00D63F96"/>
    <w:rsid w:val="00D72734"/>
    <w:rsid w:val="00D737FB"/>
    <w:rsid w:val="00D8378B"/>
    <w:rsid w:val="00D90EE2"/>
    <w:rsid w:val="00D97E27"/>
    <w:rsid w:val="00DA18EF"/>
    <w:rsid w:val="00DA25E9"/>
    <w:rsid w:val="00DA54E4"/>
    <w:rsid w:val="00DB053D"/>
    <w:rsid w:val="00DB18C6"/>
    <w:rsid w:val="00DB40F6"/>
    <w:rsid w:val="00DB4746"/>
    <w:rsid w:val="00DB48EE"/>
    <w:rsid w:val="00DC7A49"/>
    <w:rsid w:val="00DD311B"/>
    <w:rsid w:val="00DD3151"/>
    <w:rsid w:val="00DD6FFA"/>
    <w:rsid w:val="00DE5F07"/>
    <w:rsid w:val="00DE6B56"/>
    <w:rsid w:val="00DF5B84"/>
    <w:rsid w:val="00E00496"/>
    <w:rsid w:val="00E03DEE"/>
    <w:rsid w:val="00E04B41"/>
    <w:rsid w:val="00E24670"/>
    <w:rsid w:val="00E2781E"/>
    <w:rsid w:val="00E279E9"/>
    <w:rsid w:val="00E27FD6"/>
    <w:rsid w:val="00E33D87"/>
    <w:rsid w:val="00E34761"/>
    <w:rsid w:val="00E41D86"/>
    <w:rsid w:val="00E41F93"/>
    <w:rsid w:val="00E4435F"/>
    <w:rsid w:val="00E515E5"/>
    <w:rsid w:val="00E517D2"/>
    <w:rsid w:val="00E51FBE"/>
    <w:rsid w:val="00E528F7"/>
    <w:rsid w:val="00E533AA"/>
    <w:rsid w:val="00E5791F"/>
    <w:rsid w:val="00E57AE9"/>
    <w:rsid w:val="00E61965"/>
    <w:rsid w:val="00E64F1A"/>
    <w:rsid w:val="00E659CA"/>
    <w:rsid w:val="00E66C29"/>
    <w:rsid w:val="00E674CB"/>
    <w:rsid w:val="00E752EB"/>
    <w:rsid w:val="00E8327F"/>
    <w:rsid w:val="00E87479"/>
    <w:rsid w:val="00EA0AE6"/>
    <w:rsid w:val="00EB056D"/>
    <w:rsid w:val="00EB35A0"/>
    <w:rsid w:val="00EB5280"/>
    <w:rsid w:val="00EC065B"/>
    <w:rsid w:val="00EC67B4"/>
    <w:rsid w:val="00EC7BC4"/>
    <w:rsid w:val="00ED3E30"/>
    <w:rsid w:val="00EE38DF"/>
    <w:rsid w:val="00EE795F"/>
    <w:rsid w:val="00EF1CAB"/>
    <w:rsid w:val="00EF1FE8"/>
    <w:rsid w:val="00EF5A7D"/>
    <w:rsid w:val="00F00711"/>
    <w:rsid w:val="00F01415"/>
    <w:rsid w:val="00F041DE"/>
    <w:rsid w:val="00F06089"/>
    <w:rsid w:val="00F06E1F"/>
    <w:rsid w:val="00F0724F"/>
    <w:rsid w:val="00F079F8"/>
    <w:rsid w:val="00F1607D"/>
    <w:rsid w:val="00F233CA"/>
    <w:rsid w:val="00F25413"/>
    <w:rsid w:val="00F2571D"/>
    <w:rsid w:val="00F309CD"/>
    <w:rsid w:val="00F343D4"/>
    <w:rsid w:val="00F37F71"/>
    <w:rsid w:val="00F42997"/>
    <w:rsid w:val="00F432B1"/>
    <w:rsid w:val="00F446D0"/>
    <w:rsid w:val="00F4528A"/>
    <w:rsid w:val="00F47656"/>
    <w:rsid w:val="00F5241B"/>
    <w:rsid w:val="00F52FAF"/>
    <w:rsid w:val="00F56F69"/>
    <w:rsid w:val="00F62533"/>
    <w:rsid w:val="00F6291B"/>
    <w:rsid w:val="00F63085"/>
    <w:rsid w:val="00F6543D"/>
    <w:rsid w:val="00F74C67"/>
    <w:rsid w:val="00F80D5A"/>
    <w:rsid w:val="00F82725"/>
    <w:rsid w:val="00F8445C"/>
    <w:rsid w:val="00F9115F"/>
    <w:rsid w:val="00F93259"/>
    <w:rsid w:val="00F94C66"/>
    <w:rsid w:val="00FA12F2"/>
    <w:rsid w:val="00FB066F"/>
    <w:rsid w:val="00FB5850"/>
    <w:rsid w:val="00FB5F2D"/>
    <w:rsid w:val="00FB6C24"/>
    <w:rsid w:val="00FC42EF"/>
    <w:rsid w:val="00FC772F"/>
    <w:rsid w:val="00FD2069"/>
    <w:rsid w:val="00FD331D"/>
    <w:rsid w:val="00FF0B62"/>
    <w:rsid w:val="00FF3B1A"/>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B30A"/>
  <w15:chartTrackingRefBased/>
  <w15:docId w15:val="{A4B17E50-5D91-4D47-A3D7-83DEAD4A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40"/>
    <w:pPr>
      <w:spacing w:after="0" w:line="240" w:lineRule="auto"/>
    </w:pPr>
    <w:rPr>
      <w:rFonts w:eastAsia="Times New Roman" w:cs="Times New Roman"/>
      <w:kern w:val="0"/>
      <w:sz w:val="20"/>
      <w:szCs w:val="20"/>
      <w14:ligatures w14:val="none"/>
    </w:rPr>
  </w:style>
  <w:style w:type="paragraph" w:styleId="Heading1">
    <w:name w:val="heading 1"/>
    <w:basedOn w:val="Normal"/>
    <w:next w:val="Normal"/>
    <w:link w:val="Heading1Char"/>
    <w:qFormat/>
    <w:rsid w:val="009D3140"/>
    <w:pPr>
      <w:keepNext/>
      <w:outlineLvl w:val="0"/>
    </w:pPr>
    <w:rPr>
      <w:rFonts w:ascii=".VnTime" w:hAnsi=".VnTime"/>
      <w:b/>
      <w:sz w:val="24"/>
    </w:rPr>
  </w:style>
  <w:style w:type="paragraph" w:styleId="Heading2">
    <w:name w:val="heading 2"/>
    <w:basedOn w:val="Normal"/>
    <w:next w:val="Normal"/>
    <w:link w:val="Heading2Char"/>
    <w:qFormat/>
    <w:rsid w:val="009D3140"/>
    <w:pPr>
      <w:keepNext/>
      <w:jc w:val="both"/>
      <w:outlineLvl w:val="1"/>
    </w:pPr>
    <w:rPr>
      <w:rFonts w:ascii=".VnTime" w:hAnsi=".VnTime"/>
      <w:b/>
      <w:sz w:val="28"/>
    </w:rPr>
  </w:style>
  <w:style w:type="paragraph" w:styleId="Heading3">
    <w:name w:val="heading 3"/>
    <w:basedOn w:val="Normal"/>
    <w:next w:val="Normal"/>
    <w:link w:val="Heading3Char"/>
    <w:qFormat/>
    <w:rsid w:val="009D3140"/>
    <w:pPr>
      <w:keepNext/>
      <w:ind w:firstLine="360"/>
      <w:jc w:val="both"/>
      <w:outlineLvl w:val="2"/>
    </w:pPr>
    <w:rPr>
      <w:rFonts w:ascii=".VnTime" w:hAnsi=".VnTime"/>
      <w:b/>
      <w:i/>
      <w:sz w:val="28"/>
    </w:rPr>
  </w:style>
  <w:style w:type="paragraph" w:styleId="Heading4">
    <w:name w:val="heading 4"/>
    <w:basedOn w:val="Normal"/>
    <w:next w:val="Normal"/>
    <w:link w:val="Heading4Char"/>
    <w:qFormat/>
    <w:rsid w:val="009D31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140"/>
    <w:rPr>
      <w:rFonts w:ascii=".VnTime" w:eastAsia="Times New Roman" w:hAnsi=".VnTime" w:cs="Times New Roman"/>
      <w:b/>
      <w:kern w:val="0"/>
      <w:sz w:val="24"/>
      <w:szCs w:val="20"/>
      <w14:ligatures w14:val="none"/>
    </w:rPr>
  </w:style>
  <w:style w:type="character" w:customStyle="1" w:styleId="Heading2Char">
    <w:name w:val="Heading 2 Char"/>
    <w:basedOn w:val="DefaultParagraphFont"/>
    <w:link w:val="Heading2"/>
    <w:rsid w:val="009D3140"/>
    <w:rPr>
      <w:rFonts w:ascii=".VnTime" w:eastAsia="Times New Roman" w:hAnsi=".VnTime" w:cs="Times New Roman"/>
      <w:b/>
      <w:kern w:val="0"/>
      <w:szCs w:val="20"/>
      <w14:ligatures w14:val="none"/>
    </w:rPr>
  </w:style>
  <w:style w:type="character" w:customStyle="1" w:styleId="Heading3Char">
    <w:name w:val="Heading 3 Char"/>
    <w:basedOn w:val="DefaultParagraphFont"/>
    <w:link w:val="Heading3"/>
    <w:rsid w:val="009D3140"/>
    <w:rPr>
      <w:rFonts w:ascii=".VnTime" w:eastAsia="Times New Roman" w:hAnsi=".VnTime" w:cs="Times New Roman"/>
      <w:b/>
      <w:i/>
      <w:kern w:val="0"/>
      <w:szCs w:val="20"/>
      <w14:ligatures w14:val="none"/>
    </w:rPr>
  </w:style>
  <w:style w:type="character" w:customStyle="1" w:styleId="Heading4Char">
    <w:name w:val="Heading 4 Char"/>
    <w:basedOn w:val="DefaultParagraphFont"/>
    <w:link w:val="Heading4"/>
    <w:rsid w:val="009D3140"/>
    <w:rPr>
      <w:rFonts w:eastAsia="Times New Roman" w:cs="Times New Roman"/>
      <w:b/>
      <w:bCs/>
      <w:kern w:val="0"/>
      <w:szCs w:val="28"/>
      <w14:ligatures w14:val="none"/>
    </w:rPr>
  </w:style>
  <w:style w:type="paragraph" w:styleId="BodyText">
    <w:name w:val="Body Text"/>
    <w:basedOn w:val="Normal"/>
    <w:link w:val="BodyTextChar"/>
    <w:rsid w:val="009D3140"/>
    <w:pPr>
      <w:jc w:val="both"/>
    </w:pPr>
    <w:rPr>
      <w:rFonts w:ascii=".VnTime" w:hAnsi=".VnTime"/>
      <w:sz w:val="28"/>
    </w:rPr>
  </w:style>
  <w:style w:type="character" w:customStyle="1" w:styleId="BodyTextChar">
    <w:name w:val="Body Text Char"/>
    <w:basedOn w:val="DefaultParagraphFont"/>
    <w:link w:val="BodyText"/>
    <w:rsid w:val="009D3140"/>
    <w:rPr>
      <w:rFonts w:ascii=".VnTime" w:eastAsia="Times New Roman" w:hAnsi=".VnTime" w:cs="Times New Roman"/>
      <w:kern w:val="0"/>
      <w:szCs w:val="20"/>
      <w14:ligatures w14:val="none"/>
    </w:rPr>
  </w:style>
  <w:style w:type="paragraph" w:styleId="BodyTextIndent2">
    <w:name w:val="Body Text Indent 2"/>
    <w:basedOn w:val="Normal"/>
    <w:link w:val="BodyTextIndent2Char"/>
    <w:uiPriority w:val="99"/>
    <w:rsid w:val="009D3140"/>
    <w:pPr>
      <w:spacing w:after="120" w:line="480" w:lineRule="auto"/>
      <w:ind w:left="360"/>
    </w:pPr>
  </w:style>
  <w:style w:type="character" w:customStyle="1" w:styleId="BodyTextIndent2Char">
    <w:name w:val="Body Text Indent 2 Char"/>
    <w:basedOn w:val="DefaultParagraphFont"/>
    <w:link w:val="BodyTextIndent2"/>
    <w:uiPriority w:val="99"/>
    <w:rsid w:val="009D3140"/>
    <w:rPr>
      <w:rFonts w:eastAsia="Times New Roman" w:cs="Times New Roman"/>
      <w:kern w:val="0"/>
      <w:sz w:val="20"/>
      <w:szCs w:val="20"/>
      <w14:ligatures w14:val="none"/>
    </w:rPr>
  </w:style>
  <w:style w:type="paragraph" w:styleId="BodyTextIndent3">
    <w:name w:val="Body Text Indent 3"/>
    <w:basedOn w:val="Normal"/>
    <w:link w:val="BodyTextIndent3Char"/>
    <w:rsid w:val="009D3140"/>
    <w:pPr>
      <w:spacing w:after="120"/>
      <w:ind w:left="360"/>
    </w:pPr>
    <w:rPr>
      <w:sz w:val="16"/>
      <w:szCs w:val="16"/>
    </w:rPr>
  </w:style>
  <w:style w:type="character" w:customStyle="1" w:styleId="BodyTextIndent3Char">
    <w:name w:val="Body Text Indent 3 Char"/>
    <w:basedOn w:val="DefaultParagraphFont"/>
    <w:link w:val="BodyTextIndent3"/>
    <w:rsid w:val="009D3140"/>
    <w:rPr>
      <w:rFonts w:eastAsia="Times New Roman" w:cs="Times New Roman"/>
      <w:kern w:val="0"/>
      <w:sz w:val="16"/>
      <w:szCs w:val="16"/>
      <w14:ligatures w14:val="none"/>
    </w:rPr>
  </w:style>
  <w:style w:type="paragraph" w:styleId="BodyTextIndent">
    <w:name w:val="Body Text Indent"/>
    <w:basedOn w:val="Normal"/>
    <w:link w:val="BodyTextIndentChar"/>
    <w:uiPriority w:val="99"/>
    <w:rsid w:val="009D3140"/>
    <w:pPr>
      <w:spacing w:after="120"/>
      <w:ind w:left="360"/>
    </w:pPr>
  </w:style>
  <w:style w:type="character" w:customStyle="1" w:styleId="BodyTextIndentChar">
    <w:name w:val="Body Text Indent Char"/>
    <w:basedOn w:val="DefaultParagraphFont"/>
    <w:link w:val="BodyTextIndent"/>
    <w:uiPriority w:val="99"/>
    <w:rsid w:val="009D3140"/>
    <w:rPr>
      <w:rFonts w:eastAsia="Times New Roman" w:cs="Times New Roman"/>
      <w:kern w:val="0"/>
      <w:sz w:val="20"/>
      <w:szCs w:val="20"/>
      <w14:ligatures w14:val="none"/>
    </w:rPr>
  </w:style>
  <w:style w:type="paragraph" w:styleId="BodyText2">
    <w:name w:val="Body Text 2"/>
    <w:basedOn w:val="Normal"/>
    <w:link w:val="BodyText2Char"/>
    <w:rsid w:val="009D3140"/>
    <w:pPr>
      <w:jc w:val="both"/>
    </w:pPr>
    <w:rPr>
      <w:rFonts w:ascii=".VnTime" w:hAnsi=".VnTime"/>
      <w:i/>
      <w:iCs/>
      <w:sz w:val="28"/>
    </w:rPr>
  </w:style>
  <w:style w:type="character" w:customStyle="1" w:styleId="BodyText2Char">
    <w:name w:val="Body Text 2 Char"/>
    <w:basedOn w:val="DefaultParagraphFont"/>
    <w:link w:val="BodyText2"/>
    <w:rsid w:val="009D3140"/>
    <w:rPr>
      <w:rFonts w:ascii=".VnTime" w:eastAsia="Times New Roman" w:hAnsi=".VnTime" w:cs="Times New Roman"/>
      <w:i/>
      <w:iCs/>
      <w:kern w:val="0"/>
      <w:szCs w:val="20"/>
      <w14:ligatures w14:val="none"/>
    </w:rPr>
  </w:style>
  <w:style w:type="paragraph" w:styleId="BodyText3">
    <w:name w:val="Body Text 3"/>
    <w:basedOn w:val="Normal"/>
    <w:link w:val="BodyText3Char"/>
    <w:uiPriority w:val="99"/>
    <w:rsid w:val="009D3140"/>
    <w:pPr>
      <w:jc w:val="both"/>
    </w:pPr>
    <w:rPr>
      <w:rFonts w:ascii=".VnTime" w:hAnsi=".VnTime"/>
      <w:iCs/>
      <w:sz w:val="27"/>
      <w:szCs w:val="28"/>
    </w:rPr>
  </w:style>
  <w:style w:type="character" w:customStyle="1" w:styleId="BodyText3Char">
    <w:name w:val="Body Text 3 Char"/>
    <w:basedOn w:val="DefaultParagraphFont"/>
    <w:link w:val="BodyText3"/>
    <w:uiPriority w:val="99"/>
    <w:rsid w:val="009D3140"/>
    <w:rPr>
      <w:rFonts w:ascii=".VnTime" w:eastAsia="Times New Roman" w:hAnsi=".VnTime" w:cs="Times New Roman"/>
      <w:iCs/>
      <w:kern w:val="0"/>
      <w:sz w:val="27"/>
      <w:szCs w:val="28"/>
      <w14:ligatures w14:val="none"/>
    </w:rPr>
  </w:style>
  <w:style w:type="paragraph" w:styleId="Footer">
    <w:name w:val="footer"/>
    <w:basedOn w:val="Normal"/>
    <w:link w:val="FooterChar"/>
    <w:uiPriority w:val="99"/>
    <w:rsid w:val="009D3140"/>
    <w:pPr>
      <w:tabs>
        <w:tab w:val="center" w:pos="4320"/>
        <w:tab w:val="right" w:pos="8640"/>
      </w:tabs>
    </w:pPr>
  </w:style>
  <w:style w:type="character" w:customStyle="1" w:styleId="FooterChar">
    <w:name w:val="Footer Char"/>
    <w:basedOn w:val="DefaultParagraphFont"/>
    <w:link w:val="Footer"/>
    <w:uiPriority w:val="99"/>
    <w:rsid w:val="009D3140"/>
    <w:rPr>
      <w:rFonts w:eastAsia="Times New Roman" w:cs="Times New Roman"/>
      <w:kern w:val="0"/>
      <w:sz w:val="20"/>
      <w:szCs w:val="20"/>
      <w14:ligatures w14:val="none"/>
    </w:rPr>
  </w:style>
  <w:style w:type="character" w:styleId="PageNumber">
    <w:name w:val="page number"/>
    <w:basedOn w:val="DefaultParagraphFont"/>
    <w:rsid w:val="009D3140"/>
  </w:style>
  <w:style w:type="table" w:styleId="TableGrid">
    <w:name w:val="Table Grid"/>
    <w:basedOn w:val="TableNormal"/>
    <w:rsid w:val="009D3140"/>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next w:val="Normal"/>
    <w:autoRedefine/>
    <w:semiHidden/>
    <w:rsid w:val="009D3140"/>
    <w:pPr>
      <w:spacing w:before="120" w:after="120" w:line="312" w:lineRule="auto"/>
    </w:pPr>
    <w:rPr>
      <w:sz w:val="28"/>
      <w:szCs w:val="28"/>
    </w:rPr>
  </w:style>
  <w:style w:type="character" w:customStyle="1" w:styleId="FootnoteTextChar">
    <w:name w:val="Footnote Text Char"/>
    <w:link w:val="FootnoteText"/>
    <w:locked/>
    <w:rsid w:val="009D3140"/>
  </w:style>
  <w:style w:type="paragraph" w:styleId="FootnoteText">
    <w:name w:val="footnote text"/>
    <w:basedOn w:val="Normal"/>
    <w:link w:val="FootnoteTextChar"/>
    <w:rsid w:val="009D3140"/>
    <w:rPr>
      <w:rFonts w:eastAsiaTheme="minorHAnsi" w:cstheme="minorBidi"/>
      <w:kern w:val="2"/>
      <w:sz w:val="28"/>
      <w:szCs w:val="22"/>
      <w14:ligatures w14:val="standardContextual"/>
    </w:rPr>
  </w:style>
  <w:style w:type="character" w:customStyle="1" w:styleId="FootnoteTextChar1">
    <w:name w:val="Footnote Text Char1"/>
    <w:basedOn w:val="DefaultParagraphFont"/>
    <w:uiPriority w:val="99"/>
    <w:semiHidden/>
    <w:rsid w:val="009D3140"/>
    <w:rPr>
      <w:rFonts w:eastAsia="Times New Roman" w:cs="Times New Roman"/>
      <w:kern w:val="0"/>
      <w:sz w:val="20"/>
      <w:szCs w:val="20"/>
      <w14:ligatures w14:val="none"/>
    </w:rPr>
  </w:style>
  <w:style w:type="character" w:styleId="FootnoteReference">
    <w:name w:val="footnote reference"/>
    <w:rsid w:val="009D3140"/>
    <w:rPr>
      <w:vertAlign w:val="superscript"/>
    </w:rPr>
  </w:style>
  <w:style w:type="character" w:styleId="Hyperlink">
    <w:name w:val="Hyperlink"/>
    <w:uiPriority w:val="99"/>
    <w:unhideWhenUsed/>
    <w:rsid w:val="009D3140"/>
    <w:rPr>
      <w:color w:val="0000FF"/>
      <w:u w:val="single"/>
    </w:rPr>
  </w:style>
  <w:style w:type="paragraph" w:styleId="Header">
    <w:name w:val="header"/>
    <w:basedOn w:val="Normal"/>
    <w:link w:val="HeaderChar"/>
    <w:uiPriority w:val="99"/>
    <w:rsid w:val="009D3140"/>
    <w:pPr>
      <w:tabs>
        <w:tab w:val="center" w:pos="4680"/>
        <w:tab w:val="right" w:pos="9360"/>
      </w:tabs>
    </w:pPr>
  </w:style>
  <w:style w:type="character" w:customStyle="1" w:styleId="HeaderChar">
    <w:name w:val="Header Char"/>
    <w:basedOn w:val="DefaultParagraphFont"/>
    <w:link w:val="Header"/>
    <w:uiPriority w:val="99"/>
    <w:rsid w:val="009D3140"/>
    <w:rPr>
      <w:rFonts w:eastAsia="Times New Roman" w:cs="Times New Roman"/>
      <w:kern w:val="0"/>
      <w:sz w:val="20"/>
      <w:szCs w:val="20"/>
      <w14:ligatures w14:val="none"/>
    </w:rPr>
  </w:style>
  <w:style w:type="paragraph" w:styleId="BalloonText">
    <w:name w:val="Balloon Text"/>
    <w:basedOn w:val="Normal"/>
    <w:link w:val="BalloonTextChar"/>
    <w:rsid w:val="009D3140"/>
    <w:rPr>
      <w:rFonts w:ascii="Tahoma" w:hAnsi="Tahoma" w:cs="Tahoma"/>
      <w:sz w:val="16"/>
      <w:szCs w:val="16"/>
    </w:rPr>
  </w:style>
  <w:style w:type="character" w:customStyle="1" w:styleId="BalloonTextChar">
    <w:name w:val="Balloon Text Char"/>
    <w:basedOn w:val="DefaultParagraphFont"/>
    <w:link w:val="BalloonText"/>
    <w:rsid w:val="009D3140"/>
    <w:rPr>
      <w:rFonts w:ascii="Tahoma" w:eastAsia="Times New Roman" w:hAnsi="Tahoma" w:cs="Tahoma"/>
      <w:kern w:val="0"/>
      <w:sz w:val="16"/>
      <w:szCs w:val="16"/>
      <w14:ligatures w14:val="none"/>
    </w:rPr>
  </w:style>
  <w:style w:type="paragraph" w:styleId="ListParagraph">
    <w:name w:val="List Paragraph"/>
    <w:basedOn w:val="Normal"/>
    <w:uiPriority w:val="99"/>
    <w:qFormat/>
    <w:rsid w:val="009D3140"/>
    <w:pPr>
      <w:spacing w:after="120" w:line="360" w:lineRule="auto"/>
      <w:ind w:left="720" w:firstLine="720"/>
      <w:contextualSpacing/>
      <w:jc w:val="both"/>
    </w:pPr>
    <w:rPr>
      <w:rFonts w:ascii=".VnTime" w:eastAsia="Calibri" w:hAnsi=".VnTime"/>
      <w:sz w:val="28"/>
      <w:szCs w:val="22"/>
    </w:rPr>
  </w:style>
  <w:style w:type="paragraph" w:styleId="NormalWeb">
    <w:name w:val="Normal (Web)"/>
    <w:basedOn w:val="Normal"/>
    <w:link w:val="NormalWebChar"/>
    <w:uiPriority w:val="99"/>
    <w:unhideWhenUsed/>
    <w:rsid w:val="009D3140"/>
    <w:pPr>
      <w:spacing w:after="150"/>
    </w:pPr>
    <w:rPr>
      <w:sz w:val="24"/>
      <w:szCs w:val="24"/>
    </w:rPr>
  </w:style>
  <w:style w:type="character" w:customStyle="1" w:styleId="apple-converted-space">
    <w:name w:val="apple-converted-space"/>
    <w:basedOn w:val="DefaultParagraphFont"/>
    <w:rsid w:val="009D3140"/>
  </w:style>
  <w:style w:type="paragraph" w:customStyle="1" w:styleId="1">
    <w:name w:val="1"/>
    <w:basedOn w:val="Normal"/>
    <w:rsid w:val="009D3140"/>
    <w:pPr>
      <w:spacing w:after="160" w:line="240" w:lineRule="exact"/>
    </w:pPr>
    <w:rPr>
      <w:rFonts w:cs="Arial"/>
      <w:color w:val="000000"/>
    </w:rPr>
  </w:style>
  <w:style w:type="paragraph" w:styleId="Revision">
    <w:name w:val="Revision"/>
    <w:hidden/>
    <w:uiPriority w:val="99"/>
    <w:semiHidden/>
    <w:rsid w:val="009D3140"/>
    <w:pPr>
      <w:spacing w:after="0" w:line="240" w:lineRule="auto"/>
    </w:pPr>
    <w:rPr>
      <w:rFonts w:eastAsia="Times New Roman" w:cs="Times New Roman"/>
      <w:kern w:val="0"/>
      <w:sz w:val="20"/>
      <w:szCs w:val="20"/>
      <w14:ligatures w14:val="none"/>
    </w:rPr>
  </w:style>
  <w:style w:type="character" w:styleId="FollowedHyperlink">
    <w:name w:val="FollowedHyperlink"/>
    <w:basedOn w:val="DefaultParagraphFont"/>
    <w:uiPriority w:val="99"/>
    <w:semiHidden/>
    <w:unhideWhenUsed/>
    <w:rsid w:val="009D3140"/>
    <w:rPr>
      <w:color w:val="954F72" w:themeColor="followedHyperlink"/>
      <w:u w:val="single"/>
    </w:rPr>
  </w:style>
  <w:style w:type="character" w:customStyle="1" w:styleId="NormalWebChar">
    <w:name w:val="Normal (Web) Char"/>
    <w:link w:val="NormalWeb"/>
    <w:uiPriority w:val="99"/>
    <w:locked/>
    <w:rsid w:val="002E52A4"/>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3203">
      <w:bodyDiv w:val="1"/>
      <w:marLeft w:val="0"/>
      <w:marRight w:val="0"/>
      <w:marTop w:val="0"/>
      <w:marBottom w:val="0"/>
      <w:divBdr>
        <w:top w:val="none" w:sz="0" w:space="0" w:color="auto"/>
        <w:left w:val="none" w:sz="0" w:space="0" w:color="auto"/>
        <w:bottom w:val="none" w:sz="0" w:space="0" w:color="auto"/>
        <w:right w:val="none" w:sz="0" w:space="0" w:color="auto"/>
      </w:divBdr>
    </w:div>
    <w:div w:id="97870210">
      <w:bodyDiv w:val="1"/>
      <w:marLeft w:val="0"/>
      <w:marRight w:val="0"/>
      <w:marTop w:val="0"/>
      <w:marBottom w:val="0"/>
      <w:divBdr>
        <w:top w:val="none" w:sz="0" w:space="0" w:color="auto"/>
        <w:left w:val="none" w:sz="0" w:space="0" w:color="auto"/>
        <w:bottom w:val="none" w:sz="0" w:space="0" w:color="auto"/>
        <w:right w:val="none" w:sz="0" w:space="0" w:color="auto"/>
      </w:divBdr>
    </w:div>
    <w:div w:id="283927258">
      <w:bodyDiv w:val="1"/>
      <w:marLeft w:val="0"/>
      <w:marRight w:val="0"/>
      <w:marTop w:val="0"/>
      <w:marBottom w:val="0"/>
      <w:divBdr>
        <w:top w:val="none" w:sz="0" w:space="0" w:color="auto"/>
        <w:left w:val="none" w:sz="0" w:space="0" w:color="auto"/>
        <w:bottom w:val="none" w:sz="0" w:space="0" w:color="auto"/>
        <w:right w:val="none" w:sz="0" w:space="0" w:color="auto"/>
      </w:divBdr>
    </w:div>
    <w:div w:id="12567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31-2021-nd-cp-huong-dan-luat-dau-tu-46229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dau-tu/nghi-dinh-31-2021-nd-cp-huong-dan-luat-dau-tu-46229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9074</Words>
  <Characters>51723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9 Vie</dc:creator>
  <cp:keywords/>
  <dc:description/>
  <cp:lastModifiedBy>Ngan Nguyen Thi Kim</cp:lastModifiedBy>
  <cp:revision>2</cp:revision>
  <cp:lastPrinted>2025-01-15T03:24:00Z</cp:lastPrinted>
  <dcterms:created xsi:type="dcterms:W3CDTF">2025-03-06T01:28:00Z</dcterms:created>
  <dcterms:modified xsi:type="dcterms:W3CDTF">2025-03-06T01:28:00Z</dcterms:modified>
</cp:coreProperties>
</file>