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40" w:type="dxa"/>
        <w:tblInd w:w="-567" w:type="dxa"/>
        <w:tblLook w:val="01E0" w:firstRow="1" w:lastRow="1" w:firstColumn="1" w:lastColumn="1" w:noHBand="0" w:noVBand="0"/>
      </w:tblPr>
      <w:tblGrid>
        <w:gridCol w:w="3608"/>
        <w:gridCol w:w="6332"/>
      </w:tblGrid>
      <w:tr w:rsidR="00B92239" w:rsidRPr="00434C5B" w14:paraId="0F298456" w14:textId="77777777" w:rsidTr="002379C9">
        <w:trPr>
          <w:trHeight w:val="1560"/>
        </w:trPr>
        <w:tc>
          <w:tcPr>
            <w:tcW w:w="3608" w:type="dxa"/>
          </w:tcPr>
          <w:p w14:paraId="0911AFF3" w14:textId="66489720" w:rsidR="00B92239" w:rsidRPr="00434C5B" w:rsidRDefault="002D5877" w:rsidP="002379C9">
            <w:pPr>
              <w:jc w:val="center"/>
              <w:rPr>
                <w:b/>
                <w:noProof/>
              </w:rPr>
            </w:pPr>
            <w:r w:rsidRPr="00434C5B">
              <w:rPr>
                <w:b/>
                <w:noProof/>
              </w:rPr>
              <w:t xml:space="preserve"> </w:t>
            </w:r>
            <w:r w:rsidR="00B92239" w:rsidRPr="00434C5B">
              <w:rPr>
                <w:b/>
                <w:noProof/>
              </w:rPr>
              <w:t>HỘI ĐỒNG NHÂN DÂN</w:t>
            </w:r>
          </w:p>
          <w:p w14:paraId="0697C4C3" w14:textId="77777777" w:rsidR="00B92239" w:rsidRPr="00434C5B" w:rsidRDefault="00B92239" w:rsidP="002379C9">
            <w:pPr>
              <w:jc w:val="center"/>
              <w:rPr>
                <w:b/>
                <w:noProof/>
              </w:rPr>
            </w:pPr>
            <w:r w:rsidRPr="00434C5B">
              <w:rPr>
                <w:b/>
                <w:noProof/>
              </w:rPr>
              <w:t>THÀNH PHỐ HÀ NỘI</w:t>
            </w:r>
          </w:p>
          <w:p w14:paraId="07642B42" w14:textId="77777777" w:rsidR="00B92239" w:rsidRPr="00434C5B" w:rsidRDefault="00B92239" w:rsidP="002379C9">
            <w:pPr>
              <w:jc w:val="center"/>
              <w:rPr>
                <w:noProof/>
              </w:rPr>
            </w:pPr>
            <w:r w:rsidRPr="00434C5B">
              <w:rPr>
                <w:noProof/>
                <w:lang w:val="en-US" w:eastAsia="en-US"/>
              </w:rPr>
              <mc:AlternateContent>
                <mc:Choice Requires="wps">
                  <w:drawing>
                    <wp:anchor distT="0" distB="0" distL="114300" distR="114300" simplePos="0" relativeHeight="251661312" behindDoc="0" locked="0" layoutInCell="1" allowOverlap="1" wp14:anchorId="46248DD1" wp14:editId="03616020">
                      <wp:simplePos x="0" y="0"/>
                      <wp:positionH relativeFrom="column">
                        <wp:posOffset>657225</wp:posOffset>
                      </wp:positionH>
                      <wp:positionV relativeFrom="paragraph">
                        <wp:posOffset>12700</wp:posOffset>
                      </wp:positionV>
                      <wp:extent cx="838200" cy="0"/>
                      <wp:effectExtent l="9525" t="12700" r="9525" b="6350"/>
                      <wp:wrapNone/>
                      <wp:docPr id="1960862390"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91438D5" id="Đường nối Thẳng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1pt" to="117.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"/>
                  </w:pict>
                </mc:Fallback>
              </mc:AlternateContent>
            </w:r>
          </w:p>
          <w:p w14:paraId="28DC4238" w14:textId="77777777" w:rsidR="00B92239" w:rsidRPr="00434C5B" w:rsidRDefault="00B92239" w:rsidP="002379C9">
            <w:pPr>
              <w:jc w:val="center"/>
              <w:rPr>
                <w:noProof/>
              </w:rPr>
            </w:pPr>
          </w:p>
        </w:tc>
        <w:tc>
          <w:tcPr>
            <w:tcW w:w="6332" w:type="dxa"/>
          </w:tcPr>
          <w:p w14:paraId="24E51D83" w14:textId="77777777" w:rsidR="00B92239" w:rsidRPr="00434C5B" w:rsidRDefault="00B92239" w:rsidP="002379C9">
            <w:pPr>
              <w:jc w:val="center"/>
              <w:rPr>
                <w:b/>
                <w:noProof/>
              </w:rPr>
            </w:pPr>
            <w:r w:rsidRPr="00434C5B">
              <w:rPr>
                <w:b/>
                <w:noProof/>
              </w:rPr>
              <w:t>CỘNG HOÀ XÃ HỘI CHỦ NGHĨA VIỆT NAM                          Độc lập - Tự do - Hạnh phúc</w:t>
            </w:r>
          </w:p>
          <w:p w14:paraId="04A9E2CA" w14:textId="77777777" w:rsidR="00B92239" w:rsidRPr="00434C5B" w:rsidRDefault="00B92239" w:rsidP="002379C9">
            <w:pPr>
              <w:jc w:val="center"/>
              <w:rPr>
                <w:b/>
                <w:noProof/>
              </w:rPr>
            </w:pPr>
            <w:r w:rsidRPr="00434C5B">
              <w:rPr>
                <w:noProof/>
                <w:lang w:val="en-US" w:eastAsia="en-US"/>
              </w:rPr>
              <mc:AlternateContent>
                <mc:Choice Requires="wps">
                  <w:drawing>
                    <wp:anchor distT="0" distB="0" distL="114300" distR="114300" simplePos="0" relativeHeight="251662336" behindDoc="0" locked="0" layoutInCell="1" allowOverlap="1" wp14:anchorId="49B14CE5" wp14:editId="31DFB98B">
                      <wp:simplePos x="0" y="0"/>
                      <wp:positionH relativeFrom="column">
                        <wp:posOffset>949325</wp:posOffset>
                      </wp:positionH>
                      <wp:positionV relativeFrom="paragraph">
                        <wp:posOffset>35560</wp:posOffset>
                      </wp:positionV>
                      <wp:extent cx="2011680" cy="0"/>
                      <wp:effectExtent l="6350" t="6985" r="10795" b="12065"/>
                      <wp:wrapNone/>
                      <wp:docPr id="807233437"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12DBD82" id="Đường nối Thẳng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5pt,2.8pt" to="233.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"/>
                  </w:pict>
                </mc:Fallback>
              </mc:AlternateContent>
            </w:r>
          </w:p>
          <w:p w14:paraId="046E1BB4" w14:textId="623997C8" w:rsidR="00B92239" w:rsidRPr="00780A24" w:rsidRDefault="00780A24" w:rsidP="00780A24">
            <w:pPr>
              <w:tabs>
                <w:tab w:val="left" w:pos="915"/>
              </w:tabs>
              <w:rPr>
                <w:i/>
                <w:noProof/>
                <w:lang w:val="en-US"/>
              </w:rPr>
            </w:pPr>
            <w:r>
              <w:rPr>
                <w:noProof/>
              </w:rPr>
              <w:tab/>
            </w:r>
            <w:r>
              <w:rPr>
                <w:i/>
                <w:noProof/>
                <w:lang w:val="en-US"/>
              </w:rPr>
              <w:t>Hà Nội, ngày 13 tháng 11 năm 2025</w:t>
            </w:r>
          </w:p>
        </w:tc>
      </w:tr>
    </w:tbl>
    <w:p w14:paraId="5FBB7C5B" w14:textId="77777777" w:rsidR="0078590D" w:rsidRDefault="0078590D" w:rsidP="00B92239">
      <w:pPr>
        <w:jc w:val="center"/>
        <w:rPr>
          <w:b/>
          <w:bCs/>
          <w:noProof/>
          <w:spacing w:val="-8"/>
        </w:rPr>
      </w:pPr>
    </w:p>
    <w:p w14:paraId="46C696B5" w14:textId="4DD812CF" w:rsidR="00B92239" w:rsidRPr="00780A24" w:rsidRDefault="00B92239" w:rsidP="00B92239">
      <w:pPr>
        <w:jc w:val="center"/>
        <w:rPr>
          <w:b/>
          <w:bCs/>
          <w:noProof/>
          <w:spacing w:val="-8"/>
        </w:rPr>
      </w:pPr>
      <w:r w:rsidRPr="00780A24">
        <w:rPr>
          <w:b/>
          <w:bCs/>
          <w:noProof/>
          <w:spacing w:val="-8"/>
        </w:rPr>
        <w:t xml:space="preserve">DỰ KIẾN CHƯƠNG TRÌNH KỲ HỌP THỨ </w:t>
      </w:r>
      <w:r w:rsidR="006D0370" w:rsidRPr="00780A24">
        <w:rPr>
          <w:b/>
          <w:bCs/>
          <w:noProof/>
          <w:spacing w:val="-8"/>
        </w:rPr>
        <w:t>2</w:t>
      </w:r>
      <w:r w:rsidR="00E24FF9" w:rsidRPr="00780A24">
        <w:rPr>
          <w:b/>
          <w:bCs/>
          <w:noProof/>
          <w:spacing w:val="-8"/>
        </w:rPr>
        <w:t>7</w:t>
      </w:r>
    </w:p>
    <w:p w14:paraId="4B9071D3" w14:textId="77777777" w:rsidR="00B92239" w:rsidRPr="00780A24" w:rsidRDefault="00B92239" w:rsidP="00B92239">
      <w:pPr>
        <w:jc w:val="center"/>
        <w:rPr>
          <w:b/>
          <w:bCs/>
          <w:noProof/>
          <w:spacing w:val="-8"/>
        </w:rPr>
      </w:pPr>
      <w:r w:rsidRPr="00780A24">
        <w:rPr>
          <w:b/>
          <w:bCs/>
          <w:noProof/>
          <w:spacing w:val="-8"/>
        </w:rPr>
        <w:t>HĐND THÀNH PHỐ HÀ NỘI KHOÁ XVI, NHIỆM KỲ 2021-2026</w:t>
      </w:r>
    </w:p>
    <w:tbl>
      <w:tblPr>
        <w:tblStyle w:val="TableGrid"/>
        <w:tblW w:w="9908" w:type="dxa"/>
        <w:tblInd w:w="-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976"/>
        <w:gridCol w:w="2282"/>
        <w:gridCol w:w="6086"/>
      </w:tblGrid>
      <w:tr w:rsidR="00B92239" w:rsidRPr="00780A24" w14:paraId="047C2CEE" w14:textId="77777777" w:rsidTr="00780A24">
        <w:trPr>
          <w:gridBefore w:val="1"/>
          <w:wBefore w:w="564" w:type="dxa"/>
        </w:trPr>
        <w:tc>
          <w:tcPr>
            <w:tcW w:w="3258" w:type="dxa"/>
            <w:gridSpan w:val="2"/>
          </w:tcPr>
          <w:p w14:paraId="61C231F4" w14:textId="77777777" w:rsidR="00B92239" w:rsidRPr="00780A24" w:rsidRDefault="00B92239" w:rsidP="00434028">
            <w:pPr>
              <w:spacing w:before="120"/>
              <w:jc w:val="right"/>
              <w:rPr>
                <w:b/>
                <w:bCs/>
                <w:noProof/>
                <w:spacing w:val="-8"/>
              </w:rPr>
            </w:pPr>
            <w:r w:rsidRPr="00780A24">
              <w:rPr>
                <w:b/>
                <w:bCs/>
                <w:noProof/>
                <w:spacing w:val="-8"/>
              </w:rPr>
              <w:t>Thời gian làm việc:</w:t>
            </w:r>
          </w:p>
        </w:tc>
        <w:tc>
          <w:tcPr>
            <w:tcW w:w="6086" w:type="dxa"/>
          </w:tcPr>
          <w:p w14:paraId="72035260" w14:textId="097D6D97" w:rsidR="00B92239" w:rsidRPr="00780A24" w:rsidRDefault="00E24FF9" w:rsidP="002379C9">
            <w:pPr>
              <w:spacing w:before="120"/>
              <w:jc w:val="both"/>
              <w:rPr>
                <w:noProof/>
                <w:spacing w:val="-8"/>
                <w:lang w:val="en-US"/>
              </w:rPr>
            </w:pPr>
            <w:r w:rsidRPr="00780A24">
              <w:rPr>
                <w:noProof/>
                <w:spacing w:val="-8"/>
                <w:lang w:val="en-US"/>
              </w:rPr>
              <w:t>Từ 14h00 ngày 13/11/2025</w:t>
            </w:r>
          </w:p>
        </w:tc>
      </w:tr>
      <w:tr w:rsidR="00B92239" w:rsidRPr="00780A24" w14:paraId="6EFB8679" w14:textId="77777777" w:rsidTr="00780A24">
        <w:trPr>
          <w:gridBefore w:val="1"/>
          <w:wBefore w:w="564" w:type="dxa"/>
        </w:trPr>
        <w:tc>
          <w:tcPr>
            <w:tcW w:w="3258" w:type="dxa"/>
            <w:gridSpan w:val="2"/>
          </w:tcPr>
          <w:p w14:paraId="2AD46A46" w14:textId="77777777" w:rsidR="00B92239" w:rsidRPr="00780A24" w:rsidRDefault="00B92239" w:rsidP="002379C9">
            <w:pPr>
              <w:spacing w:before="120"/>
              <w:jc w:val="both"/>
              <w:rPr>
                <w:noProof/>
                <w:spacing w:val="-8"/>
              </w:rPr>
            </w:pPr>
          </w:p>
        </w:tc>
        <w:tc>
          <w:tcPr>
            <w:tcW w:w="6086" w:type="dxa"/>
          </w:tcPr>
          <w:p w14:paraId="31FDC1AB" w14:textId="31498542" w:rsidR="00E24FF9" w:rsidRPr="00780A24" w:rsidRDefault="00E24FF9" w:rsidP="002379C9">
            <w:pPr>
              <w:spacing w:before="120"/>
              <w:jc w:val="both"/>
              <w:rPr>
                <w:noProof/>
                <w:spacing w:val="-8"/>
                <w:lang w:val="en-US"/>
              </w:rPr>
            </w:pPr>
          </w:p>
        </w:tc>
      </w:tr>
      <w:tr w:rsidR="00B92239" w:rsidRPr="00780A24" w14:paraId="4EFAAB63" w14:textId="77777777" w:rsidTr="00780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9"/>
        </w:trPr>
        <w:tc>
          <w:tcPr>
            <w:tcW w:w="1540" w:type="dxa"/>
            <w:gridSpan w:val="2"/>
            <w:vAlign w:val="center"/>
          </w:tcPr>
          <w:p w14:paraId="3AAAB125" w14:textId="77777777" w:rsidR="00B92239" w:rsidRPr="00780A24" w:rsidRDefault="00B92239" w:rsidP="00904B4E">
            <w:pPr>
              <w:spacing w:before="120" w:after="120" w:line="360" w:lineRule="exact"/>
              <w:jc w:val="center"/>
              <w:rPr>
                <w:b/>
                <w:bCs/>
                <w:noProof/>
                <w:spacing w:val="-8"/>
              </w:rPr>
            </w:pPr>
            <w:r w:rsidRPr="00780A24">
              <w:rPr>
                <w:b/>
                <w:bCs/>
                <w:noProof/>
                <w:spacing w:val="-8"/>
              </w:rPr>
              <w:t>Thời gian</w:t>
            </w:r>
          </w:p>
        </w:tc>
        <w:tc>
          <w:tcPr>
            <w:tcW w:w="8368" w:type="dxa"/>
            <w:gridSpan w:val="2"/>
            <w:vAlign w:val="center"/>
          </w:tcPr>
          <w:p w14:paraId="415AAF0F" w14:textId="77777777" w:rsidR="00B92239" w:rsidRPr="00780A24" w:rsidRDefault="00B92239" w:rsidP="00904B4E">
            <w:pPr>
              <w:spacing w:before="120" w:after="120" w:line="360" w:lineRule="exact"/>
              <w:jc w:val="center"/>
              <w:rPr>
                <w:b/>
                <w:bCs/>
                <w:noProof/>
                <w:spacing w:val="-8"/>
              </w:rPr>
            </w:pPr>
            <w:r w:rsidRPr="00780A24">
              <w:rPr>
                <w:b/>
                <w:bCs/>
                <w:noProof/>
                <w:spacing w:val="-8"/>
              </w:rPr>
              <w:t>Nội dung chương trình</w:t>
            </w:r>
          </w:p>
        </w:tc>
      </w:tr>
      <w:tr w:rsidR="00E24FF9" w:rsidRPr="00780A24" w14:paraId="132C76DA" w14:textId="77777777" w:rsidTr="00780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0" w:type="dxa"/>
            <w:gridSpan w:val="2"/>
            <w:vMerge w:val="restart"/>
            <w:vAlign w:val="center"/>
          </w:tcPr>
          <w:p w14:paraId="0916A69E" w14:textId="0E38B77C" w:rsidR="00E24FF9" w:rsidRPr="00780A24" w:rsidRDefault="00E24FF9" w:rsidP="00780A24">
            <w:pPr>
              <w:spacing w:before="120" w:after="120" w:line="360" w:lineRule="exact"/>
              <w:jc w:val="center"/>
              <w:rPr>
                <w:b/>
                <w:bCs/>
                <w:noProof/>
                <w:spacing w:val="-8"/>
                <w:lang w:val="en-US"/>
              </w:rPr>
            </w:pPr>
            <w:r w:rsidRPr="00780A24">
              <w:rPr>
                <w:b/>
                <w:bCs/>
                <w:noProof/>
                <w:spacing w:val="-8"/>
                <w:lang w:val="en-US"/>
              </w:rPr>
              <w:t>14h00-17h00</w:t>
            </w:r>
          </w:p>
        </w:tc>
        <w:tc>
          <w:tcPr>
            <w:tcW w:w="8368" w:type="dxa"/>
            <w:gridSpan w:val="2"/>
            <w:vAlign w:val="center"/>
          </w:tcPr>
          <w:p w14:paraId="7F9F37E0" w14:textId="77777777" w:rsidR="00E24FF9" w:rsidRPr="00780A24" w:rsidRDefault="00E24FF9" w:rsidP="00E24FF9">
            <w:pPr>
              <w:spacing w:before="120" w:after="120" w:line="360" w:lineRule="exact"/>
              <w:rPr>
                <w:b/>
                <w:spacing w:val="-8"/>
              </w:rPr>
            </w:pPr>
            <w:r w:rsidRPr="00780A24">
              <w:rPr>
                <w:b/>
                <w:spacing w:val="-8"/>
              </w:rPr>
              <w:t>- HĐND Thành phố làm Lễ chào cờ.</w:t>
            </w:r>
          </w:p>
          <w:p w14:paraId="1A2F8743" w14:textId="77777777" w:rsidR="00E24FF9" w:rsidRPr="00780A24" w:rsidRDefault="00E24FF9" w:rsidP="00E24FF9">
            <w:pPr>
              <w:spacing w:before="120" w:after="120" w:line="360" w:lineRule="exact"/>
              <w:rPr>
                <w:b/>
                <w:spacing w:val="-8"/>
              </w:rPr>
            </w:pPr>
            <w:r w:rsidRPr="00780A24">
              <w:rPr>
                <w:b/>
                <w:spacing w:val="-8"/>
              </w:rPr>
              <w:t>- Tuyên bố lý do, giới thiệu đại biểu.</w:t>
            </w:r>
          </w:p>
          <w:p w14:paraId="2C64C49F" w14:textId="77777777" w:rsidR="00E24FF9" w:rsidRPr="00780A24" w:rsidRDefault="00E24FF9" w:rsidP="00E24FF9">
            <w:pPr>
              <w:spacing w:before="120" w:after="120" w:line="360" w:lineRule="exact"/>
              <w:jc w:val="both"/>
              <w:rPr>
                <w:b/>
                <w:spacing w:val="-8"/>
              </w:rPr>
            </w:pPr>
            <w:r w:rsidRPr="00780A24">
              <w:rPr>
                <w:b/>
                <w:spacing w:val="-8"/>
              </w:rPr>
              <w:t>- Thông qua chương trình kỳ họp.</w:t>
            </w:r>
          </w:p>
          <w:p w14:paraId="4502B026" w14:textId="30D7D2D7" w:rsidR="00E24FF9" w:rsidRPr="00780A24" w:rsidRDefault="00E24FF9" w:rsidP="00E24FF9">
            <w:pPr>
              <w:spacing w:before="120" w:after="120" w:line="360" w:lineRule="exact"/>
              <w:jc w:val="both"/>
              <w:rPr>
                <w:b/>
                <w:bCs/>
                <w:noProof/>
                <w:spacing w:val="-8"/>
              </w:rPr>
            </w:pPr>
            <w:r w:rsidRPr="00780A24">
              <w:rPr>
                <w:b/>
                <w:spacing w:val="-8"/>
              </w:rPr>
              <w:t>- Chủ tịch HĐND Thành phố phát biểu khai mạc kỳ họp.</w:t>
            </w:r>
          </w:p>
        </w:tc>
      </w:tr>
      <w:tr w:rsidR="00780A24" w:rsidRPr="00780A24" w14:paraId="45E4B8E5" w14:textId="77777777" w:rsidTr="00780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0" w:type="dxa"/>
            <w:gridSpan w:val="2"/>
            <w:vMerge/>
            <w:vAlign w:val="center"/>
          </w:tcPr>
          <w:p w14:paraId="13D6D204" w14:textId="77777777" w:rsidR="00780A24" w:rsidRPr="00780A24" w:rsidRDefault="00780A24" w:rsidP="00780A24">
            <w:pPr>
              <w:spacing w:before="120" w:after="120" w:line="360" w:lineRule="exact"/>
              <w:jc w:val="center"/>
              <w:rPr>
                <w:b/>
                <w:bCs/>
                <w:noProof/>
                <w:spacing w:val="-8"/>
                <w:lang w:val="en-US"/>
              </w:rPr>
            </w:pPr>
          </w:p>
        </w:tc>
        <w:tc>
          <w:tcPr>
            <w:tcW w:w="8368" w:type="dxa"/>
            <w:gridSpan w:val="2"/>
            <w:vAlign w:val="center"/>
          </w:tcPr>
          <w:p w14:paraId="3343AA30" w14:textId="798678DC" w:rsidR="00780A24" w:rsidRPr="00780A24" w:rsidRDefault="00476D03" w:rsidP="00E24FF9">
            <w:pPr>
              <w:spacing w:before="120" w:after="120" w:line="360" w:lineRule="exact"/>
              <w:rPr>
                <w:b/>
                <w:spacing w:val="-8"/>
                <w:lang w:val="en-US"/>
              </w:rPr>
            </w:pPr>
            <w:r>
              <w:rPr>
                <w:b/>
                <w:spacing w:val="-8"/>
                <w:lang w:val="en-US"/>
              </w:rPr>
              <w:t xml:space="preserve">Kính mời </w:t>
            </w:r>
            <w:r w:rsidR="00780A24" w:rsidRPr="00780A24">
              <w:rPr>
                <w:b/>
                <w:spacing w:val="-8"/>
                <w:lang w:val="en-US"/>
              </w:rPr>
              <w:t>Đồng chí Bí thư Thành ủy phát biểu</w:t>
            </w:r>
          </w:p>
        </w:tc>
      </w:tr>
      <w:tr w:rsidR="00E25568" w:rsidRPr="00780A24" w14:paraId="6206091D" w14:textId="77777777" w:rsidTr="00780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0" w:type="dxa"/>
            <w:gridSpan w:val="2"/>
            <w:vMerge/>
            <w:vAlign w:val="center"/>
          </w:tcPr>
          <w:p w14:paraId="500040A9" w14:textId="77777777" w:rsidR="00E25568" w:rsidRPr="00780A24" w:rsidRDefault="00E25568" w:rsidP="002379C9">
            <w:pPr>
              <w:spacing w:before="120" w:after="120" w:line="360" w:lineRule="exact"/>
              <w:jc w:val="both"/>
              <w:rPr>
                <w:b/>
                <w:bCs/>
                <w:noProof/>
                <w:spacing w:val="-8"/>
              </w:rPr>
            </w:pPr>
          </w:p>
        </w:tc>
        <w:tc>
          <w:tcPr>
            <w:tcW w:w="8368" w:type="dxa"/>
            <w:gridSpan w:val="2"/>
            <w:vAlign w:val="center"/>
          </w:tcPr>
          <w:p w14:paraId="34BD6CDC" w14:textId="2EC14C99" w:rsidR="00E25568" w:rsidRPr="00780A24" w:rsidRDefault="00E25568" w:rsidP="00E24FF9">
            <w:pPr>
              <w:spacing w:before="120" w:after="120" w:line="360" w:lineRule="exact"/>
              <w:jc w:val="both"/>
              <w:rPr>
                <w:b/>
                <w:bCs/>
                <w:spacing w:val="-8"/>
              </w:rPr>
            </w:pPr>
            <w:r>
              <w:rPr>
                <w:b/>
                <w:bCs/>
                <w:noProof/>
                <w:spacing w:val="-8"/>
                <w:lang w:val="en-US"/>
              </w:rPr>
              <w:t>C</w:t>
            </w:r>
            <w:r w:rsidRPr="00780A24">
              <w:rPr>
                <w:b/>
                <w:bCs/>
                <w:noProof/>
                <w:spacing w:val="-8"/>
              </w:rPr>
              <w:t xml:space="preserve">ông tác nhân sự thuộc thẩm quyền </w:t>
            </w:r>
            <w:r>
              <w:rPr>
                <w:b/>
                <w:bCs/>
                <w:noProof/>
                <w:spacing w:val="-8"/>
                <w:lang w:val="en-US"/>
              </w:rPr>
              <w:t>của HĐND Thành phố</w:t>
            </w:r>
          </w:p>
        </w:tc>
      </w:tr>
      <w:tr w:rsidR="00E24FF9" w:rsidRPr="00780A24" w14:paraId="1D7D7F76" w14:textId="77777777" w:rsidTr="00780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0" w:type="dxa"/>
            <w:gridSpan w:val="2"/>
            <w:vMerge/>
            <w:vAlign w:val="center"/>
          </w:tcPr>
          <w:p w14:paraId="3D4726BF" w14:textId="77777777" w:rsidR="00E24FF9" w:rsidRPr="00780A24" w:rsidRDefault="00E24FF9" w:rsidP="002379C9">
            <w:pPr>
              <w:spacing w:before="120" w:after="120" w:line="360" w:lineRule="exact"/>
              <w:jc w:val="both"/>
              <w:rPr>
                <w:b/>
                <w:bCs/>
                <w:noProof/>
                <w:spacing w:val="-8"/>
              </w:rPr>
            </w:pPr>
          </w:p>
        </w:tc>
        <w:tc>
          <w:tcPr>
            <w:tcW w:w="8368" w:type="dxa"/>
            <w:gridSpan w:val="2"/>
            <w:vAlign w:val="center"/>
          </w:tcPr>
          <w:p w14:paraId="48D23D3E" w14:textId="77777777" w:rsidR="00E24FF9" w:rsidRPr="00780A24" w:rsidRDefault="00E24FF9" w:rsidP="00E24FF9">
            <w:pPr>
              <w:spacing w:before="120" w:after="120" w:line="360" w:lineRule="exact"/>
              <w:jc w:val="both"/>
              <w:rPr>
                <w:b/>
                <w:spacing w:val="-8"/>
              </w:rPr>
            </w:pPr>
            <w:r w:rsidRPr="00780A24">
              <w:rPr>
                <w:b/>
                <w:bCs/>
                <w:spacing w:val="-8"/>
              </w:rPr>
              <w:t xml:space="preserve">HĐND Thành phố xem xét các </w:t>
            </w:r>
            <w:r w:rsidRPr="00780A24">
              <w:rPr>
                <w:b/>
                <w:spacing w:val="-8"/>
              </w:rPr>
              <w:t>Nghị quyết chuyên đề:</w:t>
            </w:r>
          </w:p>
          <w:p w14:paraId="668FD303" w14:textId="6277797C" w:rsidR="00E24FF9" w:rsidRPr="00780A24" w:rsidRDefault="00E24FF9" w:rsidP="00780A24">
            <w:pPr>
              <w:autoSpaceDE w:val="0"/>
              <w:autoSpaceDN w:val="0"/>
              <w:adjustRightInd w:val="0"/>
              <w:spacing w:after="120" w:line="252" w:lineRule="auto"/>
              <w:jc w:val="both"/>
              <w:rPr>
                <w:noProof/>
                <w:spacing w:val="-8"/>
              </w:rPr>
            </w:pPr>
            <w:r w:rsidRPr="00780A24">
              <w:rPr>
                <w:b/>
                <w:noProof/>
                <w:spacing w:val="-8"/>
              </w:rPr>
              <w:t>1.</w:t>
            </w:r>
            <w:r w:rsidRPr="00780A24">
              <w:rPr>
                <w:noProof/>
                <w:spacing w:val="-8"/>
              </w:rPr>
              <w:t xml:space="preserve"> Xem xét: (1) Phê duyệt chủ trương đầu tư dự án Đầu tư xây dựng tuyến đường kết nối sân bay Gia Bình với Thủ đô Hà Nội theo phương thức đối tác công tư (PPP), loại hợp đồng Xây dựng - Chuyển giao (BT); (2) Phê duyệt chủ trương đầu tư dự án Đầu tư xây dựng cải tạo chỉnh trang, tái thiết công viên tuyến hai bên sông Tô Lịch theo phương thức đối tác công tư (PPP), loại hợp đồng Xây dựng - Chuyển giao (BT); (3) Phê duyệt điều chỉnh chủ trương đầu tư dự án Đầu tư xây dựng cầu Trần Hưng Đạo; (4) Việc thống nhất giao UBND tỉnh Thái Nguyên làm cơ quan có thẩm quyền triển khai thực hiện dự án Đầu tư xây dựng hoàn chỉnh cao tốc CT.07 đoạn Hà Nội - Thái Nguyên theo hình thức PPP.</w:t>
            </w:r>
          </w:p>
          <w:p w14:paraId="369F0F81" w14:textId="77777777" w:rsidR="00E24FF9" w:rsidRDefault="00E24FF9" w:rsidP="00780A24">
            <w:pPr>
              <w:autoSpaceDE w:val="0"/>
              <w:autoSpaceDN w:val="0"/>
              <w:adjustRightInd w:val="0"/>
              <w:spacing w:after="120" w:line="252" w:lineRule="auto"/>
              <w:jc w:val="both"/>
              <w:rPr>
                <w:noProof/>
                <w:spacing w:val="-8"/>
              </w:rPr>
            </w:pPr>
            <w:r w:rsidRPr="00780A24">
              <w:rPr>
                <w:b/>
                <w:noProof/>
                <w:spacing w:val="-8"/>
              </w:rPr>
              <w:t>2.</w:t>
            </w:r>
            <w:r w:rsidRPr="00780A24">
              <w:rPr>
                <w:noProof/>
                <w:spacing w:val="-8"/>
              </w:rPr>
              <w:t xml:space="preserve"> Nghị quyết về nội dung quy định mức học phí và mức cấp bù học phí đối với cơ sở giáo dục mầm non, giáo dục phổ thông công lập, mức hỗ trợ học phí đối với trẻ em, học sinh học tại các cơ sở giáo dục mầm non, giáo dục phổ thông dân lập, tư thục trên địa bàn thành phố Hà Nội.</w:t>
            </w:r>
          </w:p>
          <w:p w14:paraId="6CD84E00" w14:textId="4BE9B46C" w:rsidR="0078590D" w:rsidRDefault="004323BE" w:rsidP="00780A24">
            <w:pPr>
              <w:autoSpaceDE w:val="0"/>
              <w:autoSpaceDN w:val="0"/>
              <w:adjustRightInd w:val="0"/>
              <w:spacing w:after="120" w:line="252" w:lineRule="auto"/>
              <w:jc w:val="both"/>
              <w:rPr>
                <w:noProof/>
                <w:spacing w:val="-8"/>
                <w:lang w:val="en-US"/>
              </w:rPr>
            </w:pPr>
            <w:r w:rsidRPr="004323BE">
              <w:rPr>
                <w:b/>
                <w:noProof/>
                <w:spacing w:val="-8"/>
                <w:lang w:val="en-US"/>
              </w:rPr>
              <w:t>3.</w:t>
            </w:r>
            <w:r>
              <w:rPr>
                <w:noProof/>
                <w:spacing w:val="-8"/>
                <w:lang w:val="en-US"/>
              </w:rPr>
              <w:t xml:space="preserve"> </w:t>
            </w:r>
            <w:r w:rsidR="0078590D" w:rsidRPr="0078590D">
              <w:rPr>
                <w:noProof/>
                <w:spacing w:val="-8"/>
                <w:lang w:val="en-US"/>
              </w:rPr>
              <w:t>Nghị quyết sửa đổi, bổ sung một số điều của Nghị quyết số 28/2025/NQ-HĐND ngày 29/9/2025 của HĐND Thành phố về phân cấp nguồn thu, nhiệm vụ chi giữa các cấp ngân sách của thành phố Hà Nội.</w:t>
            </w:r>
          </w:p>
          <w:p w14:paraId="6DA63CF5" w14:textId="5E09C15B" w:rsidR="004323BE" w:rsidRPr="004323BE" w:rsidRDefault="0078590D" w:rsidP="00E25568">
            <w:pPr>
              <w:autoSpaceDE w:val="0"/>
              <w:autoSpaceDN w:val="0"/>
              <w:adjustRightInd w:val="0"/>
              <w:spacing w:after="120" w:line="252" w:lineRule="auto"/>
              <w:jc w:val="both"/>
              <w:rPr>
                <w:noProof/>
                <w:spacing w:val="-8"/>
                <w:lang w:val="en-US"/>
              </w:rPr>
            </w:pPr>
            <w:r>
              <w:rPr>
                <w:b/>
                <w:noProof/>
                <w:spacing w:val="-8"/>
                <w:lang w:val="en-US"/>
              </w:rPr>
              <w:lastRenderedPageBreak/>
              <w:t>4</w:t>
            </w:r>
            <w:r w:rsidR="00E24FF9" w:rsidRPr="00780A24">
              <w:rPr>
                <w:b/>
                <w:noProof/>
                <w:spacing w:val="-8"/>
              </w:rPr>
              <w:t>.</w:t>
            </w:r>
            <w:r w:rsidR="00E24FF9" w:rsidRPr="00780A24">
              <w:rPr>
                <w:noProof/>
                <w:spacing w:val="-8"/>
              </w:rPr>
              <w:t xml:space="preserve"> Nghị quyết về quyết định số lượng đại biểu Hội đồng nhân dân Thành phố hoạt động chuyên trách; quyết định số lượng, tên gọi, phạm vi lĩnh vực phụ trách của các Ban của Hội đồng nhân dân t</w:t>
            </w:r>
            <w:r w:rsidR="00780A24" w:rsidRPr="00780A24">
              <w:rPr>
                <w:noProof/>
                <w:spacing w:val="-8"/>
              </w:rPr>
              <w:t>hành phố Hà Nội.</w:t>
            </w:r>
          </w:p>
        </w:tc>
      </w:tr>
      <w:tr w:rsidR="00E24FF9" w:rsidRPr="00780A24" w14:paraId="5EF5D4D1" w14:textId="77777777" w:rsidTr="00780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0" w:type="dxa"/>
            <w:gridSpan w:val="2"/>
            <w:vMerge/>
            <w:vAlign w:val="center"/>
          </w:tcPr>
          <w:p w14:paraId="7206CBC9" w14:textId="77777777" w:rsidR="00E24FF9" w:rsidRPr="00780A24" w:rsidRDefault="00E24FF9" w:rsidP="00E24FF9">
            <w:pPr>
              <w:spacing w:before="120" w:after="120" w:line="360" w:lineRule="exact"/>
              <w:jc w:val="both"/>
              <w:rPr>
                <w:b/>
                <w:bCs/>
                <w:noProof/>
                <w:spacing w:val="-8"/>
              </w:rPr>
            </w:pPr>
          </w:p>
        </w:tc>
        <w:tc>
          <w:tcPr>
            <w:tcW w:w="8368" w:type="dxa"/>
            <w:gridSpan w:val="2"/>
          </w:tcPr>
          <w:p w14:paraId="09C4D396" w14:textId="36D77AB2" w:rsidR="00E24FF9" w:rsidRPr="00780A24" w:rsidRDefault="00E24FF9" w:rsidP="00E24FF9">
            <w:pPr>
              <w:spacing w:before="120" w:after="120" w:line="360" w:lineRule="exact"/>
              <w:jc w:val="both"/>
              <w:rPr>
                <w:bCs/>
                <w:noProof/>
                <w:spacing w:val="-8"/>
              </w:rPr>
            </w:pPr>
            <w:r w:rsidRPr="00780A24">
              <w:rPr>
                <w:b/>
                <w:bCs/>
                <w:spacing w:val="-8"/>
              </w:rPr>
              <w:t>Chủ tịch HĐND Thành phố phát biểu cảm ơn và bế mạc kỳ họp</w:t>
            </w:r>
          </w:p>
        </w:tc>
      </w:tr>
      <w:tr w:rsidR="00E24FF9" w:rsidRPr="00780A24" w14:paraId="771BB8C8" w14:textId="77777777" w:rsidTr="00780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0" w:type="dxa"/>
            <w:gridSpan w:val="2"/>
            <w:vMerge/>
            <w:vAlign w:val="center"/>
          </w:tcPr>
          <w:p w14:paraId="612B8409" w14:textId="77777777" w:rsidR="00E24FF9" w:rsidRPr="00780A24" w:rsidRDefault="00E24FF9" w:rsidP="00E24FF9">
            <w:pPr>
              <w:spacing w:before="120" w:after="120" w:line="360" w:lineRule="exact"/>
              <w:jc w:val="both"/>
              <w:rPr>
                <w:b/>
                <w:bCs/>
                <w:noProof/>
                <w:spacing w:val="-8"/>
              </w:rPr>
            </w:pPr>
          </w:p>
        </w:tc>
        <w:tc>
          <w:tcPr>
            <w:tcW w:w="8368" w:type="dxa"/>
            <w:gridSpan w:val="2"/>
          </w:tcPr>
          <w:p w14:paraId="5D75466D" w14:textId="69B94207" w:rsidR="00E24FF9" w:rsidRPr="00780A24" w:rsidRDefault="00E24FF9" w:rsidP="00E24FF9">
            <w:pPr>
              <w:spacing w:before="120" w:after="120" w:line="360" w:lineRule="exact"/>
              <w:jc w:val="both"/>
              <w:rPr>
                <w:bCs/>
                <w:noProof/>
                <w:spacing w:val="-8"/>
              </w:rPr>
            </w:pPr>
            <w:r w:rsidRPr="00780A24">
              <w:rPr>
                <w:b/>
                <w:bCs/>
                <w:spacing w:val="-8"/>
              </w:rPr>
              <w:t>HĐND Thành phố làm lễ chào cờ bế mạc kỳ họp</w:t>
            </w:r>
          </w:p>
        </w:tc>
      </w:tr>
    </w:tbl>
    <w:p w14:paraId="687400B5" w14:textId="4D66DB50" w:rsidR="00A9206E" w:rsidRPr="00780A24" w:rsidRDefault="00A9206E">
      <w:pPr>
        <w:rPr>
          <w:noProof/>
          <w:spacing w:val="-8"/>
        </w:rPr>
      </w:pPr>
    </w:p>
    <w:sectPr w:rsidR="00A9206E" w:rsidRPr="00780A24" w:rsidSect="00780A24">
      <w:headerReference w:type="default" r:id="rId7"/>
      <w:pgSz w:w="11907" w:h="16840" w:code="9"/>
      <w:pgMar w:top="851" w:right="1134" w:bottom="851" w:left="1701" w:header="720" w:footer="31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DBB9D" w14:textId="77777777" w:rsidR="0042420F" w:rsidRDefault="0042420F" w:rsidP="00E87CFC">
      <w:r>
        <w:separator/>
      </w:r>
    </w:p>
  </w:endnote>
  <w:endnote w:type="continuationSeparator" w:id="0">
    <w:p w14:paraId="6ADC45CE" w14:textId="77777777" w:rsidR="0042420F" w:rsidRDefault="0042420F" w:rsidP="00E8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89E67" w14:textId="77777777" w:rsidR="0042420F" w:rsidRDefault="0042420F" w:rsidP="00E87CFC">
      <w:r>
        <w:separator/>
      </w:r>
    </w:p>
  </w:footnote>
  <w:footnote w:type="continuationSeparator" w:id="0">
    <w:p w14:paraId="52D31731" w14:textId="77777777" w:rsidR="0042420F" w:rsidRDefault="0042420F" w:rsidP="00E87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3762234"/>
      <w:docPartObj>
        <w:docPartGallery w:val="Page Numbers (Top of Page)"/>
        <w:docPartUnique/>
      </w:docPartObj>
    </w:sdtPr>
    <w:sdtEndPr>
      <w:rPr>
        <w:noProof/>
      </w:rPr>
    </w:sdtEndPr>
    <w:sdtContent>
      <w:p w14:paraId="389F8FC1" w14:textId="1D6831FB" w:rsidR="00E87CFC" w:rsidRDefault="00E87CFC">
        <w:pPr>
          <w:pStyle w:val="Header"/>
          <w:jc w:val="center"/>
        </w:pPr>
        <w:r>
          <w:fldChar w:fldCharType="begin"/>
        </w:r>
        <w:r>
          <w:instrText xml:space="preserve"> PAGE   \* MERGEFORMAT </w:instrText>
        </w:r>
        <w:r>
          <w:fldChar w:fldCharType="separate"/>
        </w:r>
        <w:r w:rsidR="00BD1FB3">
          <w:rPr>
            <w:noProof/>
          </w:rPr>
          <w:t>2</w:t>
        </w:r>
        <w:r>
          <w:rPr>
            <w:noProof/>
          </w:rPr>
          <w:fldChar w:fldCharType="end"/>
        </w:r>
      </w:p>
    </w:sdtContent>
  </w:sdt>
  <w:p w14:paraId="273A6C5F" w14:textId="77777777" w:rsidR="00E87CFC" w:rsidRDefault="00E87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061C06"/>
    <w:multiLevelType w:val="hybridMultilevel"/>
    <w:tmpl w:val="027821D0"/>
    <w:lvl w:ilvl="0" w:tplc="BCFEF6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9171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239"/>
    <w:rsid w:val="00046E73"/>
    <w:rsid w:val="000711A0"/>
    <w:rsid w:val="00081FE2"/>
    <w:rsid w:val="000864C5"/>
    <w:rsid w:val="000B02A8"/>
    <w:rsid w:val="000E1CF2"/>
    <w:rsid w:val="00117294"/>
    <w:rsid w:val="001A733F"/>
    <w:rsid w:val="00207BC9"/>
    <w:rsid w:val="002118BC"/>
    <w:rsid w:val="00222E40"/>
    <w:rsid w:val="002356C0"/>
    <w:rsid w:val="002507CE"/>
    <w:rsid w:val="002A1B42"/>
    <w:rsid w:val="002C0785"/>
    <w:rsid w:val="002D1113"/>
    <w:rsid w:val="002D5877"/>
    <w:rsid w:val="002E459E"/>
    <w:rsid w:val="002F6BEE"/>
    <w:rsid w:val="003206E3"/>
    <w:rsid w:val="0032614C"/>
    <w:rsid w:val="00360806"/>
    <w:rsid w:val="003A3C34"/>
    <w:rsid w:val="003A3DD6"/>
    <w:rsid w:val="003C6ACE"/>
    <w:rsid w:val="003D63B4"/>
    <w:rsid w:val="003F4A46"/>
    <w:rsid w:val="003F63A1"/>
    <w:rsid w:val="00403CC0"/>
    <w:rsid w:val="0042420F"/>
    <w:rsid w:val="00430694"/>
    <w:rsid w:val="00430889"/>
    <w:rsid w:val="004323BE"/>
    <w:rsid w:val="00432AF8"/>
    <w:rsid w:val="00434028"/>
    <w:rsid w:val="00434C5B"/>
    <w:rsid w:val="00443374"/>
    <w:rsid w:val="00473528"/>
    <w:rsid w:val="00476D03"/>
    <w:rsid w:val="004F1302"/>
    <w:rsid w:val="004F6647"/>
    <w:rsid w:val="00505510"/>
    <w:rsid w:val="00551123"/>
    <w:rsid w:val="005629BB"/>
    <w:rsid w:val="00566D7D"/>
    <w:rsid w:val="00571F8E"/>
    <w:rsid w:val="005E0A97"/>
    <w:rsid w:val="005E316B"/>
    <w:rsid w:val="00603127"/>
    <w:rsid w:val="00606183"/>
    <w:rsid w:val="00674DA3"/>
    <w:rsid w:val="006D0370"/>
    <w:rsid w:val="006D6D0C"/>
    <w:rsid w:val="00700F50"/>
    <w:rsid w:val="00760427"/>
    <w:rsid w:val="00760E8A"/>
    <w:rsid w:val="0076136D"/>
    <w:rsid w:val="00766642"/>
    <w:rsid w:val="00770F3C"/>
    <w:rsid w:val="007745EB"/>
    <w:rsid w:val="00780A24"/>
    <w:rsid w:val="0078590D"/>
    <w:rsid w:val="007B3F35"/>
    <w:rsid w:val="0082466C"/>
    <w:rsid w:val="00830EE6"/>
    <w:rsid w:val="008312ED"/>
    <w:rsid w:val="008472F1"/>
    <w:rsid w:val="00864181"/>
    <w:rsid w:val="0088140D"/>
    <w:rsid w:val="00886EF8"/>
    <w:rsid w:val="008A2301"/>
    <w:rsid w:val="008C55EB"/>
    <w:rsid w:val="008E2436"/>
    <w:rsid w:val="00904B4E"/>
    <w:rsid w:val="009211CA"/>
    <w:rsid w:val="00922B6C"/>
    <w:rsid w:val="009231F9"/>
    <w:rsid w:val="00925A19"/>
    <w:rsid w:val="009868F8"/>
    <w:rsid w:val="009A28E1"/>
    <w:rsid w:val="009E4E59"/>
    <w:rsid w:val="009F2220"/>
    <w:rsid w:val="009F4443"/>
    <w:rsid w:val="00A14B6D"/>
    <w:rsid w:val="00A1608D"/>
    <w:rsid w:val="00A5566A"/>
    <w:rsid w:val="00A618D4"/>
    <w:rsid w:val="00A82FB0"/>
    <w:rsid w:val="00A84EB5"/>
    <w:rsid w:val="00A861F4"/>
    <w:rsid w:val="00A9206E"/>
    <w:rsid w:val="00AA765B"/>
    <w:rsid w:val="00AE6968"/>
    <w:rsid w:val="00B04BFE"/>
    <w:rsid w:val="00B07C99"/>
    <w:rsid w:val="00B2432A"/>
    <w:rsid w:val="00B51A59"/>
    <w:rsid w:val="00B62611"/>
    <w:rsid w:val="00B81815"/>
    <w:rsid w:val="00B92239"/>
    <w:rsid w:val="00BD1FB3"/>
    <w:rsid w:val="00C11F34"/>
    <w:rsid w:val="00C46283"/>
    <w:rsid w:val="00C55C63"/>
    <w:rsid w:val="00C62286"/>
    <w:rsid w:val="00D02EBE"/>
    <w:rsid w:val="00D27701"/>
    <w:rsid w:val="00D27A37"/>
    <w:rsid w:val="00D50A54"/>
    <w:rsid w:val="00D53EF7"/>
    <w:rsid w:val="00D547DB"/>
    <w:rsid w:val="00D8114B"/>
    <w:rsid w:val="00D87412"/>
    <w:rsid w:val="00DE178A"/>
    <w:rsid w:val="00E24FF9"/>
    <w:rsid w:val="00E25568"/>
    <w:rsid w:val="00E26168"/>
    <w:rsid w:val="00E538DD"/>
    <w:rsid w:val="00E66C19"/>
    <w:rsid w:val="00E6777C"/>
    <w:rsid w:val="00E84BD3"/>
    <w:rsid w:val="00E87CFC"/>
    <w:rsid w:val="00EA7B62"/>
    <w:rsid w:val="00ED73D8"/>
    <w:rsid w:val="00F577E1"/>
    <w:rsid w:val="00F94BBD"/>
    <w:rsid w:val="00FA60AE"/>
    <w:rsid w:val="00FC5417"/>
    <w:rsid w:val="00FE5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7D34"/>
  <w15:chartTrackingRefBased/>
  <w15:docId w15:val="{9B54965C-5FBE-424E-8488-8E945D7D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239"/>
    <w:pPr>
      <w:spacing w:after="0" w:line="240" w:lineRule="auto"/>
    </w:pPr>
    <w:rPr>
      <w:rFonts w:eastAsia="Times New Roman" w:cs="Times New Roman"/>
      <w:kern w:val="0"/>
      <w:szCs w:val="28"/>
      <w:lang w:val="vi-VN" w:eastAsia="vi-VN"/>
      <w14:ligatures w14:val="none"/>
    </w:rPr>
  </w:style>
  <w:style w:type="paragraph" w:styleId="Heading1">
    <w:name w:val="heading 1"/>
    <w:basedOn w:val="Normal"/>
    <w:next w:val="Normal"/>
    <w:link w:val="Heading1Char"/>
    <w:uiPriority w:val="9"/>
    <w:qFormat/>
    <w:rsid w:val="00B9223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B9223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B92239"/>
    <w:pPr>
      <w:keepNext/>
      <w:keepLines/>
      <w:spacing w:before="160" w:after="80" w:line="259" w:lineRule="auto"/>
      <w:outlineLvl w:val="2"/>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4">
    <w:name w:val="heading 4"/>
    <w:basedOn w:val="Normal"/>
    <w:next w:val="Normal"/>
    <w:link w:val="Heading4Char"/>
    <w:uiPriority w:val="9"/>
    <w:semiHidden/>
    <w:unhideWhenUsed/>
    <w:qFormat/>
    <w:rsid w:val="00B92239"/>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B92239"/>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B92239"/>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B92239"/>
    <w:pPr>
      <w:keepNext/>
      <w:keepLines/>
      <w:spacing w:before="40" w:line="259" w:lineRule="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B92239"/>
    <w:pPr>
      <w:keepNext/>
      <w:keepLines/>
      <w:spacing w:line="259" w:lineRule="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B92239"/>
    <w:pPr>
      <w:keepNext/>
      <w:keepLines/>
      <w:spacing w:line="259" w:lineRule="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2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2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23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922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922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22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22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22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22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2239"/>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B92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239"/>
    <w:pPr>
      <w:numPr>
        <w:ilvl w:val="1"/>
      </w:numPr>
      <w:spacing w:after="160" w:line="259" w:lineRule="auto"/>
    </w:pPr>
    <w:rPr>
      <w:rFonts w:asciiTheme="minorHAnsi" w:eastAsiaTheme="majorEastAsia" w:hAnsiTheme="minorHAnsi" w:cstheme="majorBidi"/>
      <w:color w:val="595959" w:themeColor="text1" w:themeTint="A6"/>
      <w:spacing w:val="15"/>
      <w:kern w:val="2"/>
      <w:lang w:val="en-US" w:eastAsia="en-US"/>
      <w14:ligatures w14:val="standardContextual"/>
    </w:rPr>
  </w:style>
  <w:style w:type="character" w:customStyle="1" w:styleId="SubtitleChar">
    <w:name w:val="Subtitle Char"/>
    <w:basedOn w:val="DefaultParagraphFont"/>
    <w:link w:val="Subtitle"/>
    <w:uiPriority w:val="11"/>
    <w:rsid w:val="00B9223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92239"/>
    <w:pPr>
      <w:spacing w:before="160" w:after="160" w:line="259" w:lineRule="auto"/>
      <w:jc w:val="center"/>
    </w:pPr>
    <w:rPr>
      <w:rFonts w:eastAsiaTheme="minorHAnsi" w:cstheme="minorBidi"/>
      <w:i/>
      <w:iCs/>
      <w:color w:val="404040" w:themeColor="text1" w:themeTint="BF"/>
      <w:kern w:val="2"/>
      <w:szCs w:val="22"/>
      <w:lang w:val="en-US" w:eastAsia="en-US"/>
      <w14:ligatures w14:val="standardContextual"/>
    </w:rPr>
  </w:style>
  <w:style w:type="character" w:customStyle="1" w:styleId="QuoteChar">
    <w:name w:val="Quote Char"/>
    <w:basedOn w:val="DefaultParagraphFont"/>
    <w:link w:val="Quote"/>
    <w:uiPriority w:val="29"/>
    <w:rsid w:val="00B92239"/>
    <w:rPr>
      <w:i/>
      <w:iCs/>
      <w:color w:val="404040" w:themeColor="text1" w:themeTint="BF"/>
    </w:rPr>
  </w:style>
  <w:style w:type="paragraph" w:styleId="ListParagraph">
    <w:name w:val="List Paragraph"/>
    <w:basedOn w:val="Normal"/>
    <w:uiPriority w:val="34"/>
    <w:qFormat/>
    <w:rsid w:val="00B92239"/>
    <w:pPr>
      <w:spacing w:after="160" w:line="259" w:lineRule="auto"/>
      <w:ind w:left="720"/>
      <w:contextualSpacing/>
    </w:pPr>
    <w:rPr>
      <w:rFonts w:eastAsiaTheme="minorHAnsi" w:cstheme="minorBidi"/>
      <w:kern w:val="2"/>
      <w:szCs w:val="22"/>
      <w:lang w:val="en-US" w:eastAsia="en-US"/>
      <w14:ligatures w14:val="standardContextual"/>
    </w:rPr>
  </w:style>
  <w:style w:type="character" w:styleId="IntenseEmphasis">
    <w:name w:val="Intense Emphasis"/>
    <w:basedOn w:val="DefaultParagraphFont"/>
    <w:uiPriority w:val="21"/>
    <w:qFormat/>
    <w:rsid w:val="00B92239"/>
    <w:rPr>
      <w:i/>
      <w:iCs/>
      <w:color w:val="0F4761" w:themeColor="accent1" w:themeShade="BF"/>
    </w:rPr>
  </w:style>
  <w:style w:type="paragraph" w:styleId="IntenseQuote">
    <w:name w:val="Intense Quote"/>
    <w:basedOn w:val="Normal"/>
    <w:next w:val="Normal"/>
    <w:link w:val="IntenseQuoteChar"/>
    <w:uiPriority w:val="30"/>
    <w:qFormat/>
    <w:rsid w:val="00B9223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Cs w:val="22"/>
      <w:lang w:val="en-US" w:eastAsia="en-US"/>
      <w14:ligatures w14:val="standardContextual"/>
    </w:rPr>
  </w:style>
  <w:style w:type="character" w:customStyle="1" w:styleId="IntenseQuoteChar">
    <w:name w:val="Intense Quote Char"/>
    <w:basedOn w:val="DefaultParagraphFont"/>
    <w:link w:val="IntenseQuote"/>
    <w:uiPriority w:val="30"/>
    <w:rsid w:val="00B92239"/>
    <w:rPr>
      <w:i/>
      <w:iCs/>
      <w:color w:val="0F4761" w:themeColor="accent1" w:themeShade="BF"/>
    </w:rPr>
  </w:style>
  <w:style w:type="character" w:styleId="IntenseReference">
    <w:name w:val="Intense Reference"/>
    <w:basedOn w:val="DefaultParagraphFont"/>
    <w:uiPriority w:val="32"/>
    <w:qFormat/>
    <w:rsid w:val="00B92239"/>
    <w:rPr>
      <w:b/>
      <w:bCs/>
      <w:smallCaps/>
      <w:color w:val="0F4761" w:themeColor="accent1" w:themeShade="BF"/>
      <w:spacing w:val="5"/>
    </w:rPr>
  </w:style>
  <w:style w:type="table" w:styleId="TableGrid">
    <w:name w:val="Table Grid"/>
    <w:basedOn w:val="TableNormal"/>
    <w:uiPriority w:val="39"/>
    <w:rsid w:val="00B92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Small Caps"/>
    <w:basedOn w:val="DefaultParagraphFont"/>
    <w:rsid w:val="008E2436"/>
    <w:rPr>
      <w:rFonts w:ascii="Times New Roman" w:eastAsia="Times New Roman" w:hAnsi="Times New Roman" w:cs="Times New Roman"/>
      <w:sz w:val="26"/>
      <w:szCs w:val="26"/>
      <w:shd w:val="clear" w:color="auto" w:fill="FFFFFF"/>
    </w:rPr>
  </w:style>
  <w:style w:type="paragraph" w:styleId="Header">
    <w:name w:val="header"/>
    <w:basedOn w:val="Normal"/>
    <w:link w:val="HeaderChar"/>
    <w:uiPriority w:val="99"/>
    <w:unhideWhenUsed/>
    <w:rsid w:val="00E87CFC"/>
    <w:pPr>
      <w:tabs>
        <w:tab w:val="center" w:pos="4680"/>
        <w:tab w:val="right" w:pos="9360"/>
      </w:tabs>
    </w:pPr>
  </w:style>
  <w:style w:type="character" w:customStyle="1" w:styleId="HeaderChar">
    <w:name w:val="Header Char"/>
    <w:basedOn w:val="DefaultParagraphFont"/>
    <w:link w:val="Header"/>
    <w:uiPriority w:val="99"/>
    <w:rsid w:val="00E87CFC"/>
    <w:rPr>
      <w:rFonts w:eastAsia="Times New Roman" w:cs="Times New Roman"/>
      <w:kern w:val="0"/>
      <w:szCs w:val="28"/>
      <w:lang w:val="vi-VN" w:eastAsia="vi-VN"/>
      <w14:ligatures w14:val="none"/>
    </w:rPr>
  </w:style>
  <w:style w:type="paragraph" w:styleId="Footer">
    <w:name w:val="footer"/>
    <w:basedOn w:val="Normal"/>
    <w:link w:val="FooterChar"/>
    <w:uiPriority w:val="99"/>
    <w:unhideWhenUsed/>
    <w:rsid w:val="00E87CFC"/>
    <w:pPr>
      <w:tabs>
        <w:tab w:val="center" w:pos="4680"/>
        <w:tab w:val="right" w:pos="9360"/>
      </w:tabs>
    </w:pPr>
  </w:style>
  <w:style w:type="character" w:customStyle="1" w:styleId="FooterChar">
    <w:name w:val="Footer Char"/>
    <w:basedOn w:val="DefaultParagraphFont"/>
    <w:link w:val="Footer"/>
    <w:uiPriority w:val="99"/>
    <w:rsid w:val="00E87CFC"/>
    <w:rPr>
      <w:rFonts w:eastAsia="Times New Roman" w:cs="Times New Roman"/>
      <w:kern w:val="0"/>
      <w:szCs w:val="28"/>
      <w:lang w:val="vi-VN" w:eastAsia="vi-VN"/>
      <w14:ligatures w14:val="none"/>
    </w:rPr>
  </w:style>
  <w:style w:type="paragraph" w:styleId="BalloonText">
    <w:name w:val="Balloon Text"/>
    <w:basedOn w:val="Normal"/>
    <w:link w:val="BalloonTextChar"/>
    <w:uiPriority w:val="99"/>
    <w:semiHidden/>
    <w:unhideWhenUsed/>
    <w:rsid w:val="002118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8BC"/>
    <w:rPr>
      <w:rFonts w:ascii="Segoe UI" w:eastAsia="Times New Roman" w:hAnsi="Segoe UI" w:cs="Segoe UI"/>
      <w:kern w:val="0"/>
      <w:sz w:val="18"/>
      <w:szCs w:val="18"/>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316</Words>
  <Characters>1804</Characters>
  <Application>Microsoft Office Word</Application>
  <DocSecurity>0</DocSecurity>
  <Lines>15</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Dinh Chi</dc:creator>
  <cp:keywords/>
  <dc:description/>
  <cp:lastModifiedBy>Dell</cp:lastModifiedBy>
  <cp:revision>7</cp:revision>
  <cp:lastPrinted>2025-04-28T02:27:00Z</cp:lastPrinted>
  <dcterms:created xsi:type="dcterms:W3CDTF">2025-11-06T09:45:00Z</dcterms:created>
  <dcterms:modified xsi:type="dcterms:W3CDTF">2025-11-13T01:17:00Z</dcterms:modified>
</cp:coreProperties>
</file>