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19" w:type="dxa"/>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3545"/>
        <w:gridCol w:w="5974"/>
      </w:tblGrid>
      <w:tr w:rsidR="00D13F3B" w:rsidRPr="00FD21ED" w14:paraId="46F317D6" w14:textId="77777777" w:rsidTr="00ED1889">
        <w:tc>
          <w:tcPr>
            <w:tcW w:w="3545" w:type="dxa"/>
            <w:tcBorders>
              <w:top w:val="nil"/>
              <w:left w:val="nil"/>
              <w:bottom w:val="nil"/>
              <w:right w:val="nil"/>
              <w:tl2br w:val="nil"/>
              <w:tr2bl w:val="nil"/>
            </w:tcBorders>
            <w:tcMar>
              <w:top w:w="0" w:type="dxa"/>
              <w:left w:w="108" w:type="dxa"/>
              <w:bottom w:w="0" w:type="dxa"/>
              <w:right w:w="108" w:type="dxa"/>
            </w:tcMar>
          </w:tcPr>
          <w:p w14:paraId="34944579" w14:textId="77777777" w:rsidR="00D13F3B" w:rsidRPr="00FD21ED" w:rsidRDefault="00D13F3B" w:rsidP="00396DDC">
            <w:pPr>
              <w:widowControl w:val="0"/>
              <w:jc w:val="center"/>
              <w:rPr>
                <w:color w:val="000000" w:themeColor="text1"/>
              </w:rPr>
            </w:pPr>
            <w:r w:rsidRPr="00FD21ED">
              <w:rPr>
                <w:b/>
                <w:bCs/>
                <w:noProof/>
                <w:color w:val="000000" w:themeColor="text1"/>
                <w:sz w:val="26"/>
                <w:lang w:eastAsia="zh-CN"/>
              </w:rPr>
              <mc:AlternateContent>
                <mc:Choice Requires="wps">
                  <w:drawing>
                    <wp:anchor distT="0" distB="0" distL="114300" distR="114300" simplePos="0" relativeHeight="251659264" behindDoc="0" locked="0" layoutInCell="1" allowOverlap="1" wp14:anchorId="5077474A" wp14:editId="0AF6CADC">
                      <wp:simplePos x="0" y="0"/>
                      <wp:positionH relativeFrom="column">
                        <wp:posOffset>701040</wp:posOffset>
                      </wp:positionH>
                      <wp:positionV relativeFrom="paragraph">
                        <wp:posOffset>422910</wp:posOffset>
                      </wp:positionV>
                      <wp:extent cx="628650" cy="1"/>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2865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301BC3C" id="Straight Connector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2pt,33.3pt" to="104.7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" strokecolor="black [3213]" strokeweight=".5pt">
                      <v:stroke joinstyle="miter"/>
                    </v:line>
                  </w:pict>
                </mc:Fallback>
              </mc:AlternateContent>
            </w:r>
            <w:r w:rsidRPr="00FD21ED">
              <w:rPr>
                <w:b/>
                <w:bCs/>
                <w:color w:val="000000" w:themeColor="text1"/>
                <w:sz w:val="26"/>
              </w:rPr>
              <w:t>HỘI ĐỒNG NHÂN DÂN</w:t>
            </w:r>
            <w:r w:rsidRPr="00FD21ED">
              <w:rPr>
                <w:b/>
                <w:bCs/>
                <w:color w:val="000000" w:themeColor="text1"/>
                <w:sz w:val="26"/>
              </w:rPr>
              <w:br/>
              <w:t>THÀNH PHỐ HÀ NỘI</w:t>
            </w:r>
            <w:r w:rsidRPr="00FD21ED">
              <w:rPr>
                <w:b/>
                <w:bCs/>
                <w:color w:val="000000" w:themeColor="text1"/>
                <w:sz w:val="26"/>
              </w:rPr>
              <w:br/>
            </w:r>
          </w:p>
        </w:tc>
        <w:tc>
          <w:tcPr>
            <w:tcW w:w="5974" w:type="dxa"/>
            <w:tcBorders>
              <w:top w:val="nil"/>
              <w:left w:val="nil"/>
              <w:bottom w:val="nil"/>
              <w:right w:val="nil"/>
              <w:tl2br w:val="nil"/>
              <w:tr2bl w:val="nil"/>
            </w:tcBorders>
            <w:tcMar>
              <w:top w:w="0" w:type="dxa"/>
              <w:left w:w="108" w:type="dxa"/>
              <w:bottom w:w="0" w:type="dxa"/>
              <w:right w:w="108" w:type="dxa"/>
            </w:tcMar>
          </w:tcPr>
          <w:p w14:paraId="3739FEDC" w14:textId="77777777" w:rsidR="00D13F3B" w:rsidRPr="00FD21ED" w:rsidRDefault="00D13F3B" w:rsidP="00396DDC">
            <w:pPr>
              <w:widowControl w:val="0"/>
              <w:jc w:val="center"/>
              <w:rPr>
                <w:color w:val="000000" w:themeColor="text1"/>
              </w:rPr>
            </w:pPr>
            <w:r w:rsidRPr="00FD21ED">
              <w:rPr>
                <w:b/>
                <w:bCs/>
                <w:noProof/>
                <w:color w:val="000000" w:themeColor="text1"/>
                <w:sz w:val="26"/>
                <w:lang w:eastAsia="zh-CN"/>
              </w:rPr>
              <mc:AlternateContent>
                <mc:Choice Requires="wps">
                  <w:drawing>
                    <wp:anchor distT="0" distB="0" distL="114300" distR="114300" simplePos="0" relativeHeight="251660288" behindDoc="0" locked="0" layoutInCell="1" allowOverlap="1" wp14:anchorId="38D11FC1" wp14:editId="49BC140B">
                      <wp:simplePos x="0" y="0"/>
                      <wp:positionH relativeFrom="column">
                        <wp:posOffset>877941</wp:posOffset>
                      </wp:positionH>
                      <wp:positionV relativeFrom="paragraph">
                        <wp:posOffset>422910</wp:posOffset>
                      </wp:positionV>
                      <wp:extent cx="1924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24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39D54308"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15pt,33.3pt" to="220.6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" strokecolor="black [3213]" strokeweight=".5pt">
                      <v:stroke joinstyle="miter"/>
                    </v:line>
                  </w:pict>
                </mc:Fallback>
              </mc:AlternateContent>
            </w:r>
            <w:r w:rsidRPr="00FD21ED">
              <w:rPr>
                <w:b/>
                <w:bCs/>
                <w:color w:val="000000" w:themeColor="text1"/>
                <w:sz w:val="26"/>
              </w:rPr>
              <w:t>CỘNG HÒA XÃ HỘI CHỦ NGHĨA VIỆT NAM</w:t>
            </w:r>
            <w:r w:rsidRPr="00FD21ED">
              <w:rPr>
                <w:b/>
                <w:bCs/>
                <w:color w:val="000000" w:themeColor="text1"/>
                <w:sz w:val="26"/>
              </w:rPr>
              <w:br/>
            </w:r>
            <w:r w:rsidRPr="00D13F3B">
              <w:rPr>
                <w:b/>
                <w:bCs/>
                <w:color w:val="000000" w:themeColor="text1"/>
                <w:sz w:val="28"/>
                <w:szCs w:val="28"/>
              </w:rPr>
              <w:t xml:space="preserve">Độc lập - Tự do - Hạnh phúc </w:t>
            </w:r>
            <w:r w:rsidRPr="00D13F3B">
              <w:rPr>
                <w:b/>
                <w:bCs/>
                <w:color w:val="000000" w:themeColor="text1"/>
                <w:sz w:val="28"/>
                <w:szCs w:val="28"/>
              </w:rPr>
              <w:br/>
            </w:r>
          </w:p>
        </w:tc>
      </w:tr>
      <w:tr w:rsidR="00D13F3B" w:rsidRPr="00FD21ED" w14:paraId="60825AC2" w14:textId="77777777" w:rsidTr="00ED1889">
        <w:tblPrEx>
          <w:tblBorders>
            <w:top w:val="none" w:sz="0" w:space="0" w:color="auto"/>
            <w:bottom w:val="none" w:sz="0" w:space="0" w:color="auto"/>
            <w:insideH w:val="none" w:sz="0" w:space="0" w:color="auto"/>
            <w:insideV w:val="none" w:sz="0" w:space="0" w:color="auto"/>
          </w:tblBorders>
        </w:tblPrEx>
        <w:tc>
          <w:tcPr>
            <w:tcW w:w="3545" w:type="dxa"/>
            <w:tcBorders>
              <w:top w:val="nil"/>
              <w:left w:val="nil"/>
              <w:bottom w:val="nil"/>
              <w:right w:val="nil"/>
              <w:tl2br w:val="nil"/>
              <w:tr2bl w:val="nil"/>
            </w:tcBorders>
            <w:tcMar>
              <w:top w:w="0" w:type="dxa"/>
              <w:left w:w="108" w:type="dxa"/>
              <w:bottom w:w="0" w:type="dxa"/>
              <w:right w:w="108" w:type="dxa"/>
            </w:tcMar>
          </w:tcPr>
          <w:p w14:paraId="76E64561" w14:textId="15528229" w:rsidR="00D13F3B" w:rsidRPr="00D13F3B" w:rsidRDefault="00D13F3B" w:rsidP="00396DDC">
            <w:pPr>
              <w:widowControl w:val="0"/>
              <w:jc w:val="center"/>
              <w:rPr>
                <w:color w:val="000000" w:themeColor="text1"/>
                <w:sz w:val="28"/>
                <w:szCs w:val="28"/>
              </w:rPr>
            </w:pPr>
            <w:r w:rsidRPr="00D13F3B">
              <w:rPr>
                <w:color w:val="000000" w:themeColor="text1"/>
                <w:sz w:val="28"/>
                <w:szCs w:val="28"/>
              </w:rPr>
              <w:t>Số:            /</w:t>
            </w:r>
            <w:r w:rsidR="00ED1889">
              <w:rPr>
                <w:color w:val="000000" w:themeColor="text1"/>
                <w:sz w:val="28"/>
                <w:szCs w:val="28"/>
              </w:rPr>
              <w:t>2025/</w:t>
            </w:r>
            <w:r w:rsidRPr="00D13F3B">
              <w:rPr>
                <w:color w:val="000000" w:themeColor="text1"/>
                <w:sz w:val="28"/>
                <w:szCs w:val="28"/>
              </w:rPr>
              <w:t>NQ-HĐND</w:t>
            </w:r>
          </w:p>
        </w:tc>
        <w:tc>
          <w:tcPr>
            <w:tcW w:w="5974" w:type="dxa"/>
            <w:tcBorders>
              <w:top w:val="nil"/>
              <w:left w:val="nil"/>
              <w:bottom w:val="nil"/>
              <w:right w:val="nil"/>
              <w:tl2br w:val="nil"/>
              <w:tr2bl w:val="nil"/>
            </w:tcBorders>
            <w:tcMar>
              <w:top w:w="0" w:type="dxa"/>
              <w:left w:w="108" w:type="dxa"/>
              <w:bottom w:w="0" w:type="dxa"/>
              <w:right w:w="108" w:type="dxa"/>
            </w:tcMar>
          </w:tcPr>
          <w:p w14:paraId="7B0095DE" w14:textId="77777777" w:rsidR="00D13F3B" w:rsidRPr="00D13F3B" w:rsidRDefault="00D13F3B" w:rsidP="00396DDC">
            <w:pPr>
              <w:widowControl w:val="0"/>
              <w:jc w:val="center"/>
              <w:rPr>
                <w:color w:val="000000" w:themeColor="text1"/>
                <w:sz w:val="28"/>
                <w:szCs w:val="28"/>
              </w:rPr>
            </w:pPr>
            <w:r w:rsidRPr="00D13F3B">
              <w:rPr>
                <w:i/>
                <w:iCs/>
                <w:color w:val="000000" w:themeColor="text1"/>
                <w:sz w:val="28"/>
                <w:szCs w:val="28"/>
              </w:rPr>
              <w:t>Hà Nội, ngày        tháng        năm 2025</w:t>
            </w:r>
          </w:p>
        </w:tc>
      </w:tr>
    </w:tbl>
    <w:p w14:paraId="03E0C116" w14:textId="77777777" w:rsidR="00D13F3B" w:rsidRPr="00FD21ED" w:rsidRDefault="00D13F3B" w:rsidP="00D13F3B">
      <w:pPr>
        <w:widowControl w:val="0"/>
        <w:rPr>
          <w:color w:val="000000" w:themeColor="text1"/>
        </w:rPr>
      </w:pPr>
      <w:r w:rsidRPr="00FD21ED">
        <w:rPr>
          <w:noProof/>
          <w:color w:val="000000" w:themeColor="text1"/>
          <w:lang w:eastAsia="zh-CN"/>
        </w:rPr>
        <mc:AlternateContent>
          <mc:Choice Requires="wps">
            <w:drawing>
              <wp:anchor distT="45720" distB="45720" distL="114300" distR="114300" simplePos="0" relativeHeight="251662336" behindDoc="1" locked="0" layoutInCell="1" allowOverlap="1" wp14:anchorId="4F59B72C" wp14:editId="3FD4F045">
                <wp:simplePos x="0" y="0"/>
                <wp:positionH relativeFrom="column">
                  <wp:posOffset>529590</wp:posOffset>
                </wp:positionH>
                <wp:positionV relativeFrom="paragraph">
                  <wp:posOffset>76200</wp:posOffset>
                </wp:positionV>
                <wp:extent cx="962025" cy="1404620"/>
                <wp:effectExtent l="0" t="0" r="28575" b="10160"/>
                <wp:wrapTight wrapText="bothSides">
                  <wp:wrapPolygon edited="0">
                    <wp:start x="0" y="0"/>
                    <wp:lineTo x="0" y="20903"/>
                    <wp:lineTo x="21814" y="20903"/>
                    <wp:lineTo x="2181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404620"/>
                        </a:xfrm>
                        <a:prstGeom prst="rect">
                          <a:avLst/>
                        </a:prstGeom>
                        <a:solidFill>
                          <a:srgbClr val="FFFFFF"/>
                        </a:solidFill>
                        <a:ln w="9525">
                          <a:solidFill>
                            <a:srgbClr val="000000"/>
                          </a:solidFill>
                          <a:miter lim="800000"/>
                          <a:headEnd/>
                          <a:tailEnd/>
                        </a:ln>
                      </wps:spPr>
                      <wps:txbx>
                        <w:txbxContent>
                          <w:p w14:paraId="41472B00" w14:textId="77777777" w:rsidR="00D13F3B" w:rsidRDefault="00D13F3B" w:rsidP="00D13F3B">
                            <w:pPr>
                              <w:jc w:val="center"/>
                            </w:pPr>
                            <w: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59B72C" id="_x0000_t202" coordsize="21600,21600" o:spt="202" path="m,l,21600r21600,l21600,xe">
                <v:stroke joinstyle="miter"/>
                <v:path gradientshapeok="t" o:connecttype="rect"/>
              </v:shapetype>
              <v:shape id="Text Box 2" o:spid="_x0000_s1026" type="#_x0000_t202" style="position:absolute;margin-left:41.7pt;margin-top:6pt;width:75.7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">
                <v:textbox style="mso-fit-shape-to-text:t">
                  <w:txbxContent>
                    <w:p w14:paraId="41472B00" w14:textId="77777777" w:rsidR="00D13F3B" w:rsidRDefault="00D13F3B" w:rsidP="00D13F3B">
                      <w:pPr>
                        <w:jc w:val="center"/>
                      </w:pPr>
                      <w:r>
                        <w:t>DỰ THẢO</w:t>
                      </w:r>
                    </w:p>
                  </w:txbxContent>
                </v:textbox>
                <w10:wrap type="tight"/>
              </v:shape>
            </w:pict>
          </mc:Fallback>
        </mc:AlternateContent>
      </w:r>
      <w:r w:rsidRPr="00FD21ED">
        <w:rPr>
          <w:color w:val="000000" w:themeColor="text1"/>
        </w:rPr>
        <w:t> </w:t>
      </w:r>
    </w:p>
    <w:p w14:paraId="605C1F17" w14:textId="77777777" w:rsidR="00D13F3B" w:rsidRPr="00FD21ED" w:rsidRDefault="00D13F3B" w:rsidP="00D13F3B">
      <w:pPr>
        <w:widowControl w:val="0"/>
        <w:tabs>
          <w:tab w:val="left" w:pos="1380"/>
        </w:tabs>
        <w:spacing w:before="120" w:after="120"/>
        <w:rPr>
          <w:b/>
          <w:bCs/>
          <w:color w:val="000000" w:themeColor="text1"/>
          <w:sz w:val="28"/>
          <w:szCs w:val="28"/>
        </w:rPr>
      </w:pPr>
      <w:bookmarkStart w:id="0" w:name="loai_1"/>
      <w:r w:rsidRPr="00FD21ED">
        <w:rPr>
          <w:b/>
          <w:bCs/>
          <w:color w:val="000000" w:themeColor="text1"/>
          <w:sz w:val="28"/>
          <w:szCs w:val="28"/>
        </w:rPr>
        <w:tab/>
      </w:r>
    </w:p>
    <w:bookmarkEnd w:id="0"/>
    <w:p w14:paraId="1D6740AD" w14:textId="464D9C7F" w:rsidR="00D13F3B" w:rsidRPr="00A435FE" w:rsidRDefault="00D13F3B" w:rsidP="00ED1889">
      <w:pPr>
        <w:tabs>
          <w:tab w:val="center" w:pos="4535"/>
        </w:tabs>
        <w:spacing w:after="120"/>
        <w:jc w:val="center"/>
        <w:rPr>
          <w:rFonts w:ascii="Times New Roman Bold" w:hAnsi="Times New Roman Bold"/>
          <w:b/>
          <w:bCs/>
          <w:iCs/>
          <w:spacing w:val="-4"/>
          <w:sz w:val="28"/>
          <w:szCs w:val="28"/>
        </w:rPr>
      </w:pPr>
      <w:r w:rsidRPr="00D13F3B">
        <w:rPr>
          <w:b/>
          <w:sz w:val="28"/>
          <w:szCs w:val="28"/>
        </w:rPr>
        <w:t xml:space="preserve">NGHỊ QUYẾT </w:t>
      </w:r>
      <w:r w:rsidRPr="00D13F3B">
        <w:rPr>
          <w:b/>
          <w:sz w:val="28"/>
          <w:szCs w:val="28"/>
        </w:rPr>
        <w:br/>
      </w:r>
      <w:r w:rsidR="00315B1D" w:rsidRPr="00A435FE">
        <w:rPr>
          <w:rFonts w:ascii="Times New Roman Bold" w:hAnsi="Times New Roman Bold"/>
          <w:b/>
          <w:bCs/>
          <w:iCs/>
          <w:spacing w:val="-4"/>
          <w:sz w:val="28"/>
          <w:szCs w:val="28"/>
        </w:rPr>
        <w:t>Thông qua</w:t>
      </w:r>
      <w:r w:rsidRPr="00A435FE">
        <w:rPr>
          <w:rFonts w:ascii="Times New Roman Bold" w:hAnsi="Times New Roman Bold"/>
          <w:b/>
          <w:bCs/>
          <w:iCs/>
          <w:spacing w:val="-4"/>
          <w:sz w:val="28"/>
          <w:szCs w:val="28"/>
        </w:rPr>
        <w:t xml:space="preserve"> đề án </w:t>
      </w:r>
      <w:r w:rsidR="00ED1889">
        <w:rPr>
          <w:rFonts w:ascii="Times New Roman Bold" w:hAnsi="Times New Roman Bold"/>
          <w:b/>
          <w:bCs/>
          <w:iCs/>
          <w:spacing w:val="-4"/>
          <w:sz w:val="28"/>
          <w:szCs w:val="28"/>
        </w:rPr>
        <w:t>t</w:t>
      </w:r>
      <w:r w:rsidR="00ED1889" w:rsidRPr="00ED1889">
        <w:rPr>
          <w:rFonts w:ascii="Times New Roman Bold" w:hAnsi="Times New Roman Bold"/>
          <w:b/>
          <w:bCs/>
          <w:iCs/>
          <w:spacing w:val="-4"/>
          <w:sz w:val="28"/>
          <w:szCs w:val="28"/>
        </w:rPr>
        <w:t>hí điểm thành lập Quỹ Đầu tư mạo hiểm thành phố Hà Nội</w:t>
      </w:r>
      <w:r w:rsidR="00185AE4">
        <w:rPr>
          <w:rFonts w:ascii="Times New Roman Bold" w:hAnsi="Times New Roman Bold"/>
          <w:b/>
          <w:bCs/>
          <w:iCs/>
          <w:spacing w:val="-4"/>
          <w:sz w:val="28"/>
          <w:szCs w:val="28"/>
        </w:rPr>
        <w:t>;</w:t>
      </w:r>
      <w:r w:rsidR="00ED1889" w:rsidRPr="00ED1889">
        <w:rPr>
          <w:rFonts w:ascii="Times New Roman Bold" w:hAnsi="Times New Roman Bold"/>
          <w:b/>
          <w:bCs/>
          <w:iCs/>
          <w:spacing w:val="-4"/>
          <w:sz w:val="28"/>
          <w:szCs w:val="28"/>
        </w:rPr>
        <w:t xml:space="preserve"> quy định cơ chế tổ chức hoạt động của Quỹ đầu tư mạo hiểm, trách nhiệm kiểm tra, giám sát, báo cáo kết quả thực hiện</w:t>
      </w:r>
    </w:p>
    <w:p w14:paraId="388E810B" w14:textId="6516C0E3" w:rsidR="00D13F3B" w:rsidRPr="00D13F3B" w:rsidRDefault="00D13F3B" w:rsidP="00D13F3B">
      <w:pPr>
        <w:widowControl w:val="0"/>
        <w:jc w:val="center"/>
        <w:rPr>
          <w:bCs/>
          <w:color w:val="000000" w:themeColor="text1"/>
          <w:sz w:val="28"/>
          <w:szCs w:val="28"/>
        </w:rPr>
      </w:pPr>
      <w:r w:rsidRPr="00D13F3B">
        <w:rPr>
          <w:bCs/>
          <w:color w:val="000000" w:themeColor="text1"/>
          <w:sz w:val="28"/>
          <w:szCs w:val="28"/>
        </w:rPr>
        <w:t>(</w:t>
      </w:r>
      <w:r w:rsidRPr="00D13F3B">
        <w:rPr>
          <w:bCs/>
          <w:i/>
          <w:color w:val="000000" w:themeColor="text1"/>
          <w:sz w:val="28"/>
          <w:szCs w:val="28"/>
        </w:rPr>
        <w:t>thực</w:t>
      </w:r>
      <w:r w:rsidR="00B073EB">
        <w:rPr>
          <w:bCs/>
          <w:i/>
          <w:color w:val="000000" w:themeColor="text1"/>
          <w:sz w:val="28"/>
          <w:szCs w:val="28"/>
        </w:rPr>
        <w:t xml:space="preserve"> hiện</w:t>
      </w:r>
      <w:r w:rsidRPr="00D13F3B">
        <w:rPr>
          <w:bCs/>
          <w:i/>
          <w:color w:val="000000" w:themeColor="text1"/>
          <w:sz w:val="28"/>
          <w:szCs w:val="28"/>
        </w:rPr>
        <w:t xml:space="preserve"> Điều </w:t>
      </w:r>
      <w:r>
        <w:rPr>
          <w:bCs/>
          <w:i/>
          <w:color w:val="000000" w:themeColor="text1"/>
          <w:sz w:val="28"/>
          <w:szCs w:val="28"/>
        </w:rPr>
        <w:t>36</w:t>
      </w:r>
      <w:r w:rsidRPr="00D13F3B">
        <w:rPr>
          <w:bCs/>
          <w:i/>
          <w:color w:val="000000" w:themeColor="text1"/>
          <w:sz w:val="28"/>
          <w:szCs w:val="28"/>
        </w:rPr>
        <w:t xml:space="preserve"> Luật Thủ đô năm 2024</w:t>
      </w:r>
      <w:r w:rsidRPr="00D13F3B">
        <w:rPr>
          <w:bCs/>
          <w:color w:val="000000" w:themeColor="text1"/>
          <w:sz w:val="28"/>
          <w:szCs w:val="28"/>
        </w:rPr>
        <w:t>)</w:t>
      </w:r>
    </w:p>
    <w:p w14:paraId="4DF94695" w14:textId="77777777" w:rsidR="00D13F3B" w:rsidRPr="00D13F3B" w:rsidRDefault="00D13F3B" w:rsidP="00D13F3B">
      <w:pPr>
        <w:widowControl w:val="0"/>
        <w:spacing w:before="120" w:after="120" w:line="288" w:lineRule="auto"/>
        <w:jc w:val="center"/>
        <w:rPr>
          <w:b/>
          <w:bCs/>
          <w:color w:val="000000" w:themeColor="text1"/>
          <w:sz w:val="28"/>
          <w:szCs w:val="28"/>
        </w:rPr>
      </w:pPr>
      <w:r w:rsidRPr="00D13F3B">
        <w:rPr>
          <w:b/>
          <w:bCs/>
          <w:noProof/>
          <w:color w:val="000000" w:themeColor="text1"/>
          <w:sz w:val="28"/>
          <w:szCs w:val="28"/>
          <w:lang w:eastAsia="zh-CN"/>
        </w:rPr>
        <mc:AlternateContent>
          <mc:Choice Requires="wps">
            <w:drawing>
              <wp:anchor distT="0" distB="0" distL="114300" distR="114300" simplePos="0" relativeHeight="251661312" behindDoc="0" locked="0" layoutInCell="1" allowOverlap="1" wp14:anchorId="67126660" wp14:editId="47EE4C83">
                <wp:simplePos x="0" y="0"/>
                <wp:positionH relativeFrom="column">
                  <wp:posOffset>2379057</wp:posOffset>
                </wp:positionH>
                <wp:positionV relativeFrom="paragraph">
                  <wp:posOffset>91093</wp:posOffset>
                </wp:positionV>
                <wp:extent cx="1026544"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10265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1B84561C"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7.35pt,7.15pt" to="268.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" strokecolor="black [3213]" strokeweight=".5pt">
                <v:stroke joinstyle="miter"/>
              </v:line>
            </w:pict>
          </mc:Fallback>
        </mc:AlternateContent>
      </w:r>
    </w:p>
    <w:p w14:paraId="6F1595D2" w14:textId="0BE09A61" w:rsidR="00D13F3B" w:rsidRPr="00D13F3B" w:rsidRDefault="00D13F3B" w:rsidP="00D13F3B">
      <w:pPr>
        <w:widowControl w:val="0"/>
        <w:spacing w:before="120" w:after="120" w:line="288" w:lineRule="auto"/>
        <w:jc w:val="center"/>
        <w:rPr>
          <w:b/>
          <w:bCs/>
          <w:color w:val="000000" w:themeColor="text1"/>
          <w:sz w:val="28"/>
          <w:szCs w:val="28"/>
        </w:rPr>
      </w:pPr>
      <w:r w:rsidRPr="00D13F3B">
        <w:rPr>
          <w:b/>
          <w:bCs/>
          <w:color w:val="000000" w:themeColor="text1"/>
          <w:sz w:val="28"/>
          <w:szCs w:val="28"/>
        </w:rPr>
        <w:t xml:space="preserve">HỘI ĐỒNG NHÂN DÂN THÀNH PHỐ HÀ NỘI </w:t>
      </w:r>
      <w:r w:rsidRPr="00D13F3B">
        <w:rPr>
          <w:b/>
          <w:bCs/>
          <w:color w:val="000000" w:themeColor="text1"/>
          <w:sz w:val="28"/>
          <w:szCs w:val="28"/>
        </w:rPr>
        <w:br/>
        <w:t>KHÓA XVI, KỲ HỌP THỨ 2</w:t>
      </w:r>
      <w:r w:rsidR="00DC60B0">
        <w:rPr>
          <w:b/>
          <w:bCs/>
          <w:color w:val="000000" w:themeColor="text1"/>
          <w:sz w:val="28"/>
          <w:szCs w:val="28"/>
        </w:rPr>
        <w:t>5</w:t>
      </w:r>
    </w:p>
    <w:p w14:paraId="22E2833D" w14:textId="77777777" w:rsidR="00D13F3B" w:rsidRPr="00D13F3B" w:rsidRDefault="00D13F3B" w:rsidP="00D13F3B">
      <w:pPr>
        <w:widowControl w:val="0"/>
        <w:spacing w:before="120" w:after="120"/>
        <w:ind w:firstLine="709"/>
        <w:jc w:val="both"/>
        <w:rPr>
          <w:color w:val="000000" w:themeColor="text1"/>
          <w:sz w:val="28"/>
          <w:szCs w:val="28"/>
        </w:rPr>
      </w:pPr>
      <w:bookmarkStart w:id="1" w:name="_Hlk200542995"/>
      <w:r w:rsidRPr="00D13F3B">
        <w:rPr>
          <w:sz w:val="28"/>
          <w:szCs w:val="28"/>
        </w:rPr>
        <w:tab/>
      </w:r>
      <w:r w:rsidRPr="00D13F3B">
        <w:rPr>
          <w:i/>
          <w:color w:val="000000" w:themeColor="text1"/>
          <w:sz w:val="28"/>
          <w:szCs w:val="28"/>
        </w:rPr>
        <w:t>Căn cứ Luật Tổ chức chính quyền địa phương ngày 19 tháng 02 năm 2025;</w:t>
      </w:r>
    </w:p>
    <w:p w14:paraId="66D16D6F" w14:textId="77777777" w:rsidR="00D13F3B" w:rsidRPr="00D13F3B" w:rsidRDefault="00D13F3B" w:rsidP="00D13F3B">
      <w:pPr>
        <w:widowControl w:val="0"/>
        <w:spacing w:before="120" w:after="120"/>
        <w:ind w:firstLine="709"/>
        <w:jc w:val="both"/>
        <w:rPr>
          <w:i/>
          <w:iCs/>
          <w:color w:val="000000" w:themeColor="text1"/>
          <w:sz w:val="28"/>
          <w:szCs w:val="28"/>
        </w:rPr>
      </w:pPr>
      <w:r w:rsidRPr="00D13F3B">
        <w:rPr>
          <w:i/>
          <w:iCs/>
          <w:color w:val="000000" w:themeColor="text1"/>
          <w:sz w:val="28"/>
          <w:szCs w:val="28"/>
        </w:rPr>
        <w:t>Căn cứ Luật Ban hành văn bản quy phạm pháp luật ngày 19 tháng 02 năm 2025;</w:t>
      </w:r>
    </w:p>
    <w:p w14:paraId="0B6036F6" w14:textId="77777777" w:rsidR="00D13F3B" w:rsidRPr="00D13F3B" w:rsidRDefault="00D13F3B" w:rsidP="00D13F3B">
      <w:pPr>
        <w:pStyle w:val="NormalWeb"/>
        <w:spacing w:before="60" w:beforeAutospacing="0" w:after="0" w:afterAutospacing="0"/>
        <w:ind w:firstLine="709"/>
        <w:jc w:val="both"/>
        <w:rPr>
          <w:i/>
          <w:color w:val="000000" w:themeColor="text1"/>
          <w:sz w:val="28"/>
          <w:szCs w:val="28"/>
        </w:rPr>
      </w:pPr>
      <w:r w:rsidRPr="00D13F3B">
        <w:rPr>
          <w:i/>
          <w:color w:val="000000" w:themeColor="text1"/>
          <w:sz w:val="28"/>
          <w:szCs w:val="28"/>
          <w:shd w:val="clear" w:color="auto" w:fill="FFFFFF"/>
        </w:rPr>
        <w:t>Căn cứ Luật Thủ đô ngày 28 tháng 6 năm 2024;</w:t>
      </w:r>
    </w:p>
    <w:p w14:paraId="0529239C" w14:textId="51BA0A78" w:rsidR="00D13F3B" w:rsidRPr="00D13F3B" w:rsidRDefault="00D13F3B" w:rsidP="00D13F3B">
      <w:pPr>
        <w:jc w:val="both"/>
        <w:rPr>
          <w:color w:val="000000" w:themeColor="text1"/>
          <w:sz w:val="28"/>
          <w:szCs w:val="28"/>
          <w:lang w:val="vi-VN"/>
        </w:rPr>
      </w:pPr>
      <w:r w:rsidRPr="00D13F3B">
        <w:rPr>
          <w:i/>
          <w:color w:val="000000" w:themeColor="text1"/>
          <w:sz w:val="28"/>
          <w:szCs w:val="28"/>
        </w:rPr>
        <w:tab/>
      </w:r>
      <w:r w:rsidRPr="00D13F3B">
        <w:rPr>
          <w:i/>
          <w:color w:val="000000" w:themeColor="text1"/>
          <w:sz w:val="28"/>
          <w:szCs w:val="28"/>
          <w:lang w:val="vi-VN"/>
        </w:rPr>
        <w:t>Xét Tờ trình số          /TTr-UBND ngày       /</w:t>
      </w:r>
      <w:r w:rsidR="00A4262D">
        <w:rPr>
          <w:i/>
          <w:color w:val="000000" w:themeColor="text1"/>
          <w:sz w:val="28"/>
          <w:szCs w:val="28"/>
        </w:rPr>
        <w:t>9</w:t>
      </w:r>
      <w:r w:rsidRPr="00D13F3B">
        <w:rPr>
          <w:i/>
          <w:color w:val="000000" w:themeColor="text1"/>
          <w:sz w:val="28"/>
          <w:szCs w:val="28"/>
          <w:lang w:val="vi-VN"/>
        </w:rPr>
        <w:t xml:space="preserve">/2025 của Uỷ ban nhân dân thành phố Hà Nội về việc đề nghị ban hành Nghị quyết </w:t>
      </w:r>
      <w:r w:rsidR="00A4262D" w:rsidRPr="00A4262D">
        <w:rPr>
          <w:i/>
          <w:color w:val="FF0000"/>
          <w:sz w:val="28"/>
          <w:szCs w:val="28"/>
        </w:rPr>
        <w:t>thông qua</w:t>
      </w:r>
      <w:r w:rsidRPr="00A4262D">
        <w:rPr>
          <w:i/>
          <w:color w:val="FF0000"/>
          <w:sz w:val="28"/>
          <w:szCs w:val="28"/>
        </w:rPr>
        <w:t xml:space="preserve"> </w:t>
      </w:r>
      <w:r w:rsidRPr="00D13F3B">
        <w:rPr>
          <w:i/>
          <w:sz w:val="28"/>
          <w:szCs w:val="28"/>
        </w:rPr>
        <w:t>đề án</w:t>
      </w:r>
      <w:r w:rsidR="00A4262D">
        <w:rPr>
          <w:i/>
          <w:sz w:val="28"/>
          <w:szCs w:val="28"/>
        </w:rPr>
        <w:t xml:space="preserve"> </w:t>
      </w:r>
      <w:r w:rsidR="00A4262D" w:rsidRPr="00A4262D">
        <w:rPr>
          <w:i/>
          <w:color w:val="FF0000"/>
          <w:sz w:val="28"/>
          <w:szCs w:val="28"/>
        </w:rPr>
        <w:t>thí điểm</w:t>
      </w:r>
      <w:r w:rsidRPr="00A4262D">
        <w:rPr>
          <w:i/>
          <w:color w:val="FF0000"/>
          <w:sz w:val="28"/>
          <w:szCs w:val="28"/>
        </w:rPr>
        <w:t xml:space="preserve"> </w:t>
      </w:r>
      <w:r w:rsidRPr="00D13F3B">
        <w:rPr>
          <w:i/>
          <w:sz w:val="28"/>
          <w:szCs w:val="28"/>
        </w:rPr>
        <w:t>thành lập Quỹ đầu tư mạo hiểm</w:t>
      </w:r>
      <w:r w:rsidR="00A4262D">
        <w:rPr>
          <w:i/>
          <w:sz w:val="28"/>
          <w:szCs w:val="28"/>
        </w:rPr>
        <w:t xml:space="preserve"> </w:t>
      </w:r>
      <w:r w:rsidR="00A4262D" w:rsidRPr="00A4262D">
        <w:rPr>
          <w:i/>
          <w:color w:val="FF0000"/>
          <w:sz w:val="28"/>
          <w:szCs w:val="28"/>
        </w:rPr>
        <w:t>thành phố Hà Nội</w:t>
      </w:r>
      <w:r w:rsidRPr="00D13F3B">
        <w:rPr>
          <w:i/>
          <w:sz w:val="28"/>
          <w:szCs w:val="28"/>
        </w:rPr>
        <w:t xml:space="preserve">; </w:t>
      </w:r>
      <w:r w:rsidR="00A4262D" w:rsidRPr="00A4262D">
        <w:rPr>
          <w:i/>
          <w:color w:val="FF0000"/>
          <w:sz w:val="28"/>
          <w:szCs w:val="28"/>
        </w:rPr>
        <w:t>quy định</w:t>
      </w:r>
      <w:r w:rsidRPr="00A4262D">
        <w:rPr>
          <w:i/>
          <w:color w:val="FF0000"/>
          <w:sz w:val="28"/>
          <w:szCs w:val="28"/>
        </w:rPr>
        <w:t xml:space="preserve"> </w:t>
      </w:r>
      <w:r w:rsidRPr="00D13F3B">
        <w:rPr>
          <w:i/>
          <w:sz w:val="28"/>
          <w:szCs w:val="28"/>
        </w:rPr>
        <w:t xml:space="preserve">cơ chế tổ chức hoạt động của Quỹ đầu tư mạo hiểm, trách nhiệm kiểm tra, giám sát, báo cáo kết quả thực hiện; </w:t>
      </w:r>
      <w:r w:rsidRPr="00D13F3B">
        <w:rPr>
          <w:i/>
          <w:color w:val="000000" w:themeColor="text1"/>
          <w:sz w:val="28"/>
          <w:szCs w:val="28"/>
          <w:lang w:val="vi-VN"/>
        </w:rPr>
        <w:t>Báo</w:t>
      </w:r>
      <w:r w:rsidRPr="00D13F3B">
        <w:rPr>
          <w:i/>
          <w:iCs/>
          <w:color w:val="000000" w:themeColor="text1"/>
          <w:sz w:val="28"/>
          <w:szCs w:val="28"/>
          <w:lang w:val="vi-VN"/>
        </w:rPr>
        <w:t xml:space="preserve"> cáo thẩm tra số        </w:t>
      </w:r>
      <w:r w:rsidRPr="00D13F3B">
        <w:rPr>
          <w:i/>
          <w:iCs/>
          <w:color w:val="000000" w:themeColor="text1"/>
          <w:sz w:val="28"/>
          <w:szCs w:val="28"/>
        </w:rPr>
        <w:t xml:space="preserve"> </w:t>
      </w:r>
      <w:r w:rsidRPr="00D13F3B">
        <w:rPr>
          <w:i/>
          <w:iCs/>
          <w:color w:val="000000" w:themeColor="text1"/>
          <w:sz w:val="28"/>
          <w:szCs w:val="28"/>
          <w:lang w:val="vi-VN"/>
        </w:rPr>
        <w:t xml:space="preserve">/BC-HĐND ngày     tháng </w:t>
      </w:r>
      <w:r w:rsidR="00A4262D">
        <w:rPr>
          <w:i/>
          <w:iCs/>
          <w:color w:val="000000" w:themeColor="text1"/>
          <w:sz w:val="28"/>
          <w:szCs w:val="28"/>
        </w:rPr>
        <w:t>9</w:t>
      </w:r>
      <w:r w:rsidRPr="00D13F3B">
        <w:rPr>
          <w:i/>
          <w:iCs/>
          <w:color w:val="000000" w:themeColor="text1"/>
          <w:sz w:val="28"/>
          <w:szCs w:val="28"/>
          <w:lang w:val="vi-VN"/>
        </w:rPr>
        <w:t xml:space="preserve"> năm 2025 của Ban Kinh tế - Ngân sách; ý kiến thảo luận và kết quả biểu quyết của đại biểu Hội đồng nhân dân Thành phố.</w:t>
      </w:r>
    </w:p>
    <w:p w14:paraId="1647B98B" w14:textId="77777777" w:rsidR="00D13F3B" w:rsidRPr="00D13F3B" w:rsidRDefault="00D13F3B" w:rsidP="00D13F3B">
      <w:pPr>
        <w:jc w:val="both"/>
        <w:rPr>
          <w:sz w:val="28"/>
          <w:szCs w:val="28"/>
        </w:rPr>
      </w:pPr>
    </w:p>
    <w:p w14:paraId="58A5C0DE" w14:textId="77777777" w:rsidR="00D13F3B" w:rsidRPr="00D13F3B" w:rsidRDefault="00D13F3B" w:rsidP="00D13F3B">
      <w:pPr>
        <w:jc w:val="center"/>
        <w:rPr>
          <w:b/>
          <w:sz w:val="28"/>
          <w:szCs w:val="28"/>
        </w:rPr>
      </w:pPr>
      <w:r w:rsidRPr="00D13F3B">
        <w:rPr>
          <w:b/>
          <w:sz w:val="28"/>
          <w:szCs w:val="28"/>
        </w:rPr>
        <w:t>QUYẾT NGHỊ:</w:t>
      </w:r>
    </w:p>
    <w:p w14:paraId="69E4E767" w14:textId="00E3ED5F" w:rsidR="00D13F3B" w:rsidRDefault="00D13F3B" w:rsidP="00D13F3B">
      <w:pPr>
        <w:widowControl w:val="0"/>
        <w:spacing w:before="120"/>
        <w:ind w:firstLine="567"/>
        <w:jc w:val="both"/>
        <w:rPr>
          <w:sz w:val="28"/>
          <w:szCs w:val="28"/>
        </w:rPr>
      </w:pPr>
      <w:r w:rsidRPr="00D13F3B">
        <w:rPr>
          <w:b/>
          <w:sz w:val="28"/>
          <w:szCs w:val="28"/>
        </w:rPr>
        <w:t xml:space="preserve">Điều 1. </w:t>
      </w:r>
      <w:r w:rsidR="00A4262D" w:rsidRPr="00A4262D">
        <w:rPr>
          <w:color w:val="FF0000"/>
          <w:sz w:val="28"/>
          <w:szCs w:val="28"/>
        </w:rPr>
        <w:t>T</w:t>
      </w:r>
      <w:r w:rsidR="008F5278">
        <w:rPr>
          <w:color w:val="FF0000"/>
          <w:sz w:val="28"/>
          <w:szCs w:val="28"/>
        </w:rPr>
        <w:t>hông qua đề án t</w:t>
      </w:r>
      <w:r w:rsidR="00B073EB" w:rsidRPr="00A4262D">
        <w:rPr>
          <w:color w:val="FF0000"/>
          <w:sz w:val="28"/>
          <w:szCs w:val="28"/>
        </w:rPr>
        <w:t xml:space="preserve">hí điểm </w:t>
      </w:r>
      <w:r w:rsidRPr="00A4262D">
        <w:rPr>
          <w:color w:val="FF0000"/>
          <w:sz w:val="28"/>
          <w:szCs w:val="28"/>
        </w:rPr>
        <w:t>thành lập Quỹ đầu tư mạo hiểm</w:t>
      </w:r>
      <w:r w:rsidR="00B073EB" w:rsidRPr="00A4262D">
        <w:rPr>
          <w:color w:val="FF0000"/>
          <w:sz w:val="28"/>
          <w:szCs w:val="28"/>
        </w:rPr>
        <w:t xml:space="preserve"> thành phố Hà Nội</w:t>
      </w:r>
      <w:r w:rsidR="00186989" w:rsidRPr="00A4262D">
        <w:rPr>
          <w:color w:val="FF0000"/>
          <w:sz w:val="28"/>
          <w:szCs w:val="28"/>
        </w:rPr>
        <w:t xml:space="preserve"> </w:t>
      </w:r>
      <w:r w:rsidR="00B073EB" w:rsidRPr="00A4262D">
        <w:rPr>
          <w:i/>
          <w:iCs/>
          <w:color w:val="FF0000"/>
          <w:sz w:val="28"/>
          <w:szCs w:val="28"/>
        </w:rPr>
        <w:t>(Đề án chi tiết</w:t>
      </w:r>
      <w:r w:rsidR="00A4262D" w:rsidRPr="00A4262D">
        <w:rPr>
          <w:i/>
          <w:iCs/>
          <w:color w:val="FF0000"/>
          <w:sz w:val="28"/>
          <w:szCs w:val="28"/>
        </w:rPr>
        <w:t xml:space="preserve"> tại Phụ lục</w:t>
      </w:r>
      <w:r w:rsidR="00A4262D">
        <w:rPr>
          <w:i/>
          <w:iCs/>
          <w:color w:val="FF0000"/>
          <w:sz w:val="28"/>
          <w:szCs w:val="28"/>
        </w:rPr>
        <w:t xml:space="preserve"> số</w:t>
      </w:r>
      <w:r w:rsidR="00A4262D" w:rsidRPr="00A4262D">
        <w:rPr>
          <w:i/>
          <w:iCs/>
          <w:color w:val="FF0000"/>
          <w:sz w:val="28"/>
          <w:szCs w:val="28"/>
        </w:rPr>
        <w:t xml:space="preserve"> 01</w:t>
      </w:r>
      <w:r w:rsidR="00B073EB" w:rsidRPr="00A4262D">
        <w:rPr>
          <w:i/>
          <w:iCs/>
          <w:color w:val="FF0000"/>
          <w:sz w:val="28"/>
          <w:szCs w:val="28"/>
        </w:rPr>
        <w:t>)</w:t>
      </w:r>
      <w:r w:rsidR="00674AA3" w:rsidRPr="00A4262D">
        <w:rPr>
          <w:color w:val="FF0000"/>
          <w:sz w:val="28"/>
          <w:szCs w:val="28"/>
        </w:rPr>
        <w:t>.</w:t>
      </w:r>
    </w:p>
    <w:p w14:paraId="74B17DA4" w14:textId="70380121" w:rsidR="00ED1889" w:rsidRPr="00D13F3B" w:rsidRDefault="00ED1889" w:rsidP="00D13F3B">
      <w:pPr>
        <w:widowControl w:val="0"/>
        <w:spacing w:before="120"/>
        <w:ind w:firstLine="567"/>
        <w:jc w:val="both"/>
        <w:rPr>
          <w:sz w:val="28"/>
          <w:szCs w:val="28"/>
        </w:rPr>
      </w:pPr>
      <w:r w:rsidRPr="00ED1889">
        <w:rPr>
          <w:b/>
          <w:bCs/>
          <w:sz w:val="28"/>
          <w:szCs w:val="28"/>
        </w:rPr>
        <w:t>Điều 2.</w:t>
      </w:r>
      <w:r>
        <w:rPr>
          <w:sz w:val="28"/>
          <w:szCs w:val="28"/>
        </w:rPr>
        <w:t xml:space="preserve"> Ban hành </w:t>
      </w:r>
      <w:r w:rsidRPr="00ED1889">
        <w:rPr>
          <w:sz w:val="28"/>
          <w:szCs w:val="28"/>
        </w:rPr>
        <w:t xml:space="preserve">quy định </w:t>
      </w:r>
      <w:bookmarkStart w:id="2" w:name="_Hlk208418090"/>
      <w:r w:rsidRPr="00ED1889">
        <w:rPr>
          <w:sz w:val="28"/>
          <w:szCs w:val="28"/>
        </w:rPr>
        <w:t>cơ chế tổ chức hoạt động của Quỹ đầu tư mạo hiểm, trách nhiệm kiểm tra, giám sát, báo cáo kết quả thực hiện</w:t>
      </w:r>
      <w:bookmarkEnd w:id="2"/>
      <w:r w:rsidR="00A4262D">
        <w:rPr>
          <w:sz w:val="28"/>
          <w:szCs w:val="28"/>
        </w:rPr>
        <w:t xml:space="preserve"> kèm theo </w:t>
      </w:r>
      <w:r w:rsidR="00A4262D" w:rsidRPr="00A4262D">
        <w:rPr>
          <w:color w:val="FF0000"/>
          <w:sz w:val="28"/>
          <w:szCs w:val="28"/>
        </w:rPr>
        <w:t>tại Phụ lục số 02.</w:t>
      </w:r>
    </w:p>
    <w:p w14:paraId="0D8E43B2" w14:textId="146880F7" w:rsidR="00D13F3B" w:rsidRPr="00D13F3B" w:rsidRDefault="00D13F3B" w:rsidP="00D13F3B">
      <w:pPr>
        <w:widowControl w:val="0"/>
        <w:spacing w:before="120"/>
        <w:ind w:firstLine="567"/>
        <w:jc w:val="both"/>
        <w:rPr>
          <w:spacing w:val="-2"/>
          <w:sz w:val="28"/>
          <w:szCs w:val="28"/>
          <w:lang w:val="vi-VN"/>
        </w:rPr>
      </w:pPr>
      <w:r w:rsidRPr="00D13F3B">
        <w:rPr>
          <w:b/>
          <w:sz w:val="28"/>
          <w:szCs w:val="28"/>
        </w:rPr>
        <w:t xml:space="preserve">Điều </w:t>
      </w:r>
      <w:r w:rsidR="00ED1889">
        <w:rPr>
          <w:b/>
          <w:sz w:val="28"/>
          <w:szCs w:val="28"/>
        </w:rPr>
        <w:t>3</w:t>
      </w:r>
      <w:r w:rsidRPr="00D13F3B">
        <w:rPr>
          <w:b/>
          <w:sz w:val="28"/>
          <w:szCs w:val="28"/>
        </w:rPr>
        <w:t>. Tổ chức thực hiện.</w:t>
      </w:r>
    </w:p>
    <w:p w14:paraId="25C7BF02" w14:textId="77777777" w:rsidR="00D13F3B" w:rsidRPr="00D13F3B" w:rsidRDefault="00D13F3B" w:rsidP="00D13F3B">
      <w:pPr>
        <w:spacing w:before="120"/>
        <w:ind w:firstLine="567"/>
        <w:jc w:val="both"/>
        <w:rPr>
          <w:sz w:val="28"/>
          <w:szCs w:val="28"/>
        </w:rPr>
      </w:pPr>
      <w:r w:rsidRPr="00D13F3B">
        <w:rPr>
          <w:sz w:val="28"/>
          <w:szCs w:val="28"/>
        </w:rPr>
        <w:t>1. Giao Ủy ban nhân dân Thành phố</w:t>
      </w:r>
    </w:p>
    <w:p w14:paraId="7AF7842B" w14:textId="77777777" w:rsidR="00D13F3B" w:rsidRPr="00D13F3B" w:rsidRDefault="00D13F3B" w:rsidP="00D13F3B">
      <w:pPr>
        <w:spacing w:before="120"/>
        <w:ind w:firstLine="567"/>
        <w:jc w:val="both"/>
        <w:rPr>
          <w:sz w:val="28"/>
          <w:szCs w:val="28"/>
        </w:rPr>
      </w:pPr>
      <w:r w:rsidRPr="00D13F3B">
        <w:rPr>
          <w:sz w:val="28"/>
          <w:szCs w:val="28"/>
        </w:rPr>
        <w:t>- Triển khai và tổ chức thực hiện có hiệu quả Nghị quyết này.</w:t>
      </w:r>
    </w:p>
    <w:p w14:paraId="04965AAA" w14:textId="77777777" w:rsidR="00D13F3B" w:rsidRPr="00D13F3B" w:rsidRDefault="00D13F3B" w:rsidP="00D13F3B">
      <w:pPr>
        <w:spacing w:before="120"/>
        <w:ind w:firstLine="567"/>
        <w:jc w:val="both"/>
        <w:rPr>
          <w:sz w:val="28"/>
          <w:szCs w:val="28"/>
        </w:rPr>
      </w:pPr>
      <w:r w:rsidRPr="00D13F3B">
        <w:rPr>
          <w:sz w:val="28"/>
          <w:szCs w:val="28"/>
        </w:rPr>
        <w:t>- Giao thẩm quyền cho Thủ trưởng cơ quan chuyên môn có liên quan hướng dẫn chi tiết để triển khai thực hiện có hiệu quả Nghị quyết này.</w:t>
      </w:r>
    </w:p>
    <w:p w14:paraId="1720D4BF" w14:textId="77777777" w:rsidR="00D13F3B" w:rsidRPr="00D13F3B" w:rsidRDefault="00D13F3B" w:rsidP="00D13F3B">
      <w:pPr>
        <w:spacing w:before="120"/>
        <w:ind w:firstLine="567"/>
        <w:jc w:val="both"/>
        <w:rPr>
          <w:sz w:val="28"/>
          <w:szCs w:val="28"/>
        </w:rPr>
      </w:pPr>
      <w:r w:rsidRPr="00D13F3B">
        <w:rPr>
          <w:sz w:val="28"/>
          <w:szCs w:val="28"/>
        </w:rPr>
        <w:lastRenderedPageBreak/>
        <w:t>- Chỉ đạo cơ quan chuyên môn có liên quan tham mưu bố trí kinh phí để thực hiện Nghị quyết này theo đúng quy định về quản lý và sử dụng ngân sách Nhà nước.</w:t>
      </w:r>
    </w:p>
    <w:p w14:paraId="618E6493" w14:textId="77777777" w:rsidR="00D13F3B" w:rsidRPr="00D13F3B" w:rsidRDefault="00D13F3B" w:rsidP="00D13F3B">
      <w:pPr>
        <w:spacing w:before="120"/>
        <w:ind w:firstLine="567"/>
        <w:jc w:val="both"/>
        <w:rPr>
          <w:sz w:val="28"/>
          <w:szCs w:val="28"/>
        </w:rPr>
      </w:pPr>
      <w:r w:rsidRPr="00D13F3B">
        <w:rPr>
          <w:sz w:val="28"/>
          <w:szCs w:val="28"/>
        </w:rPr>
        <w:t xml:space="preserve">- Kiểm tra, giám sát việc thực hiện Nghị quyết này tại các cơ quan, đơn vị thuộc thẩm quyền quản lý. </w:t>
      </w:r>
    </w:p>
    <w:p w14:paraId="2EB5364B" w14:textId="77777777" w:rsidR="00D13F3B" w:rsidRPr="00D13F3B" w:rsidRDefault="00D13F3B" w:rsidP="00D13F3B">
      <w:pPr>
        <w:spacing w:before="120"/>
        <w:ind w:firstLine="567"/>
        <w:jc w:val="both"/>
        <w:rPr>
          <w:sz w:val="28"/>
          <w:szCs w:val="28"/>
        </w:rPr>
      </w:pPr>
      <w:r w:rsidRPr="00D13F3B">
        <w:rPr>
          <w:sz w:val="28"/>
          <w:szCs w:val="28"/>
        </w:rPr>
        <w:t>- Báo cáo sơ kết kết quả tổ chức thực hiện trình Hội đồng nhân dân Thành phố để làm cơ sở điều chỉnh, bổ sung, hoàn thiện chính sách.</w:t>
      </w:r>
    </w:p>
    <w:p w14:paraId="78F09B62" w14:textId="77777777" w:rsidR="00D13F3B" w:rsidRPr="00D13F3B" w:rsidRDefault="00D13F3B" w:rsidP="00D13F3B">
      <w:pPr>
        <w:spacing w:before="120"/>
        <w:ind w:firstLine="567"/>
        <w:jc w:val="both"/>
        <w:rPr>
          <w:sz w:val="28"/>
          <w:szCs w:val="28"/>
        </w:rPr>
      </w:pPr>
      <w:r w:rsidRPr="00D13F3B">
        <w:rPr>
          <w:sz w:val="28"/>
          <w:szCs w:val="28"/>
        </w:rPr>
        <w:t>2. Giao Thường trực Hội đồng nhân dân Thành phố, các Ban, các Tổ đại biểu và đại biểu Hội đồng nhân dân Thành phố giám sát chặt chẽ quá trình triển khai thực hiện Nghị quyết.</w:t>
      </w:r>
    </w:p>
    <w:p w14:paraId="4185EB06" w14:textId="77777777" w:rsidR="00D13F3B" w:rsidRPr="00D13F3B" w:rsidRDefault="00D13F3B" w:rsidP="00D13F3B">
      <w:pPr>
        <w:spacing w:before="120"/>
        <w:ind w:firstLine="567"/>
        <w:jc w:val="both"/>
        <w:rPr>
          <w:sz w:val="28"/>
          <w:szCs w:val="28"/>
        </w:rPr>
      </w:pPr>
      <w:r w:rsidRPr="00D13F3B">
        <w:rPr>
          <w:sz w:val="28"/>
          <w:szCs w:val="28"/>
        </w:rPr>
        <w:t>3. Đề nghị Uỷ ban Mặt trận Tổ quốc các cấp thành phố Hà Nội tham gia giám sát việc thực hiện Nghị quyết.</w:t>
      </w:r>
    </w:p>
    <w:p w14:paraId="499618B9" w14:textId="0A423946" w:rsidR="00D13F3B" w:rsidRPr="00D13F3B" w:rsidRDefault="00D13F3B" w:rsidP="00D13F3B">
      <w:pPr>
        <w:spacing w:before="120"/>
        <w:ind w:firstLine="567"/>
        <w:jc w:val="both"/>
        <w:rPr>
          <w:sz w:val="28"/>
          <w:szCs w:val="28"/>
        </w:rPr>
      </w:pPr>
      <w:r w:rsidRPr="00D13F3B">
        <w:rPr>
          <w:b/>
          <w:sz w:val="28"/>
          <w:szCs w:val="28"/>
        </w:rPr>
        <w:t xml:space="preserve">Điều </w:t>
      </w:r>
      <w:r w:rsidR="00ED1889">
        <w:rPr>
          <w:b/>
          <w:sz w:val="28"/>
          <w:szCs w:val="28"/>
        </w:rPr>
        <w:t>4</w:t>
      </w:r>
      <w:r w:rsidRPr="00D13F3B">
        <w:rPr>
          <w:b/>
          <w:sz w:val="28"/>
          <w:szCs w:val="28"/>
        </w:rPr>
        <w:t xml:space="preserve">. </w:t>
      </w:r>
      <w:r w:rsidRPr="00D13F3B">
        <w:rPr>
          <w:sz w:val="28"/>
          <w:szCs w:val="28"/>
        </w:rPr>
        <w:t>Nghị quyết này đã được Hội đồng nhân dân thành phố Hà Nội khóa XVI, kỳ họp thứ … thông qua ngày … tháng … năm …., có hiệu lực thi hành từ ngày … tháng … năm ….</w:t>
      </w:r>
    </w:p>
    <w:bookmarkEnd w:id="1"/>
    <w:p w14:paraId="1C385159" w14:textId="77777777" w:rsidR="00D13F3B" w:rsidRPr="00D13F3B" w:rsidRDefault="00D13F3B" w:rsidP="00D13F3B">
      <w:pPr>
        <w:widowControl w:val="0"/>
        <w:spacing w:before="120" w:after="120" w:line="264" w:lineRule="auto"/>
        <w:ind w:firstLine="720"/>
        <w:jc w:val="both"/>
        <w:rPr>
          <w:color w:val="000000" w:themeColor="text1"/>
          <w:sz w:val="28"/>
          <w:szCs w:val="28"/>
          <w:lang w:val="nb-NO"/>
        </w:rPr>
      </w:pPr>
    </w:p>
    <w:tbl>
      <w:tblPr>
        <w:tblW w:w="9618" w:type="dxa"/>
        <w:tblCellMar>
          <w:left w:w="0" w:type="dxa"/>
          <w:right w:w="0" w:type="dxa"/>
        </w:tblCellMar>
        <w:tblLook w:val="04A0" w:firstRow="1" w:lastRow="0" w:firstColumn="1" w:lastColumn="0" w:noHBand="0" w:noVBand="1"/>
      </w:tblPr>
      <w:tblGrid>
        <w:gridCol w:w="5070"/>
        <w:gridCol w:w="4548"/>
      </w:tblGrid>
      <w:tr w:rsidR="00D13F3B" w:rsidRPr="00B84F23" w14:paraId="525C19FC" w14:textId="77777777" w:rsidTr="00396DDC">
        <w:tc>
          <w:tcPr>
            <w:tcW w:w="5070" w:type="dxa"/>
            <w:tcMar>
              <w:top w:w="0" w:type="dxa"/>
              <w:left w:w="108" w:type="dxa"/>
              <w:bottom w:w="0" w:type="dxa"/>
              <w:right w:w="108" w:type="dxa"/>
            </w:tcMar>
          </w:tcPr>
          <w:p w14:paraId="37957490" w14:textId="77777777" w:rsidR="00D13F3B" w:rsidRPr="00FD21ED" w:rsidRDefault="00D13F3B" w:rsidP="00396DDC">
            <w:pPr>
              <w:widowControl w:val="0"/>
              <w:rPr>
                <w:color w:val="000000" w:themeColor="text1"/>
                <w:sz w:val="22"/>
                <w:szCs w:val="22"/>
                <w:lang w:val="vi-VN"/>
              </w:rPr>
            </w:pPr>
            <w:r w:rsidRPr="00FD21ED">
              <w:rPr>
                <w:color w:val="000000" w:themeColor="text1"/>
                <w:sz w:val="16"/>
                <w:lang w:val="vi-VN"/>
              </w:rPr>
              <w:t> </w:t>
            </w:r>
            <w:r w:rsidRPr="00FD21ED">
              <w:rPr>
                <w:b/>
                <w:bCs/>
                <w:i/>
                <w:iCs/>
                <w:color w:val="000000" w:themeColor="text1"/>
                <w:lang w:val="vi-VN"/>
              </w:rPr>
              <w:t xml:space="preserve">Nơi nhận: </w:t>
            </w:r>
            <w:r w:rsidRPr="00FD21ED">
              <w:rPr>
                <w:b/>
                <w:bCs/>
                <w:i/>
                <w:iCs/>
                <w:color w:val="000000" w:themeColor="text1"/>
                <w:lang w:val="vi-VN"/>
              </w:rPr>
              <w:br/>
            </w:r>
            <w:r w:rsidRPr="00FD21ED">
              <w:rPr>
                <w:color w:val="000000" w:themeColor="text1"/>
                <w:sz w:val="22"/>
                <w:szCs w:val="22"/>
                <w:lang w:val="vi-VN"/>
              </w:rPr>
              <w:t>- Uỷ ban Thường vụ Quốc hội;</w:t>
            </w:r>
            <w:r w:rsidRPr="00FD21ED">
              <w:rPr>
                <w:color w:val="000000" w:themeColor="text1"/>
                <w:sz w:val="22"/>
                <w:szCs w:val="22"/>
                <w:lang w:val="vi-VN"/>
              </w:rPr>
              <w:br/>
              <w:t>- Chính phủ;</w:t>
            </w:r>
            <w:r w:rsidRPr="00FD21ED">
              <w:rPr>
                <w:color w:val="000000" w:themeColor="text1"/>
                <w:sz w:val="22"/>
                <w:szCs w:val="22"/>
                <w:lang w:val="vi-VN"/>
              </w:rPr>
              <w:br/>
              <w:t>- Văn phòng Quốc hội,Văn phòng Chính phủ;</w:t>
            </w:r>
            <w:r w:rsidRPr="00FD21ED">
              <w:rPr>
                <w:color w:val="000000" w:themeColor="text1"/>
                <w:sz w:val="22"/>
                <w:szCs w:val="22"/>
                <w:lang w:val="vi-VN"/>
              </w:rPr>
              <w:br/>
              <w:t>- Ban Công tác ĐB của UBTVQH;</w:t>
            </w:r>
            <w:r w:rsidRPr="00FD21ED">
              <w:rPr>
                <w:color w:val="000000" w:themeColor="text1"/>
                <w:sz w:val="22"/>
                <w:szCs w:val="22"/>
                <w:lang w:val="vi-VN"/>
              </w:rPr>
              <w:br/>
              <w:t>- Các Bộ: KH&amp;CN, Tư pháp, Tài chính;</w:t>
            </w:r>
            <w:r w:rsidRPr="00FD21ED">
              <w:rPr>
                <w:color w:val="000000" w:themeColor="text1"/>
                <w:sz w:val="22"/>
                <w:szCs w:val="22"/>
                <w:lang w:val="vi-VN"/>
              </w:rPr>
              <w:br/>
              <w:t>- Thường trực Thành ủy;</w:t>
            </w:r>
            <w:r w:rsidRPr="00FD21ED">
              <w:rPr>
                <w:color w:val="000000" w:themeColor="text1"/>
                <w:sz w:val="22"/>
                <w:szCs w:val="22"/>
                <w:lang w:val="vi-VN"/>
              </w:rPr>
              <w:br/>
              <w:t>- Đoàn đại biểu Quốc hội thành phố Hà Nội;</w:t>
            </w:r>
            <w:r w:rsidRPr="00FD21ED">
              <w:rPr>
                <w:color w:val="000000" w:themeColor="text1"/>
                <w:sz w:val="22"/>
                <w:szCs w:val="22"/>
                <w:lang w:val="vi-VN"/>
              </w:rPr>
              <w:br/>
              <w:t>- Thường trực HĐND, UBND Thành phố;</w:t>
            </w:r>
            <w:r w:rsidRPr="00FD21ED">
              <w:rPr>
                <w:color w:val="000000" w:themeColor="text1"/>
                <w:sz w:val="22"/>
                <w:szCs w:val="22"/>
                <w:lang w:val="vi-VN"/>
              </w:rPr>
              <w:br/>
              <w:t>- UBMTTQ Việt Nam Thành phố;</w:t>
            </w:r>
          </w:p>
          <w:p w14:paraId="7BA578BF" w14:textId="77777777" w:rsidR="00D13F3B" w:rsidRPr="00FD21ED" w:rsidRDefault="00D13F3B" w:rsidP="00396DDC">
            <w:pPr>
              <w:widowControl w:val="0"/>
              <w:rPr>
                <w:color w:val="000000" w:themeColor="text1"/>
                <w:sz w:val="22"/>
                <w:szCs w:val="22"/>
                <w:lang w:val="vi-VN"/>
              </w:rPr>
            </w:pPr>
            <w:r w:rsidRPr="00FD21ED">
              <w:rPr>
                <w:color w:val="000000" w:themeColor="text1"/>
                <w:sz w:val="22"/>
                <w:szCs w:val="22"/>
                <w:lang w:val="vi-VN"/>
              </w:rPr>
              <w:t>- Đại biểu HĐND Thành phố;</w:t>
            </w:r>
          </w:p>
          <w:p w14:paraId="16163FAF" w14:textId="77777777" w:rsidR="00D13F3B" w:rsidRPr="00FD21ED" w:rsidRDefault="00D13F3B" w:rsidP="00396DDC">
            <w:pPr>
              <w:widowControl w:val="0"/>
              <w:rPr>
                <w:color w:val="000000" w:themeColor="text1"/>
                <w:sz w:val="22"/>
                <w:szCs w:val="22"/>
                <w:lang w:val="vi-VN"/>
              </w:rPr>
            </w:pPr>
            <w:r w:rsidRPr="00FD21ED">
              <w:rPr>
                <w:color w:val="000000" w:themeColor="text1"/>
                <w:sz w:val="22"/>
                <w:szCs w:val="22"/>
                <w:lang w:val="vi-VN"/>
              </w:rPr>
              <w:t>- Các Ban HĐND Thành phố;</w:t>
            </w:r>
            <w:r w:rsidRPr="00FD21ED">
              <w:rPr>
                <w:color w:val="000000" w:themeColor="text1"/>
                <w:sz w:val="22"/>
                <w:szCs w:val="22"/>
                <w:lang w:val="vi-VN"/>
              </w:rPr>
              <w:br/>
              <w:t>- VP Thành ủy, các Ban Đảng Thành ủy;</w:t>
            </w:r>
          </w:p>
          <w:p w14:paraId="6E95DFA2" w14:textId="77777777" w:rsidR="00D13F3B" w:rsidRPr="00FD21ED" w:rsidRDefault="00D13F3B" w:rsidP="00396DDC">
            <w:pPr>
              <w:widowControl w:val="0"/>
              <w:rPr>
                <w:color w:val="000000" w:themeColor="text1"/>
                <w:sz w:val="22"/>
                <w:szCs w:val="22"/>
                <w:lang w:val="vi-VN"/>
              </w:rPr>
            </w:pPr>
            <w:r w:rsidRPr="00FD21ED">
              <w:rPr>
                <w:color w:val="000000" w:themeColor="text1"/>
                <w:sz w:val="22"/>
                <w:szCs w:val="22"/>
                <w:lang w:val="vi-VN"/>
              </w:rPr>
              <w:t>- VP Đoàn ĐBQH&amp;HĐND TP, VP UBND TP;</w:t>
            </w:r>
          </w:p>
          <w:p w14:paraId="06B13980" w14:textId="77777777" w:rsidR="00D13F3B" w:rsidRPr="00FD21ED" w:rsidRDefault="00D13F3B" w:rsidP="00396DDC">
            <w:pPr>
              <w:widowControl w:val="0"/>
              <w:rPr>
                <w:color w:val="000000" w:themeColor="text1"/>
                <w:lang w:val="vi-VN"/>
              </w:rPr>
            </w:pPr>
            <w:r w:rsidRPr="00FD21ED">
              <w:rPr>
                <w:color w:val="000000" w:themeColor="text1"/>
                <w:sz w:val="22"/>
                <w:szCs w:val="22"/>
                <w:lang w:val="vi-VN"/>
              </w:rPr>
              <w:t>- Các Sở, ban, ngành, các tổ chức CT-XH Thành phố;</w:t>
            </w:r>
            <w:r w:rsidRPr="00FD21ED">
              <w:rPr>
                <w:color w:val="000000" w:themeColor="text1"/>
                <w:sz w:val="22"/>
                <w:szCs w:val="22"/>
                <w:lang w:val="vi-VN"/>
              </w:rPr>
              <w:br/>
              <w:t>- TT HĐND, UBND các quận, huyện, thị xã;</w:t>
            </w:r>
            <w:r w:rsidRPr="00FD21ED">
              <w:rPr>
                <w:color w:val="000000" w:themeColor="text1"/>
                <w:sz w:val="22"/>
                <w:szCs w:val="22"/>
                <w:lang w:val="vi-VN"/>
              </w:rPr>
              <w:br/>
              <w:t>- Công báo TP, Trung tâm TTĐT TP;</w:t>
            </w:r>
            <w:r w:rsidRPr="00FD21ED">
              <w:rPr>
                <w:color w:val="000000" w:themeColor="text1"/>
                <w:sz w:val="22"/>
                <w:szCs w:val="22"/>
                <w:lang w:val="vi-VN"/>
              </w:rPr>
              <w:br/>
              <w:t>- Lưu: VT, BVHXH.</w:t>
            </w:r>
          </w:p>
        </w:tc>
        <w:tc>
          <w:tcPr>
            <w:tcW w:w="4548" w:type="dxa"/>
            <w:tcMar>
              <w:top w:w="0" w:type="dxa"/>
              <w:left w:w="108" w:type="dxa"/>
              <w:bottom w:w="0" w:type="dxa"/>
              <w:right w:w="108" w:type="dxa"/>
            </w:tcMar>
          </w:tcPr>
          <w:p w14:paraId="57F7897D" w14:textId="77777777" w:rsidR="00D13F3B" w:rsidRPr="00FD21ED" w:rsidRDefault="00D13F3B" w:rsidP="00396DDC">
            <w:pPr>
              <w:widowControl w:val="0"/>
              <w:jc w:val="center"/>
              <w:rPr>
                <w:b/>
                <w:bCs/>
                <w:color w:val="000000" w:themeColor="text1"/>
                <w:lang w:val="vi-VN"/>
              </w:rPr>
            </w:pPr>
            <w:r w:rsidRPr="00FD21ED">
              <w:rPr>
                <w:b/>
                <w:bCs/>
                <w:color w:val="000000" w:themeColor="text1"/>
                <w:sz w:val="28"/>
                <w:lang w:val="vi-VN"/>
              </w:rPr>
              <w:t>CHỦ TỊCH</w:t>
            </w:r>
            <w:r w:rsidRPr="00FD21ED">
              <w:rPr>
                <w:b/>
                <w:bCs/>
                <w:color w:val="000000" w:themeColor="text1"/>
                <w:lang w:val="vi-VN"/>
              </w:rPr>
              <w:br/>
            </w:r>
            <w:r w:rsidRPr="00FD21ED">
              <w:rPr>
                <w:b/>
                <w:bCs/>
                <w:color w:val="000000" w:themeColor="text1"/>
                <w:lang w:val="vi-VN"/>
              </w:rPr>
              <w:br/>
            </w:r>
            <w:r w:rsidRPr="00FD21ED">
              <w:rPr>
                <w:b/>
                <w:bCs/>
                <w:color w:val="000000" w:themeColor="text1"/>
                <w:lang w:val="vi-VN"/>
              </w:rPr>
              <w:br/>
            </w:r>
          </w:p>
          <w:p w14:paraId="4E625DC5" w14:textId="77777777" w:rsidR="00D13F3B" w:rsidRPr="00FD21ED" w:rsidRDefault="00D13F3B" w:rsidP="00396DDC">
            <w:pPr>
              <w:widowControl w:val="0"/>
              <w:jc w:val="center"/>
              <w:rPr>
                <w:b/>
                <w:bCs/>
                <w:color w:val="000000" w:themeColor="text1"/>
                <w:lang w:val="vi-VN"/>
              </w:rPr>
            </w:pPr>
            <w:r w:rsidRPr="00FD21ED">
              <w:rPr>
                <w:b/>
                <w:bCs/>
                <w:color w:val="000000" w:themeColor="text1"/>
                <w:lang w:val="vi-VN"/>
              </w:rPr>
              <w:br/>
            </w:r>
            <w:r w:rsidRPr="00FD21ED">
              <w:rPr>
                <w:b/>
                <w:bCs/>
                <w:color w:val="000000" w:themeColor="text1"/>
                <w:lang w:val="vi-VN"/>
              </w:rPr>
              <w:br/>
            </w:r>
          </w:p>
          <w:p w14:paraId="2EB434D8" w14:textId="77777777" w:rsidR="00D13F3B" w:rsidRPr="00FD21ED" w:rsidRDefault="00D13F3B" w:rsidP="00396DDC">
            <w:pPr>
              <w:widowControl w:val="0"/>
              <w:jc w:val="center"/>
              <w:rPr>
                <w:color w:val="000000" w:themeColor="text1"/>
                <w:sz w:val="28"/>
                <w:lang w:val="vi-VN"/>
              </w:rPr>
            </w:pPr>
            <w:r w:rsidRPr="00FD21ED">
              <w:rPr>
                <w:b/>
                <w:bCs/>
                <w:color w:val="000000" w:themeColor="text1"/>
                <w:sz w:val="28"/>
                <w:lang w:val="vi-VN"/>
              </w:rPr>
              <w:t>Nguyễn Ngọc Tuấn</w:t>
            </w:r>
          </w:p>
        </w:tc>
      </w:tr>
    </w:tbl>
    <w:p w14:paraId="325DB862" w14:textId="77777777" w:rsidR="00D13F3B" w:rsidRPr="00FD21ED" w:rsidRDefault="00D13F3B" w:rsidP="00D13F3B">
      <w:pPr>
        <w:widowControl w:val="0"/>
        <w:rPr>
          <w:color w:val="000000" w:themeColor="text1"/>
          <w:lang w:val="vi-VN"/>
        </w:rPr>
      </w:pPr>
    </w:p>
    <w:p w14:paraId="1B7B111A" w14:textId="77777777" w:rsidR="00D13F3B" w:rsidRDefault="00D13F3B"/>
    <w:sectPr w:rsidR="00D13F3B" w:rsidSect="00D13F3B">
      <w:headerReference w:type="default" r:id="rId7"/>
      <w:headerReference w:type="first" r:id="rId8"/>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0C0AA" w14:textId="77777777" w:rsidR="007E030E" w:rsidRDefault="007E030E">
      <w:r>
        <w:separator/>
      </w:r>
    </w:p>
  </w:endnote>
  <w:endnote w:type="continuationSeparator" w:id="0">
    <w:p w14:paraId="271B24B4" w14:textId="77777777" w:rsidR="007E030E" w:rsidRDefault="007E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CCC1C" w14:textId="77777777" w:rsidR="007E030E" w:rsidRDefault="007E030E">
      <w:r>
        <w:separator/>
      </w:r>
    </w:p>
  </w:footnote>
  <w:footnote w:type="continuationSeparator" w:id="0">
    <w:p w14:paraId="2B90DFAF" w14:textId="77777777" w:rsidR="007E030E" w:rsidRDefault="007E0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43991"/>
      <w:docPartObj>
        <w:docPartGallery w:val="Page Numbers (Top of Page)"/>
        <w:docPartUnique/>
      </w:docPartObj>
    </w:sdtPr>
    <w:sdtEndPr>
      <w:rPr>
        <w:noProof/>
      </w:rPr>
    </w:sdtEndPr>
    <w:sdtContent>
      <w:p w14:paraId="1BFA1D0D" w14:textId="77777777" w:rsidR="00D13F3B" w:rsidRDefault="00D13F3B">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65393EEE" w14:textId="77777777" w:rsidR="00D13F3B" w:rsidRDefault="00D13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1FF5" w14:textId="77777777" w:rsidR="00D13F3B" w:rsidRDefault="00D13F3B">
    <w:pPr>
      <w:pStyle w:val="Header"/>
      <w:jc w:val="center"/>
    </w:pPr>
  </w:p>
  <w:p w14:paraId="7CCDCA2C" w14:textId="77777777" w:rsidR="00D13F3B" w:rsidRDefault="00D13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D22CC9"/>
    <w:multiLevelType w:val="hybridMultilevel"/>
    <w:tmpl w:val="1532898A"/>
    <w:lvl w:ilvl="0" w:tplc="E1AE6FF2">
      <w:start w:val="1"/>
      <w:numFmt w:val="decimal"/>
      <w:suff w:val="space"/>
      <w:lvlText w:val="Điều %1."/>
      <w:lvlJc w:val="left"/>
      <w:pPr>
        <w:ind w:left="2062"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F3B"/>
    <w:rsid w:val="001544CB"/>
    <w:rsid w:val="00185AE4"/>
    <w:rsid w:val="00186989"/>
    <w:rsid w:val="00315B1D"/>
    <w:rsid w:val="003D4C11"/>
    <w:rsid w:val="004215A7"/>
    <w:rsid w:val="00674AA3"/>
    <w:rsid w:val="007E030E"/>
    <w:rsid w:val="008F5278"/>
    <w:rsid w:val="00A4262D"/>
    <w:rsid w:val="00A435FE"/>
    <w:rsid w:val="00AB590C"/>
    <w:rsid w:val="00B073EB"/>
    <w:rsid w:val="00CD131B"/>
    <w:rsid w:val="00D13F3B"/>
    <w:rsid w:val="00D753BA"/>
    <w:rsid w:val="00DC60B0"/>
    <w:rsid w:val="00E571F1"/>
    <w:rsid w:val="00ED1889"/>
    <w:rsid w:val="00EE74BD"/>
    <w:rsid w:val="00F15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32A2"/>
  <w15:chartTrackingRefBased/>
  <w15:docId w15:val="{4C920EA3-6114-4C5C-87AC-7B1D0E2F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F3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13F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13F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13F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3F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3F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3F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F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F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F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F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13F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13F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3F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3F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3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F3B"/>
    <w:rPr>
      <w:rFonts w:eastAsiaTheme="majorEastAsia" w:cstheme="majorBidi"/>
      <w:color w:val="272727" w:themeColor="text1" w:themeTint="D8"/>
    </w:rPr>
  </w:style>
  <w:style w:type="paragraph" w:styleId="Title">
    <w:name w:val="Title"/>
    <w:basedOn w:val="Normal"/>
    <w:next w:val="Normal"/>
    <w:link w:val="TitleChar"/>
    <w:uiPriority w:val="10"/>
    <w:qFormat/>
    <w:rsid w:val="00D13F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F3B"/>
    <w:pPr>
      <w:spacing w:before="160"/>
      <w:jc w:val="center"/>
    </w:pPr>
    <w:rPr>
      <w:i/>
      <w:iCs/>
      <w:color w:val="404040" w:themeColor="text1" w:themeTint="BF"/>
    </w:rPr>
  </w:style>
  <w:style w:type="character" w:customStyle="1" w:styleId="QuoteChar">
    <w:name w:val="Quote Char"/>
    <w:basedOn w:val="DefaultParagraphFont"/>
    <w:link w:val="Quote"/>
    <w:uiPriority w:val="29"/>
    <w:rsid w:val="00D13F3B"/>
    <w:rPr>
      <w:i/>
      <w:iCs/>
      <w:color w:val="404040" w:themeColor="text1" w:themeTint="BF"/>
    </w:rPr>
  </w:style>
  <w:style w:type="paragraph" w:styleId="ListParagraph">
    <w:name w:val="List Paragraph"/>
    <w:basedOn w:val="Normal"/>
    <w:uiPriority w:val="34"/>
    <w:qFormat/>
    <w:rsid w:val="00D13F3B"/>
    <w:pPr>
      <w:ind w:left="720"/>
      <w:contextualSpacing/>
    </w:pPr>
  </w:style>
  <w:style w:type="character" w:styleId="IntenseEmphasis">
    <w:name w:val="Intense Emphasis"/>
    <w:basedOn w:val="DefaultParagraphFont"/>
    <w:uiPriority w:val="21"/>
    <w:qFormat/>
    <w:rsid w:val="00D13F3B"/>
    <w:rPr>
      <w:i/>
      <w:iCs/>
      <w:color w:val="2F5496" w:themeColor="accent1" w:themeShade="BF"/>
    </w:rPr>
  </w:style>
  <w:style w:type="paragraph" w:styleId="IntenseQuote">
    <w:name w:val="Intense Quote"/>
    <w:basedOn w:val="Normal"/>
    <w:next w:val="Normal"/>
    <w:link w:val="IntenseQuoteChar"/>
    <w:uiPriority w:val="30"/>
    <w:qFormat/>
    <w:rsid w:val="00D13F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3F3B"/>
    <w:rPr>
      <w:i/>
      <w:iCs/>
      <w:color w:val="2F5496" w:themeColor="accent1" w:themeShade="BF"/>
    </w:rPr>
  </w:style>
  <w:style w:type="character" w:styleId="IntenseReference">
    <w:name w:val="Intense Reference"/>
    <w:basedOn w:val="DefaultParagraphFont"/>
    <w:uiPriority w:val="32"/>
    <w:qFormat/>
    <w:rsid w:val="00D13F3B"/>
    <w:rPr>
      <w:b/>
      <w:bCs/>
      <w:smallCaps/>
      <w:color w:val="2F5496" w:themeColor="accent1" w:themeShade="BF"/>
      <w:spacing w:val="5"/>
    </w:rPr>
  </w:style>
  <w:style w:type="paragraph" w:styleId="Header">
    <w:name w:val="header"/>
    <w:basedOn w:val="Normal"/>
    <w:link w:val="HeaderChar"/>
    <w:uiPriority w:val="99"/>
    <w:unhideWhenUsed/>
    <w:rsid w:val="00D13F3B"/>
    <w:pPr>
      <w:tabs>
        <w:tab w:val="center" w:pos="4680"/>
        <w:tab w:val="right" w:pos="9360"/>
      </w:tabs>
    </w:pPr>
  </w:style>
  <w:style w:type="character" w:customStyle="1" w:styleId="HeaderChar">
    <w:name w:val="Header Char"/>
    <w:basedOn w:val="DefaultParagraphFont"/>
    <w:link w:val="Header"/>
    <w:uiPriority w:val="99"/>
    <w:rsid w:val="00D13F3B"/>
    <w:rPr>
      <w:rFonts w:ascii="Times New Roman" w:eastAsia="Times New Roman" w:hAnsi="Times New Roman" w:cs="Times New Roman"/>
      <w:kern w:val="0"/>
      <w14:ligatures w14:val="none"/>
    </w:rPr>
  </w:style>
  <w:style w:type="paragraph" w:styleId="NormalWeb">
    <w:name w:val="Normal (Web)"/>
    <w:aliases w:val="Normal (Web) Char Char Char Char Char, Char Char1,Char Char1,Char Char Char, Char Char Char,Char Char5,Char Char,Char Char Char Char Char Char Char Char Char Char Char,Обычный (веб)1,Обычный (веб) Знак,Обычный (веб) Знак1, Ch, Char,표준 (웹),C"/>
    <w:basedOn w:val="Normal"/>
    <w:link w:val="NormalWebChar"/>
    <w:uiPriority w:val="99"/>
    <w:unhideWhenUsed/>
    <w:qFormat/>
    <w:rsid w:val="00D13F3B"/>
    <w:pPr>
      <w:spacing w:before="100" w:beforeAutospacing="1" w:after="100" w:afterAutospacing="1"/>
    </w:pPr>
  </w:style>
  <w:style w:type="character" w:customStyle="1" w:styleId="doclink">
    <w:name w:val="doclink"/>
    <w:basedOn w:val="DefaultParagraphFont"/>
    <w:rsid w:val="00D13F3B"/>
  </w:style>
  <w:style w:type="character" w:customStyle="1" w:styleId="NormalWebChar">
    <w:name w:val="Normal (Web) Char"/>
    <w:aliases w:val="Normal (Web) Char Char Char Char Char Char, Char Char1 Char,Char Char1 Char,Char Char Char Char, Char Char Char Char,Char Char5 Char,Char Char Char1,Char Char Char Char Char Char Char Char Char Char Char Char,Обычный (веб)1 Char,C Char"/>
    <w:link w:val="NormalWeb"/>
    <w:uiPriority w:val="99"/>
    <w:rsid w:val="00D13F3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Đào Ngọc Hà</dc:creator>
  <cp:keywords/>
  <dc:description/>
  <cp:lastModifiedBy>Nguyễn Lê Nhật Ánh</cp:lastModifiedBy>
  <cp:revision>9</cp:revision>
  <cp:lastPrinted>2025-09-04T10:30:00Z</cp:lastPrinted>
  <dcterms:created xsi:type="dcterms:W3CDTF">2025-07-02T01:36:00Z</dcterms:created>
  <dcterms:modified xsi:type="dcterms:W3CDTF">2025-09-10T11:34:00Z</dcterms:modified>
</cp:coreProperties>
</file>