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0" w:type="dxa"/>
        <w:tblInd w:w="-567" w:type="dxa"/>
        <w:tblLook w:val="01E0" w:firstRow="1" w:lastRow="1" w:firstColumn="1" w:lastColumn="1" w:noHBand="0" w:noVBand="0"/>
      </w:tblPr>
      <w:tblGrid>
        <w:gridCol w:w="3608"/>
        <w:gridCol w:w="6332"/>
      </w:tblGrid>
      <w:tr w:rsidR="009D2EED" w:rsidRPr="009D2EED" w14:paraId="0F298456" w14:textId="77777777" w:rsidTr="002379C9">
        <w:trPr>
          <w:trHeight w:val="1560"/>
        </w:trPr>
        <w:tc>
          <w:tcPr>
            <w:tcW w:w="3608" w:type="dxa"/>
          </w:tcPr>
          <w:p w14:paraId="0911AFF3" w14:textId="66489720" w:rsidR="00B92239" w:rsidRPr="009D2EED" w:rsidRDefault="002D5877" w:rsidP="002379C9">
            <w:pPr>
              <w:jc w:val="center"/>
              <w:rPr>
                <w:b/>
                <w:noProof/>
              </w:rPr>
            </w:pPr>
            <w:r w:rsidRPr="009D2EED">
              <w:rPr>
                <w:b/>
                <w:noProof/>
              </w:rPr>
              <w:t xml:space="preserve"> </w:t>
            </w:r>
            <w:r w:rsidR="00B92239" w:rsidRPr="009D2EED">
              <w:rPr>
                <w:b/>
                <w:noProof/>
              </w:rPr>
              <w:t>HỘI ĐỒNG NHÂN DÂN</w:t>
            </w:r>
          </w:p>
          <w:p w14:paraId="0697C4C3" w14:textId="77777777" w:rsidR="00B92239" w:rsidRPr="009D2EED" w:rsidRDefault="00B92239" w:rsidP="002379C9">
            <w:pPr>
              <w:jc w:val="center"/>
              <w:rPr>
                <w:b/>
                <w:noProof/>
              </w:rPr>
            </w:pPr>
            <w:r w:rsidRPr="009D2EED">
              <w:rPr>
                <w:b/>
                <w:noProof/>
              </w:rPr>
              <w:t>THÀNH PHỐ HÀ NỘI</w:t>
            </w:r>
          </w:p>
          <w:p w14:paraId="07642B42" w14:textId="77777777" w:rsidR="00B92239" w:rsidRPr="009D2EED" w:rsidRDefault="00B92239" w:rsidP="002379C9">
            <w:pPr>
              <w:jc w:val="center"/>
              <w:rPr>
                <w:noProof/>
              </w:rPr>
            </w:pPr>
            <w:r w:rsidRPr="009D2EED">
              <w:rPr>
                <w:noProof/>
                <w:lang w:val="en-US" w:eastAsia="en-US"/>
              </w:rPr>
              <mc:AlternateContent>
                <mc:Choice Requires="wps">
                  <w:drawing>
                    <wp:anchor distT="0" distB="0" distL="114300" distR="114300" simplePos="0" relativeHeight="251661312" behindDoc="0" locked="0" layoutInCell="1" allowOverlap="1" wp14:anchorId="46248DD1" wp14:editId="03616020">
                      <wp:simplePos x="0" y="0"/>
                      <wp:positionH relativeFrom="column">
                        <wp:posOffset>657225</wp:posOffset>
                      </wp:positionH>
                      <wp:positionV relativeFrom="paragraph">
                        <wp:posOffset>12700</wp:posOffset>
                      </wp:positionV>
                      <wp:extent cx="838200" cy="0"/>
                      <wp:effectExtent l="9525" t="12700" r="9525" b="6350"/>
                      <wp:wrapNone/>
                      <wp:docPr id="1960862390"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91438D5" id="Đường nối Thẳng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1pt" to="117.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"/>
                  </w:pict>
                </mc:Fallback>
              </mc:AlternateContent>
            </w:r>
          </w:p>
          <w:p w14:paraId="28DC4238" w14:textId="77777777" w:rsidR="00B92239" w:rsidRPr="009D2EED" w:rsidRDefault="00B92239" w:rsidP="002379C9">
            <w:pPr>
              <w:jc w:val="center"/>
              <w:rPr>
                <w:noProof/>
              </w:rPr>
            </w:pPr>
          </w:p>
        </w:tc>
        <w:tc>
          <w:tcPr>
            <w:tcW w:w="6332" w:type="dxa"/>
          </w:tcPr>
          <w:p w14:paraId="24E51D83" w14:textId="77777777" w:rsidR="00B92239" w:rsidRPr="009D2EED" w:rsidRDefault="00B92239" w:rsidP="002379C9">
            <w:pPr>
              <w:jc w:val="center"/>
              <w:rPr>
                <w:b/>
                <w:noProof/>
              </w:rPr>
            </w:pPr>
            <w:r w:rsidRPr="009D2EED">
              <w:rPr>
                <w:b/>
                <w:noProof/>
              </w:rPr>
              <w:t>CỘNG HOÀ XÃ HỘI CHỦ NGHĨA VIỆT NAM                          Độc lập - Tự do - Hạnh phúc</w:t>
            </w:r>
          </w:p>
          <w:p w14:paraId="04A9E2CA" w14:textId="77777777" w:rsidR="00B92239" w:rsidRPr="009D2EED" w:rsidRDefault="00B92239" w:rsidP="002379C9">
            <w:pPr>
              <w:jc w:val="center"/>
              <w:rPr>
                <w:b/>
                <w:noProof/>
              </w:rPr>
            </w:pPr>
            <w:r w:rsidRPr="009D2EED">
              <w:rPr>
                <w:noProof/>
                <w:lang w:val="en-US" w:eastAsia="en-US"/>
              </w:rPr>
              <mc:AlternateContent>
                <mc:Choice Requires="wps">
                  <w:drawing>
                    <wp:anchor distT="0" distB="0" distL="114300" distR="114300" simplePos="0" relativeHeight="251662336" behindDoc="0" locked="0" layoutInCell="1" allowOverlap="1" wp14:anchorId="49B14CE5" wp14:editId="31DFB98B">
                      <wp:simplePos x="0" y="0"/>
                      <wp:positionH relativeFrom="column">
                        <wp:posOffset>949325</wp:posOffset>
                      </wp:positionH>
                      <wp:positionV relativeFrom="paragraph">
                        <wp:posOffset>35560</wp:posOffset>
                      </wp:positionV>
                      <wp:extent cx="2011680" cy="0"/>
                      <wp:effectExtent l="6350" t="6985" r="10795" b="12065"/>
                      <wp:wrapNone/>
                      <wp:docPr id="807233437"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12DBD82" id="Đường nối Thẳng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5pt,2.8pt" to="233.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"/>
                  </w:pict>
                </mc:Fallback>
              </mc:AlternateContent>
            </w:r>
          </w:p>
          <w:p w14:paraId="046E1BB4" w14:textId="00B7584E" w:rsidR="00B92239" w:rsidRPr="009D2EED" w:rsidRDefault="00780A24" w:rsidP="00780A24">
            <w:pPr>
              <w:tabs>
                <w:tab w:val="left" w:pos="915"/>
              </w:tabs>
              <w:rPr>
                <w:i/>
                <w:noProof/>
              </w:rPr>
            </w:pPr>
            <w:r w:rsidRPr="009D2EED">
              <w:rPr>
                <w:noProof/>
              </w:rPr>
              <w:tab/>
            </w:r>
            <w:r w:rsidRPr="009D2EED">
              <w:rPr>
                <w:i/>
                <w:noProof/>
              </w:rPr>
              <w:t>Hà Nội, ngày 13 tháng 1</w:t>
            </w:r>
            <w:r w:rsidR="008900CA" w:rsidRPr="009D2EED">
              <w:rPr>
                <w:i/>
                <w:noProof/>
              </w:rPr>
              <w:t>2</w:t>
            </w:r>
            <w:r w:rsidRPr="009D2EED">
              <w:rPr>
                <w:i/>
                <w:noProof/>
              </w:rPr>
              <w:t xml:space="preserve"> năm 2025</w:t>
            </w:r>
          </w:p>
        </w:tc>
      </w:tr>
    </w:tbl>
    <w:p w14:paraId="46C696B5" w14:textId="2341C7C9" w:rsidR="00B92239" w:rsidRPr="009D2EED" w:rsidRDefault="00B92239" w:rsidP="00DB687F">
      <w:pPr>
        <w:spacing w:before="120"/>
        <w:jc w:val="center"/>
        <w:rPr>
          <w:b/>
          <w:bCs/>
          <w:noProof/>
          <w:spacing w:val="-8"/>
        </w:rPr>
      </w:pPr>
      <w:r w:rsidRPr="009D2EED">
        <w:rPr>
          <w:b/>
          <w:bCs/>
          <w:noProof/>
          <w:spacing w:val="-8"/>
        </w:rPr>
        <w:t xml:space="preserve">DỰ KIẾN CHƯƠNG TRÌNH KỲ HỌP THỨ </w:t>
      </w:r>
      <w:r w:rsidR="006D0370" w:rsidRPr="009D2EED">
        <w:rPr>
          <w:b/>
          <w:bCs/>
          <w:noProof/>
          <w:spacing w:val="-8"/>
        </w:rPr>
        <w:t>2</w:t>
      </w:r>
      <w:r w:rsidR="008900CA" w:rsidRPr="009D2EED">
        <w:rPr>
          <w:b/>
          <w:bCs/>
          <w:noProof/>
          <w:spacing w:val="-8"/>
        </w:rPr>
        <w:t>9</w:t>
      </w:r>
    </w:p>
    <w:p w14:paraId="4B9071D3" w14:textId="65907DB1" w:rsidR="00B92239" w:rsidRPr="009D2EED" w:rsidRDefault="003A07BA" w:rsidP="004F6C4D">
      <w:pPr>
        <w:spacing w:after="240"/>
        <w:jc w:val="center"/>
        <w:rPr>
          <w:b/>
          <w:bCs/>
          <w:noProof/>
          <w:spacing w:val="-8"/>
        </w:rPr>
      </w:pPr>
      <w:r w:rsidRPr="009D2EED">
        <w:rPr>
          <w:b/>
          <w:bCs/>
          <w:noProof/>
          <w:spacing w:val="-8"/>
          <w:lang w:val="en-US" w:eastAsia="en-US"/>
          <w14:ligatures w14:val="standardContextual"/>
        </w:rPr>
        <mc:AlternateContent>
          <mc:Choice Requires="wps">
            <w:drawing>
              <wp:anchor distT="0" distB="0" distL="114300" distR="114300" simplePos="0" relativeHeight="251663360" behindDoc="0" locked="0" layoutInCell="1" allowOverlap="1" wp14:anchorId="7332E1A3" wp14:editId="17F19BA5">
                <wp:simplePos x="0" y="0"/>
                <wp:positionH relativeFrom="column">
                  <wp:posOffset>2082165</wp:posOffset>
                </wp:positionH>
                <wp:positionV relativeFrom="paragraph">
                  <wp:posOffset>278130</wp:posOffset>
                </wp:positionV>
                <wp:extent cx="1790700" cy="0"/>
                <wp:effectExtent l="0" t="0" r="0" b="0"/>
                <wp:wrapNone/>
                <wp:docPr id="971814439" name="Straight Connector 3"/>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4E6A58D"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3.95pt,21.9pt" to="304.9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" strokecolor="black [3200]" strokeweight=".5pt">
                <v:stroke joinstyle="miter"/>
              </v:line>
            </w:pict>
          </mc:Fallback>
        </mc:AlternateContent>
      </w:r>
      <w:r w:rsidR="00B92239" w:rsidRPr="009D2EED">
        <w:rPr>
          <w:b/>
          <w:bCs/>
          <w:noProof/>
          <w:spacing w:val="-8"/>
        </w:rPr>
        <w:t>HĐND THÀNH PHỐ HÀ NỘI KHOÁ XVI, NHIỆM KỲ 2021-2026</w:t>
      </w:r>
    </w:p>
    <w:p w14:paraId="212C6DD5" w14:textId="02610933" w:rsidR="003A07BA" w:rsidRPr="009D2EED" w:rsidRDefault="003A07BA" w:rsidP="00AD0903">
      <w:pPr>
        <w:spacing w:before="480" w:after="360"/>
        <w:jc w:val="center"/>
        <w:rPr>
          <w:noProof/>
        </w:rPr>
      </w:pPr>
      <w:r w:rsidRPr="009D2EED">
        <w:rPr>
          <w:b/>
          <w:bCs/>
          <w:noProof/>
        </w:rPr>
        <w:t xml:space="preserve">Thời gian làm việc: </w:t>
      </w:r>
      <w:r w:rsidRPr="009D2EED">
        <w:rPr>
          <w:noProof/>
        </w:rPr>
        <w:t>Từ 14h00 ngày 13/12/2025 đến ngày 14/12/2024</w:t>
      </w:r>
    </w:p>
    <w:tbl>
      <w:tblPr>
        <w:tblStyle w:val="TableGrid"/>
        <w:tblW w:w="9720" w:type="dxa"/>
        <w:tblInd w:w="-545" w:type="dxa"/>
        <w:tblLook w:val="04A0" w:firstRow="1" w:lastRow="0" w:firstColumn="1" w:lastColumn="0" w:noHBand="0" w:noVBand="1"/>
      </w:tblPr>
      <w:tblGrid>
        <w:gridCol w:w="1890"/>
        <w:gridCol w:w="7830"/>
      </w:tblGrid>
      <w:tr w:rsidR="009D2EED" w:rsidRPr="009D2EED" w14:paraId="3D55D5E2" w14:textId="77777777" w:rsidTr="008172FB">
        <w:trPr>
          <w:tblHeader/>
        </w:trPr>
        <w:tc>
          <w:tcPr>
            <w:tcW w:w="1890" w:type="dxa"/>
          </w:tcPr>
          <w:p w14:paraId="3164B94D" w14:textId="10C8947F" w:rsidR="003A07BA" w:rsidRPr="009D2EED" w:rsidRDefault="003A07BA" w:rsidP="003A07BA">
            <w:pPr>
              <w:spacing w:before="100" w:after="100"/>
              <w:jc w:val="center"/>
              <w:rPr>
                <w:rFonts w:ascii="Times New Roman Bold" w:hAnsi="Times New Roman Bold"/>
                <w:b/>
                <w:bCs/>
                <w:noProof/>
                <w:lang w:val="en-US"/>
              </w:rPr>
            </w:pPr>
            <w:r w:rsidRPr="009D2EED">
              <w:rPr>
                <w:rFonts w:ascii="Times New Roman Bold" w:hAnsi="Times New Roman Bold"/>
                <w:b/>
                <w:bCs/>
                <w:noProof/>
                <w:lang w:val="en-US"/>
              </w:rPr>
              <w:t>Thời gian</w:t>
            </w:r>
          </w:p>
        </w:tc>
        <w:tc>
          <w:tcPr>
            <w:tcW w:w="7830" w:type="dxa"/>
          </w:tcPr>
          <w:p w14:paraId="00259871" w14:textId="79F68F2B" w:rsidR="003A07BA" w:rsidRPr="009D2EED" w:rsidRDefault="003A07BA" w:rsidP="003A07BA">
            <w:pPr>
              <w:spacing w:before="100" w:after="100"/>
              <w:jc w:val="center"/>
              <w:rPr>
                <w:rFonts w:ascii="Times New Roman Bold" w:hAnsi="Times New Roman Bold"/>
                <w:b/>
                <w:bCs/>
                <w:noProof/>
                <w:lang w:val="en-US"/>
              </w:rPr>
            </w:pPr>
            <w:r w:rsidRPr="009D2EED">
              <w:rPr>
                <w:rFonts w:ascii="Times New Roman Bold" w:hAnsi="Times New Roman Bold"/>
                <w:b/>
                <w:bCs/>
                <w:noProof/>
                <w:lang w:val="en-US"/>
              </w:rPr>
              <w:t>Nội dung chương trình</w:t>
            </w:r>
          </w:p>
        </w:tc>
      </w:tr>
      <w:tr w:rsidR="009D2EED" w:rsidRPr="009D2EED" w14:paraId="70576F86" w14:textId="77777777" w:rsidTr="008172FB">
        <w:tc>
          <w:tcPr>
            <w:tcW w:w="9720" w:type="dxa"/>
            <w:gridSpan w:val="2"/>
          </w:tcPr>
          <w:p w14:paraId="072D4FB4" w14:textId="3BA8883E" w:rsidR="003A07BA" w:rsidRPr="009D2EED" w:rsidRDefault="003A07BA" w:rsidP="003A07BA">
            <w:pPr>
              <w:spacing w:before="100" w:after="100"/>
              <w:jc w:val="center"/>
              <w:rPr>
                <w:rFonts w:ascii="Times New Roman Bold" w:hAnsi="Times New Roman Bold"/>
                <w:b/>
                <w:bCs/>
                <w:noProof/>
              </w:rPr>
            </w:pPr>
            <w:r w:rsidRPr="009D2EED">
              <w:rPr>
                <w:rFonts w:ascii="Times New Roman Bold" w:hAnsi="Times New Roman Bold"/>
                <w:b/>
                <w:bCs/>
                <w:noProof/>
              </w:rPr>
              <w:t>Ngày làm việc thứ nhất: Từ 14h00 ngày 13/12/2025</w:t>
            </w:r>
          </w:p>
        </w:tc>
      </w:tr>
      <w:tr w:rsidR="009D2EED" w:rsidRPr="009D2EED" w14:paraId="2E596CEB" w14:textId="77777777" w:rsidTr="008172FB">
        <w:tc>
          <w:tcPr>
            <w:tcW w:w="1890" w:type="dxa"/>
            <w:vMerge w:val="restart"/>
          </w:tcPr>
          <w:p w14:paraId="6FFE03EA" w14:textId="77777777" w:rsidR="00110BF8" w:rsidRPr="009D2EED" w:rsidRDefault="00110BF8" w:rsidP="003A07BA">
            <w:pPr>
              <w:spacing w:before="100" w:after="100"/>
              <w:rPr>
                <w:b/>
                <w:bCs/>
                <w:noProof/>
                <w:spacing w:val="-8"/>
              </w:rPr>
            </w:pPr>
          </w:p>
          <w:p w14:paraId="4ECA3331" w14:textId="77777777" w:rsidR="00110BF8" w:rsidRPr="009D2EED" w:rsidRDefault="00110BF8" w:rsidP="003A07BA">
            <w:pPr>
              <w:spacing w:before="100" w:after="100"/>
              <w:rPr>
                <w:b/>
                <w:bCs/>
                <w:noProof/>
                <w:spacing w:val="-8"/>
              </w:rPr>
            </w:pPr>
          </w:p>
          <w:p w14:paraId="24692363" w14:textId="77777777" w:rsidR="00110BF8" w:rsidRPr="009D2EED" w:rsidRDefault="00110BF8" w:rsidP="003A07BA">
            <w:pPr>
              <w:spacing w:before="100" w:after="100"/>
              <w:rPr>
                <w:b/>
                <w:bCs/>
                <w:noProof/>
                <w:spacing w:val="-8"/>
              </w:rPr>
            </w:pPr>
          </w:p>
          <w:p w14:paraId="5FBD9F5B" w14:textId="77777777" w:rsidR="00110BF8" w:rsidRPr="009D2EED" w:rsidRDefault="00110BF8" w:rsidP="003A07BA">
            <w:pPr>
              <w:spacing w:before="100" w:after="100"/>
              <w:rPr>
                <w:b/>
                <w:bCs/>
                <w:noProof/>
                <w:spacing w:val="-8"/>
              </w:rPr>
            </w:pPr>
          </w:p>
          <w:p w14:paraId="2F0D9A1F" w14:textId="77777777" w:rsidR="00110BF8" w:rsidRPr="009D2EED" w:rsidRDefault="00110BF8" w:rsidP="003A07BA">
            <w:pPr>
              <w:spacing w:before="100" w:after="100"/>
              <w:rPr>
                <w:b/>
                <w:bCs/>
                <w:noProof/>
                <w:spacing w:val="-8"/>
              </w:rPr>
            </w:pPr>
          </w:p>
          <w:p w14:paraId="6B5B077A" w14:textId="77777777" w:rsidR="00110BF8" w:rsidRPr="009D2EED" w:rsidRDefault="00110BF8" w:rsidP="00110BF8">
            <w:pPr>
              <w:spacing w:before="100" w:after="100"/>
              <w:jc w:val="center"/>
              <w:rPr>
                <w:b/>
                <w:bCs/>
                <w:noProof/>
                <w:spacing w:val="-8"/>
              </w:rPr>
            </w:pPr>
          </w:p>
          <w:p w14:paraId="508F9BE9" w14:textId="77777777" w:rsidR="00110BF8" w:rsidRPr="009D2EED" w:rsidRDefault="00110BF8" w:rsidP="00110BF8">
            <w:pPr>
              <w:spacing w:before="100" w:after="100"/>
              <w:jc w:val="center"/>
              <w:rPr>
                <w:b/>
                <w:bCs/>
                <w:noProof/>
                <w:spacing w:val="-8"/>
              </w:rPr>
            </w:pPr>
          </w:p>
          <w:p w14:paraId="7EE96065" w14:textId="77777777" w:rsidR="00110BF8" w:rsidRPr="009D2EED" w:rsidRDefault="00110BF8" w:rsidP="00110BF8">
            <w:pPr>
              <w:spacing w:before="100" w:after="100"/>
              <w:jc w:val="center"/>
              <w:rPr>
                <w:b/>
                <w:bCs/>
                <w:noProof/>
                <w:spacing w:val="-8"/>
              </w:rPr>
            </w:pPr>
          </w:p>
          <w:p w14:paraId="321FC1E8" w14:textId="77777777" w:rsidR="00110BF8" w:rsidRPr="009D2EED" w:rsidRDefault="00110BF8" w:rsidP="00110BF8">
            <w:pPr>
              <w:spacing w:before="100" w:after="100"/>
              <w:jc w:val="center"/>
              <w:rPr>
                <w:b/>
                <w:bCs/>
                <w:noProof/>
                <w:spacing w:val="-8"/>
              </w:rPr>
            </w:pPr>
          </w:p>
          <w:p w14:paraId="5942FA2A" w14:textId="77777777" w:rsidR="00110BF8" w:rsidRPr="009D2EED" w:rsidRDefault="00110BF8" w:rsidP="00110BF8">
            <w:pPr>
              <w:spacing w:before="100" w:after="100"/>
              <w:jc w:val="center"/>
              <w:rPr>
                <w:b/>
                <w:bCs/>
                <w:noProof/>
                <w:spacing w:val="-8"/>
              </w:rPr>
            </w:pPr>
          </w:p>
          <w:p w14:paraId="6811E52F" w14:textId="6A011EC3" w:rsidR="00110BF8" w:rsidRPr="009D2EED" w:rsidRDefault="000B4974" w:rsidP="00110BF8">
            <w:pPr>
              <w:spacing w:before="100" w:after="100"/>
              <w:jc w:val="center"/>
              <w:rPr>
                <w:b/>
                <w:bCs/>
                <w:noProof/>
                <w:spacing w:val="-8"/>
                <w:lang w:val="en-US"/>
              </w:rPr>
            </w:pPr>
            <w:r w:rsidRPr="009D2EED">
              <w:rPr>
                <w:b/>
                <w:bCs/>
                <w:noProof/>
                <w:spacing w:val="-8"/>
              </w:rPr>
              <w:t xml:space="preserve"> </w:t>
            </w:r>
            <w:r w:rsidR="00110BF8" w:rsidRPr="009D2EED">
              <w:rPr>
                <w:b/>
                <w:bCs/>
                <w:noProof/>
                <w:spacing w:val="-8"/>
                <w:lang w:val="en-US"/>
              </w:rPr>
              <w:t>14h00 - 17h00</w:t>
            </w:r>
          </w:p>
        </w:tc>
        <w:tc>
          <w:tcPr>
            <w:tcW w:w="7830" w:type="dxa"/>
          </w:tcPr>
          <w:p w14:paraId="0F988A76" w14:textId="77777777" w:rsidR="00110BF8" w:rsidRPr="009D2EED" w:rsidRDefault="00110BF8" w:rsidP="00814FAD">
            <w:pPr>
              <w:spacing w:before="240" w:after="120"/>
              <w:rPr>
                <w:bCs/>
                <w:noProof/>
              </w:rPr>
            </w:pPr>
            <w:r w:rsidRPr="009D2EED">
              <w:rPr>
                <w:bCs/>
                <w:noProof/>
              </w:rPr>
              <w:t>- HĐND Thành phố làm Lễ chào cờ.</w:t>
            </w:r>
          </w:p>
          <w:p w14:paraId="6A0492F4" w14:textId="77777777" w:rsidR="00110BF8" w:rsidRPr="009D2EED" w:rsidRDefault="00110BF8" w:rsidP="00AD0903">
            <w:pPr>
              <w:spacing w:before="120" w:after="120"/>
              <w:rPr>
                <w:bCs/>
                <w:noProof/>
              </w:rPr>
            </w:pPr>
            <w:r w:rsidRPr="009D2EED">
              <w:rPr>
                <w:bCs/>
                <w:noProof/>
              </w:rPr>
              <w:t>- Tuyên bố lý do, giới thiệu đại biểu.</w:t>
            </w:r>
          </w:p>
          <w:p w14:paraId="4C867C6C" w14:textId="77777777" w:rsidR="00110BF8" w:rsidRPr="009D2EED" w:rsidRDefault="00110BF8" w:rsidP="00AD0903">
            <w:pPr>
              <w:spacing w:before="120" w:after="120"/>
              <w:jc w:val="both"/>
              <w:rPr>
                <w:bCs/>
                <w:noProof/>
              </w:rPr>
            </w:pPr>
            <w:r w:rsidRPr="009D2EED">
              <w:rPr>
                <w:bCs/>
                <w:noProof/>
              </w:rPr>
              <w:t>- Thông qua chương trình kỳ họp.</w:t>
            </w:r>
          </w:p>
          <w:p w14:paraId="1192231B" w14:textId="5E6016A5" w:rsidR="00110BF8" w:rsidRPr="009D2EED" w:rsidRDefault="00110BF8" w:rsidP="00814FAD">
            <w:pPr>
              <w:spacing w:before="120" w:after="240"/>
              <w:rPr>
                <w:b/>
                <w:bCs/>
                <w:noProof/>
                <w:spacing w:val="-8"/>
              </w:rPr>
            </w:pPr>
            <w:r w:rsidRPr="009D2EED">
              <w:rPr>
                <w:bCs/>
                <w:noProof/>
              </w:rPr>
              <w:t>- Chủ tịch HĐND Thành phố phát biểu khai mạc kỳ họp.</w:t>
            </w:r>
          </w:p>
        </w:tc>
      </w:tr>
      <w:tr w:rsidR="009D2EED" w:rsidRPr="009D2EED" w14:paraId="0DBB676F" w14:textId="77777777" w:rsidTr="008172FB">
        <w:tc>
          <w:tcPr>
            <w:tcW w:w="1890" w:type="dxa"/>
            <w:vMerge/>
          </w:tcPr>
          <w:p w14:paraId="703D69AD" w14:textId="77777777" w:rsidR="00110BF8" w:rsidRPr="009D2EED" w:rsidRDefault="00110BF8" w:rsidP="003A07BA">
            <w:pPr>
              <w:spacing w:before="100" w:after="100"/>
              <w:rPr>
                <w:b/>
                <w:bCs/>
                <w:noProof/>
                <w:spacing w:val="-8"/>
              </w:rPr>
            </w:pPr>
          </w:p>
        </w:tc>
        <w:tc>
          <w:tcPr>
            <w:tcW w:w="7830" w:type="dxa"/>
          </w:tcPr>
          <w:p w14:paraId="6EFE1560" w14:textId="77777777" w:rsidR="00110BF8" w:rsidRPr="009D2EED" w:rsidRDefault="00110BF8" w:rsidP="00D707FE">
            <w:pPr>
              <w:spacing w:before="120" w:after="120" w:line="360" w:lineRule="exact"/>
              <w:jc w:val="both"/>
              <w:rPr>
                <w:b/>
                <w:noProof/>
                <w:spacing w:val="-8"/>
              </w:rPr>
            </w:pPr>
            <w:r w:rsidRPr="009D2EED">
              <w:rPr>
                <w:b/>
                <w:bCs/>
                <w:noProof/>
                <w:spacing w:val="-8"/>
              </w:rPr>
              <w:t xml:space="preserve">HĐND Thành phố xem xét các </w:t>
            </w:r>
            <w:r w:rsidRPr="009D2EED">
              <w:rPr>
                <w:b/>
                <w:noProof/>
                <w:spacing w:val="-8"/>
              </w:rPr>
              <w:t>Nghị quyết:</w:t>
            </w:r>
          </w:p>
          <w:p w14:paraId="7F54ACA9" w14:textId="20E90918" w:rsidR="00AB121D" w:rsidRPr="00AB121D" w:rsidRDefault="00AB121D" w:rsidP="00AB121D">
            <w:pPr>
              <w:autoSpaceDE w:val="0"/>
              <w:autoSpaceDN w:val="0"/>
              <w:adjustRightInd w:val="0"/>
              <w:spacing w:after="120" w:line="252" w:lineRule="auto"/>
              <w:jc w:val="both"/>
              <w:rPr>
                <w:bCs/>
                <w:i/>
                <w:iCs/>
                <w:noProof/>
              </w:rPr>
            </w:pPr>
            <w:r>
              <w:rPr>
                <w:b/>
                <w:noProof/>
                <w:lang w:val="en-US"/>
              </w:rPr>
              <w:t>1</w:t>
            </w:r>
            <w:r w:rsidRPr="009D2EED">
              <w:rPr>
                <w:b/>
                <w:noProof/>
              </w:rPr>
              <w:t>.</w:t>
            </w:r>
            <w:r w:rsidRPr="009D2EED">
              <w:rPr>
                <w:bCs/>
                <w:noProof/>
              </w:rPr>
              <w:t xml:space="preserve"> Quy định nội dung, định mức chi phí, đơn giá, thành phần hồ sơ, trình tự, thủ tục lập, thẩm định, phê duyệt, điều chỉnh Quy hoạch tổng thể Thủ đô</w:t>
            </w:r>
            <w:r w:rsidRPr="009D2EED">
              <w:rPr>
                <w:bCs/>
                <w:i/>
                <w:iCs/>
                <w:noProof/>
              </w:rPr>
              <w:t xml:space="preserve"> (thực hiện khoản 5 Điều 6 Nghị quyết </w:t>
            </w:r>
            <w:r w:rsidRPr="009D2EED">
              <w:rPr>
                <w:bCs/>
                <w:i/>
                <w:noProof/>
                <w:spacing w:val="-4"/>
              </w:rPr>
              <w:t>số 258/2025/QH15 ngày 11/12/2025 của Quốc hội</w:t>
            </w:r>
            <w:r w:rsidRPr="009D2EED">
              <w:rPr>
                <w:bCs/>
                <w:i/>
                <w:iCs/>
                <w:noProof/>
              </w:rPr>
              <w:t xml:space="preserve"> về thí điểm một số cơ chế, chính sách đặc thù để thực hiện các dự án lớn, quan trọng trên địa bàn Thủ đô).</w:t>
            </w:r>
          </w:p>
          <w:p w14:paraId="2486F338" w14:textId="195B8AFA" w:rsidR="00110BF8" w:rsidRPr="009D2EED" w:rsidRDefault="00AB121D" w:rsidP="00563568">
            <w:pPr>
              <w:spacing w:after="120"/>
              <w:jc w:val="both"/>
              <w:rPr>
                <w:bCs/>
                <w:spacing w:val="-4"/>
                <w:lang w:val="en-US"/>
              </w:rPr>
            </w:pPr>
            <w:r>
              <w:rPr>
                <w:b/>
                <w:noProof/>
                <w:spacing w:val="-4"/>
                <w:lang w:val="en-US"/>
              </w:rPr>
              <w:t>2</w:t>
            </w:r>
            <w:r w:rsidR="00110BF8" w:rsidRPr="009D2EED">
              <w:rPr>
                <w:b/>
                <w:noProof/>
                <w:spacing w:val="-4"/>
              </w:rPr>
              <w:t xml:space="preserve">. </w:t>
            </w:r>
            <w:r w:rsidR="005F3451" w:rsidRPr="009D2EED">
              <w:rPr>
                <w:bCs/>
                <w:spacing w:val="-4"/>
                <w:lang w:val="en-US"/>
              </w:rPr>
              <w:t>Q</w:t>
            </w:r>
            <w:r w:rsidR="005F3451" w:rsidRPr="009D2EED">
              <w:rPr>
                <w:bCs/>
                <w:spacing w:val="-4"/>
              </w:rPr>
              <w:t>uy định nội dung, hồ sơ, điều kiện, tiêu chí, trình tự, thủ tục lập, thẩm định, quyết định chủ trương đầu tư, chấp thuận chủ trương đầu tư, điều chỉnh chủ trương đầu tư các dự án quy định tại khoản 1 và khoản 2 Điều 4 Nghị quyết số 258/2025/QH15 ngày 11/12/2025 của Quốc hội</w:t>
            </w:r>
            <w:r w:rsidR="005F3451" w:rsidRPr="009D2EED">
              <w:rPr>
                <w:bCs/>
                <w:spacing w:val="-4"/>
                <w:lang w:val="en-US"/>
              </w:rPr>
              <w:t>.</w:t>
            </w:r>
          </w:p>
          <w:p w14:paraId="682D822F" w14:textId="64EF7304" w:rsidR="00110BF8" w:rsidRPr="009D2EED" w:rsidRDefault="00AB121D" w:rsidP="005F3451">
            <w:pPr>
              <w:widowControl w:val="0"/>
              <w:spacing w:after="120"/>
              <w:jc w:val="both"/>
              <w:rPr>
                <w:lang w:val="en-US"/>
              </w:rPr>
            </w:pPr>
            <w:r>
              <w:rPr>
                <w:b/>
                <w:noProof/>
                <w:lang w:val="en-US"/>
              </w:rPr>
              <w:t>3</w:t>
            </w:r>
            <w:r w:rsidR="00110BF8" w:rsidRPr="009D2EED">
              <w:rPr>
                <w:b/>
                <w:noProof/>
              </w:rPr>
              <w:t>.</w:t>
            </w:r>
            <w:r w:rsidR="00110BF8" w:rsidRPr="009D2EED">
              <w:rPr>
                <w:bCs/>
                <w:noProof/>
              </w:rPr>
              <w:t xml:space="preserve"> </w:t>
            </w:r>
            <w:r w:rsidR="005F3451" w:rsidRPr="009D2EED">
              <w:t>Quy định nội dung, hồ sơ, điều kiện, tiêu chí, trình tự, thủ tục</w:t>
            </w:r>
            <w:r w:rsidR="005F3451" w:rsidRPr="009D2EED">
              <w:rPr>
                <w:lang w:val="en-US"/>
              </w:rPr>
              <w:t xml:space="preserve"> </w:t>
            </w:r>
            <w:r w:rsidR="005F3451" w:rsidRPr="009D2EED">
              <w:t>thực hiện lựa chọn nhà thầu, nhà đầu tư trong trường hợp đặc biệt</w:t>
            </w:r>
            <w:r w:rsidR="005F3451" w:rsidRPr="009D2EED">
              <w:rPr>
                <w:lang w:val="en-US"/>
              </w:rPr>
              <w:t xml:space="preserve"> </w:t>
            </w:r>
            <w:r w:rsidR="005F3451" w:rsidRPr="009D2EED">
              <w:t>đối với dự án lớn, quan trọng trên địa bàn Thủ đô</w:t>
            </w:r>
            <w:r w:rsidR="005F3451" w:rsidRPr="009D2EED">
              <w:rPr>
                <w:lang w:val="en-US"/>
              </w:rPr>
              <w:t xml:space="preserve"> </w:t>
            </w:r>
            <w:r w:rsidR="005F3451" w:rsidRPr="009D2EED">
              <w:rPr>
                <w:i/>
              </w:rPr>
              <w:t>(thực hiện điểm d khoản 1 Điều 5 Nghị quyết số 258/2025/QH15 của Quốc hội)</w:t>
            </w:r>
            <w:r w:rsidR="005F3451" w:rsidRPr="009D2EED">
              <w:rPr>
                <w:i/>
                <w:lang w:val="en-US"/>
              </w:rPr>
              <w:t>.</w:t>
            </w:r>
          </w:p>
          <w:p w14:paraId="620A191B" w14:textId="47DA6888" w:rsidR="00597096" w:rsidRPr="009D2EED" w:rsidRDefault="00AB121D" w:rsidP="00A505C8">
            <w:pPr>
              <w:autoSpaceDE w:val="0"/>
              <w:autoSpaceDN w:val="0"/>
              <w:adjustRightInd w:val="0"/>
              <w:spacing w:after="120" w:line="252" w:lineRule="auto"/>
              <w:jc w:val="both"/>
              <w:rPr>
                <w:bCs/>
                <w:noProof/>
              </w:rPr>
            </w:pPr>
            <w:r>
              <w:rPr>
                <w:b/>
                <w:noProof/>
                <w:lang w:val="en-US"/>
              </w:rPr>
              <w:t>4</w:t>
            </w:r>
            <w:r w:rsidR="00110BF8" w:rsidRPr="009D2EED">
              <w:rPr>
                <w:b/>
                <w:noProof/>
              </w:rPr>
              <w:t>.</w:t>
            </w:r>
            <w:r w:rsidR="00304B7B" w:rsidRPr="009D2EED">
              <w:rPr>
                <w:bCs/>
                <w:noProof/>
              </w:rPr>
              <w:t xml:space="preserve"> </w:t>
            </w:r>
            <w:r w:rsidR="00597096" w:rsidRPr="009D2EED">
              <w:rPr>
                <w:bCs/>
                <w:noProof/>
                <w:lang w:val="en-US"/>
              </w:rPr>
              <w:t>Q</w:t>
            </w:r>
            <w:r w:rsidR="00597096" w:rsidRPr="009D2EED">
              <w:rPr>
                <w:bCs/>
                <w:noProof/>
              </w:rPr>
              <w:t>uy định tiêu chí, hồ sơ, điều kiện, trình tự, thủ tục để thực hiện khoản 1 Điều 7 Nghị quyết số 258/2025/QH15 ngày 11 tháng 12 năm 2025 của Quốc hội</w:t>
            </w:r>
            <w:r w:rsidR="00597096" w:rsidRPr="009D2EED">
              <w:rPr>
                <w:bCs/>
                <w:noProof/>
                <w:lang w:val="en-US"/>
              </w:rPr>
              <w:t>.</w:t>
            </w:r>
          </w:p>
          <w:p w14:paraId="7F0C162B" w14:textId="74A2DFCF" w:rsidR="00110BF8" w:rsidRPr="009D2EED" w:rsidRDefault="00110BF8" w:rsidP="006F6AED">
            <w:pPr>
              <w:autoSpaceDE w:val="0"/>
              <w:autoSpaceDN w:val="0"/>
              <w:adjustRightInd w:val="0"/>
              <w:spacing w:after="120" w:line="252" w:lineRule="auto"/>
              <w:jc w:val="both"/>
              <w:rPr>
                <w:b/>
                <w:bCs/>
                <w:noProof/>
                <w:spacing w:val="-8"/>
              </w:rPr>
            </w:pPr>
            <w:r w:rsidRPr="009D2EED">
              <w:rPr>
                <w:b/>
                <w:iCs/>
                <w:noProof/>
              </w:rPr>
              <w:t xml:space="preserve">5. </w:t>
            </w:r>
            <w:bookmarkStart w:id="0" w:name="_Hlk216464514"/>
            <w:r w:rsidRPr="009D2EED">
              <w:rPr>
                <w:bCs/>
                <w:iCs/>
                <w:noProof/>
              </w:rPr>
              <w:t>Nghị quyết sửa đổi một số nội dung của Nghị quyết số 48/2025/NQ- HĐND ngày 26</w:t>
            </w:r>
            <w:r w:rsidR="0082126F" w:rsidRPr="009D2EED">
              <w:rPr>
                <w:bCs/>
                <w:iCs/>
                <w:noProof/>
              </w:rPr>
              <w:t>/11/2025</w:t>
            </w:r>
            <w:r w:rsidRPr="009D2EED">
              <w:rPr>
                <w:bCs/>
                <w:iCs/>
                <w:noProof/>
              </w:rPr>
              <w:t xml:space="preserve"> của </w:t>
            </w:r>
            <w:r w:rsidR="0082126F" w:rsidRPr="009D2EED">
              <w:rPr>
                <w:bCs/>
                <w:iCs/>
                <w:noProof/>
              </w:rPr>
              <w:t>HĐND</w:t>
            </w:r>
            <w:r w:rsidRPr="009D2EED">
              <w:rPr>
                <w:bCs/>
                <w:iCs/>
                <w:noProof/>
              </w:rPr>
              <w:t xml:space="preserve"> thành phố Hà Nội </w:t>
            </w:r>
            <w:r w:rsidRPr="009D2EED">
              <w:rPr>
                <w:bCs/>
                <w:iCs/>
                <w:noProof/>
              </w:rPr>
              <w:lastRenderedPageBreak/>
              <w:t>về định mức phân bổ ngân sách và tỷ lệ phần trăm (%) đối với các khoản thu phân chia giữa các cấp ngân sách thành phố Hà Nội</w:t>
            </w:r>
            <w:bookmarkEnd w:id="0"/>
          </w:p>
        </w:tc>
      </w:tr>
      <w:tr w:rsidR="009D2EED" w:rsidRPr="009D2EED" w14:paraId="284F0132" w14:textId="77777777" w:rsidTr="008172FB">
        <w:trPr>
          <w:trHeight w:val="701"/>
        </w:trPr>
        <w:tc>
          <w:tcPr>
            <w:tcW w:w="9720" w:type="dxa"/>
            <w:gridSpan w:val="2"/>
          </w:tcPr>
          <w:p w14:paraId="092695D7" w14:textId="46216615" w:rsidR="00D707FE" w:rsidRPr="009D2EED" w:rsidRDefault="00D707FE" w:rsidP="00110BF8">
            <w:pPr>
              <w:spacing w:before="240" w:after="240"/>
              <w:jc w:val="center"/>
              <w:rPr>
                <w:rFonts w:ascii="Times New Roman Bold" w:hAnsi="Times New Roman Bold"/>
                <w:b/>
                <w:bCs/>
                <w:noProof/>
              </w:rPr>
            </w:pPr>
            <w:r w:rsidRPr="009D2EED">
              <w:rPr>
                <w:rFonts w:ascii="Times New Roman Bold" w:hAnsi="Times New Roman Bold"/>
                <w:b/>
                <w:bCs/>
                <w:noProof/>
              </w:rPr>
              <w:lastRenderedPageBreak/>
              <w:t>Ngày làm việc thứ hai: Từ 08h00 ngày 14/12/2025</w:t>
            </w:r>
          </w:p>
        </w:tc>
      </w:tr>
      <w:tr w:rsidR="009D2EED" w:rsidRPr="009D2EED" w14:paraId="0F9CB710" w14:textId="77777777" w:rsidTr="008172FB">
        <w:tc>
          <w:tcPr>
            <w:tcW w:w="1890" w:type="dxa"/>
            <w:vMerge w:val="restart"/>
          </w:tcPr>
          <w:p w14:paraId="3ACC43BE" w14:textId="77777777" w:rsidR="000B4974" w:rsidRPr="009D2EED" w:rsidRDefault="000B4974" w:rsidP="00526CFF">
            <w:pPr>
              <w:spacing w:before="100" w:after="100"/>
              <w:jc w:val="center"/>
              <w:rPr>
                <w:b/>
                <w:bCs/>
                <w:noProof/>
                <w:spacing w:val="-8"/>
              </w:rPr>
            </w:pPr>
          </w:p>
          <w:p w14:paraId="494FA212" w14:textId="77777777" w:rsidR="000B4974" w:rsidRPr="009D2EED" w:rsidRDefault="000B4974" w:rsidP="00526CFF">
            <w:pPr>
              <w:spacing w:before="100" w:after="100"/>
              <w:jc w:val="center"/>
              <w:rPr>
                <w:b/>
                <w:bCs/>
                <w:noProof/>
                <w:spacing w:val="-8"/>
              </w:rPr>
            </w:pPr>
          </w:p>
          <w:p w14:paraId="0F096269" w14:textId="77777777" w:rsidR="000B4974" w:rsidRPr="009D2EED" w:rsidRDefault="000B4974" w:rsidP="00526CFF">
            <w:pPr>
              <w:spacing w:before="100" w:after="100"/>
              <w:jc w:val="center"/>
              <w:rPr>
                <w:b/>
                <w:bCs/>
                <w:noProof/>
                <w:spacing w:val="-8"/>
              </w:rPr>
            </w:pPr>
          </w:p>
          <w:p w14:paraId="76110FC3" w14:textId="77777777" w:rsidR="000B4974" w:rsidRPr="009D2EED" w:rsidRDefault="000B4974" w:rsidP="00526CFF">
            <w:pPr>
              <w:spacing w:before="100" w:after="100"/>
              <w:jc w:val="center"/>
              <w:rPr>
                <w:b/>
                <w:bCs/>
                <w:noProof/>
                <w:spacing w:val="-8"/>
              </w:rPr>
            </w:pPr>
          </w:p>
          <w:p w14:paraId="07969FD5" w14:textId="77777777" w:rsidR="000B4974" w:rsidRPr="009D2EED" w:rsidRDefault="000B4974" w:rsidP="00526CFF">
            <w:pPr>
              <w:spacing w:before="100" w:after="100"/>
              <w:jc w:val="center"/>
              <w:rPr>
                <w:b/>
                <w:bCs/>
                <w:noProof/>
                <w:spacing w:val="-8"/>
              </w:rPr>
            </w:pPr>
          </w:p>
          <w:p w14:paraId="470C43C4" w14:textId="0F3DB396" w:rsidR="00110BF8" w:rsidRPr="009D2EED" w:rsidRDefault="000B4974" w:rsidP="00526CFF">
            <w:pPr>
              <w:spacing w:before="100" w:after="100"/>
              <w:jc w:val="center"/>
              <w:rPr>
                <w:b/>
                <w:bCs/>
                <w:noProof/>
                <w:spacing w:val="-8"/>
                <w:lang w:val="en-US"/>
              </w:rPr>
            </w:pPr>
            <w:r w:rsidRPr="009D2EED">
              <w:rPr>
                <w:b/>
                <w:bCs/>
                <w:noProof/>
                <w:spacing w:val="-8"/>
                <w:lang w:val="en-US"/>
              </w:rPr>
              <w:t>08h00</w:t>
            </w:r>
            <w:r w:rsidR="008172FB" w:rsidRPr="009D2EED">
              <w:rPr>
                <w:b/>
                <w:bCs/>
                <w:noProof/>
                <w:spacing w:val="-8"/>
                <w:lang w:val="en-US"/>
              </w:rPr>
              <w:t xml:space="preserve"> -</w:t>
            </w:r>
            <w:r w:rsidRPr="009D2EED">
              <w:rPr>
                <w:b/>
                <w:bCs/>
                <w:noProof/>
                <w:spacing w:val="-8"/>
                <w:lang w:val="en-US"/>
              </w:rPr>
              <w:t xml:space="preserve"> </w:t>
            </w:r>
            <w:r w:rsidR="00110BF8" w:rsidRPr="009D2EED">
              <w:rPr>
                <w:b/>
                <w:bCs/>
                <w:noProof/>
                <w:spacing w:val="-8"/>
                <w:lang w:val="en-US"/>
              </w:rPr>
              <w:t>1</w:t>
            </w:r>
            <w:r w:rsidR="00526CFF" w:rsidRPr="009D2EED">
              <w:rPr>
                <w:b/>
                <w:bCs/>
                <w:noProof/>
                <w:spacing w:val="-8"/>
                <w:lang w:val="en-US"/>
              </w:rPr>
              <w:t>0</w:t>
            </w:r>
            <w:r w:rsidR="00110BF8" w:rsidRPr="009D2EED">
              <w:rPr>
                <w:b/>
                <w:bCs/>
                <w:noProof/>
                <w:spacing w:val="-8"/>
                <w:lang w:val="en-US"/>
              </w:rPr>
              <w:t>h30</w:t>
            </w:r>
          </w:p>
        </w:tc>
        <w:tc>
          <w:tcPr>
            <w:tcW w:w="7830" w:type="dxa"/>
          </w:tcPr>
          <w:p w14:paraId="42820AC6" w14:textId="77777777" w:rsidR="00110BF8" w:rsidRPr="009D2EED" w:rsidRDefault="00110BF8" w:rsidP="00D707FE">
            <w:pPr>
              <w:spacing w:before="120" w:after="120" w:line="360" w:lineRule="exact"/>
              <w:jc w:val="both"/>
              <w:rPr>
                <w:b/>
                <w:noProof/>
                <w:spacing w:val="-8"/>
              </w:rPr>
            </w:pPr>
            <w:r w:rsidRPr="009D2EED">
              <w:rPr>
                <w:b/>
                <w:bCs/>
                <w:noProof/>
                <w:spacing w:val="-8"/>
              </w:rPr>
              <w:t xml:space="preserve">HĐND Thành phố xem xét các </w:t>
            </w:r>
            <w:r w:rsidRPr="009D2EED">
              <w:rPr>
                <w:b/>
                <w:noProof/>
                <w:spacing w:val="-8"/>
              </w:rPr>
              <w:t>Nghị quyết:</w:t>
            </w:r>
          </w:p>
          <w:p w14:paraId="1F71A04B" w14:textId="0CC02742" w:rsidR="00110BF8" w:rsidRPr="009D2EED" w:rsidRDefault="00110BF8" w:rsidP="00D707FE">
            <w:pPr>
              <w:autoSpaceDE w:val="0"/>
              <w:autoSpaceDN w:val="0"/>
              <w:adjustRightInd w:val="0"/>
              <w:spacing w:after="120" w:line="252" w:lineRule="auto"/>
              <w:jc w:val="both"/>
              <w:rPr>
                <w:bCs/>
                <w:iCs/>
                <w:noProof/>
              </w:rPr>
            </w:pPr>
            <w:bookmarkStart w:id="1" w:name="_Hlk216464615"/>
            <w:r w:rsidRPr="009D2EED">
              <w:rPr>
                <w:b/>
                <w:iCs/>
                <w:noProof/>
              </w:rPr>
              <w:t>1.</w:t>
            </w:r>
            <w:r w:rsidRPr="009D2EED">
              <w:rPr>
                <w:bCs/>
                <w:iCs/>
                <w:noProof/>
              </w:rPr>
              <w:t xml:space="preserve"> </w:t>
            </w:r>
            <w:r w:rsidR="000E037C" w:rsidRPr="009D2EED">
              <w:rPr>
                <w:bCs/>
                <w:iCs/>
                <w:noProof/>
              </w:rPr>
              <w:t>S</w:t>
            </w:r>
            <w:r w:rsidRPr="009D2EED">
              <w:rPr>
                <w:bCs/>
                <w:iCs/>
                <w:noProof/>
              </w:rPr>
              <w:t xml:space="preserve">ửa đổi, bổ sung một số nội dung </w:t>
            </w:r>
            <w:r w:rsidR="00631899" w:rsidRPr="009D2EED">
              <w:rPr>
                <w:bCs/>
                <w:iCs/>
                <w:noProof/>
                <w:lang w:val="en-US"/>
              </w:rPr>
              <w:t>của</w:t>
            </w:r>
            <w:r w:rsidRPr="009D2EED">
              <w:rPr>
                <w:bCs/>
                <w:iCs/>
                <w:noProof/>
              </w:rPr>
              <w:t xml:space="preserve"> Nghị quyết số 69/2025/NQ-HĐND ngày 27/11/2025 </w:t>
            </w:r>
            <w:r w:rsidR="0082126F" w:rsidRPr="009D2EED">
              <w:rPr>
                <w:bCs/>
                <w:iCs/>
                <w:noProof/>
              </w:rPr>
              <w:t xml:space="preserve">của HĐND Thành phố </w:t>
            </w:r>
            <w:r w:rsidRPr="009D2EED">
              <w:rPr>
                <w:bCs/>
                <w:iCs/>
                <w:noProof/>
              </w:rPr>
              <w:t>quy định một số chính sách về bồi thường, hỗ trợ, tái định cư khi thực hiện các dự án cải tạo, chỉnh trang đô thị; cải tạo, xây dựng lại nhà chung cư trên địa bàn thành phố Hà Nội.</w:t>
            </w:r>
          </w:p>
          <w:p w14:paraId="772FB414" w14:textId="430D2EE2" w:rsidR="00110BF8" w:rsidRPr="009D2EED" w:rsidRDefault="00110BF8" w:rsidP="00D707FE">
            <w:pPr>
              <w:autoSpaceDE w:val="0"/>
              <w:autoSpaceDN w:val="0"/>
              <w:adjustRightInd w:val="0"/>
              <w:spacing w:after="120" w:line="252" w:lineRule="auto"/>
              <w:jc w:val="both"/>
              <w:rPr>
                <w:bCs/>
                <w:iCs/>
                <w:noProof/>
              </w:rPr>
            </w:pPr>
            <w:r w:rsidRPr="009D2EED">
              <w:rPr>
                <w:b/>
                <w:iCs/>
                <w:noProof/>
              </w:rPr>
              <w:t>2.</w:t>
            </w:r>
            <w:r w:rsidRPr="009D2EED">
              <w:rPr>
                <w:bCs/>
                <w:iCs/>
                <w:noProof/>
              </w:rPr>
              <w:t xml:space="preserve"> </w:t>
            </w:r>
            <w:r w:rsidR="000E037C" w:rsidRPr="009D2EED">
              <w:rPr>
                <w:bCs/>
                <w:iCs/>
                <w:noProof/>
              </w:rPr>
              <w:t>T</w:t>
            </w:r>
            <w:r w:rsidRPr="009D2EED">
              <w:rPr>
                <w:bCs/>
                <w:iCs/>
                <w:noProof/>
              </w:rPr>
              <w:t>hông qua Quy hoạch phân khu đô thị thể thao Olympic, tỷ lệ 1/2000.</w:t>
            </w:r>
          </w:p>
          <w:p w14:paraId="321C09AD" w14:textId="78906D87" w:rsidR="00110BF8" w:rsidRPr="009D2EED" w:rsidRDefault="00110BF8" w:rsidP="00D707FE">
            <w:pPr>
              <w:autoSpaceDE w:val="0"/>
              <w:autoSpaceDN w:val="0"/>
              <w:adjustRightInd w:val="0"/>
              <w:spacing w:after="120" w:line="252" w:lineRule="auto"/>
              <w:jc w:val="both"/>
              <w:rPr>
                <w:bCs/>
                <w:iCs/>
                <w:noProof/>
              </w:rPr>
            </w:pPr>
            <w:r w:rsidRPr="009D2EED">
              <w:rPr>
                <w:b/>
                <w:iCs/>
                <w:noProof/>
              </w:rPr>
              <w:t>3.</w:t>
            </w:r>
            <w:r w:rsidRPr="009D2EED">
              <w:rPr>
                <w:bCs/>
                <w:iCs/>
                <w:noProof/>
              </w:rPr>
              <w:t xml:space="preserve"> </w:t>
            </w:r>
            <w:r w:rsidR="007F1952" w:rsidRPr="009D2EED">
              <w:rPr>
                <w:bCs/>
                <w:iCs/>
                <w:noProof/>
                <w:lang w:val="en-US"/>
              </w:rPr>
              <w:t>Phê duyệt c</w:t>
            </w:r>
            <w:r w:rsidRPr="009D2EED">
              <w:rPr>
                <w:bCs/>
                <w:iCs/>
                <w:noProof/>
              </w:rPr>
              <w:t>hủ trương đầu tư Dự án đầu tư xây dựng</w:t>
            </w:r>
            <w:r w:rsidR="00631899" w:rsidRPr="009D2EED">
              <w:rPr>
                <w:bCs/>
                <w:iCs/>
                <w:noProof/>
              </w:rPr>
              <w:t xml:space="preserve"> Trục đại lộ cảnh quan </w:t>
            </w:r>
            <w:r w:rsidR="00631899" w:rsidRPr="009D2EED">
              <w:rPr>
                <w:bCs/>
                <w:iCs/>
                <w:noProof/>
                <w:lang w:val="en-US"/>
              </w:rPr>
              <w:t>S</w:t>
            </w:r>
            <w:r w:rsidRPr="009D2EED">
              <w:rPr>
                <w:bCs/>
                <w:iCs/>
                <w:noProof/>
              </w:rPr>
              <w:t>ông Hồng</w:t>
            </w:r>
            <w:r w:rsidR="005831A0" w:rsidRPr="009D2EED">
              <w:rPr>
                <w:bCs/>
                <w:iCs/>
                <w:noProof/>
                <w:lang w:val="en-US"/>
              </w:rPr>
              <w:t xml:space="preserve"> trên địa bàn thành phố Hà Nội</w:t>
            </w:r>
            <w:r w:rsidRPr="009D2EED">
              <w:rPr>
                <w:bCs/>
                <w:iCs/>
                <w:noProof/>
              </w:rPr>
              <w:t>.</w:t>
            </w:r>
          </w:p>
          <w:p w14:paraId="3C908720" w14:textId="6BCC65B2" w:rsidR="00110BF8" w:rsidRPr="009D2EED" w:rsidRDefault="00110BF8" w:rsidP="0084296E">
            <w:pPr>
              <w:autoSpaceDE w:val="0"/>
              <w:autoSpaceDN w:val="0"/>
              <w:adjustRightInd w:val="0"/>
              <w:spacing w:after="120" w:line="252" w:lineRule="auto"/>
              <w:jc w:val="both"/>
              <w:rPr>
                <w:bCs/>
                <w:iCs/>
                <w:noProof/>
              </w:rPr>
            </w:pPr>
            <w:r w:rsidRPr="009D2EED">
              <w:rPr>
                <w:b/>
                <w:iCs/>
                <w:noProof/>
              </w:rPr>
              <w:t>4.</w:t>
            </w:r>
            <w:r w:rsidRPr="009D2EED">
              <w:rPr>
                <w:bCs/>
                <w:iCs/>
                <w:noProof/>
              </w:rPr>
              <w:t xml:space="preserve"> </w:t>
            </w:r>
            <w:r w:rsidR="00631899" w:rsidRPr="009D2EED">
              <w:rPr>
                <w:bCs/>
                <w:iCs/>
                <w:noProof/>
                <w:lang w:val="en-US"/>
              </w:rPr>
              <w:t>Nghị quyết về c</w:t>
            </w:r>
            <w:r w:rsidRPr="009D2EED">
              <w:rPr>
                <w:bCs/>
                <w:iCs/>
                <w:noProof/>
              </w:rPr>
              <w:t>hủ trương đầu tư Dự án đầu tư xây dựng khu đô thị thể thao Olympic</w:t>
            </w:r>
            <w:r w:rsidR="006F6AED" w:rsidRPr="009D2EED">
              <w:rPr>
                <w:bCs/>
                <w:iCs/>
                <w:noProof/>
              </w:rPr>
              <w:t>.</w:t>
            </w:r>
            <w:bookmarkEnd w:id="1"/>
          </w:p>
        </w:tc>
      </w:tr>
      <w:tr w:rsidR="009D2EED" w:rsidRPr="009D2EED" w14:paraId="6E0BB6F0" w14:textId="77777777" w:rsidTr="008172FB">
        <w:tc>
          <w:tcPr>
            <w:tcW w:w="1890" w:type="dxa"/>
            <w:vMerge/>
          </w:tcPr>
          <w:p w14:paraId="366A37C5" w14:textId="77777777" w:rsidR="00110BF8" w:rsidRPr="009D2EED" w:rsidRDefault="00110BF8" w:rsidP="003A07BA">
            <w:pPr>
              <w:spacing w:before="100" w:after="100"/>
              <w:rPr>
                <w:b/>
                <w:bCs/>
                <w:noProof/>
                <w:spacing w:val="-8"/>
              </w:rPr>
            </w:pPr>
          </w:p>
        </w:tc>
        <w:tc>
          <w:tcPr>
            <w:tcW w:w="7830" w:type="dxa"/>
          </w:tcPr>
          <w:p w14:paraId="23EA4953" w14:textId="3A2BF4F6" w:rsidR="00110BF8" w:rsidRPr="009D2EED" w:rsidRDefault="00110BF8" w:rsidP="00AD0903">
            <w:pPr>
              <w:spacing w:before="240" w:after="240"/>
              <w:rPr>
                <w:b/>
                <w:bCs/>
                <w:noProof/>
              </w:rPr>
            </w:pPr>
            <w:r w:rsidRPr="009D2EED">
              <w:rPr>
                <w:noProof/>
              </w:rPr>
              <w:t>Chủ tịch HĐND Thành phố phát biểu bế mạc kỳ họp</w:t>
            </w:r>
          </w:p>
        </w:tc>
      </w:tr>
      <w:tr w:rsidR="009D2EED" w:rsidRPr="009D2EED" w14:paraId="54038963" w14:textId="77777777" w:rsidTr="008172FB">
        <w:tc>
          <w:tcPr>
            <w:tcW w:w="1890" w:type="dxa"/>
            <w:vMerge/>
          </w:tcPr>
          <w:p w14:paraId="16CB0559" w14:textId="77777777" w:rsidR="00110BF8" w:rsidRPr="009D2EED" w:rsidRDefault="00110BF8" w:rsidP="003A07BA">
            <w:pPr>
              <w:spacing w:before="100" w:after="100"/>
              <w:rPr>
                <w:b/>
                <w:bCs/>
                <w:noProof/>
                <w:spacing w:val="-8"/>
              </w:rPr>
            </w:pPr>
          </w:p>
        </w:tc>
        <w:tc>
          <w:tcPr>
            <w:tcW w:w="7830" w:type="dxa"/>
          </w:tcPr>
          <w:p w14:paraId="0598DA83" w14:textId="31012C36" w:rsidR="00110BF8" w:rsidRPr="009D2EED" w:rsidRDefault="00110BF8" w:rsidP="00AD0903">
            <w:pPr>
              <w:spacing w:before="240" w:after="240"/>
              <w:rPr>
                <w:b/>
                <w:bCs/>
                <w:noProof/>
              </w:rPr>
            </w:pPr>
            <w:r w:rsidRPr="009D2EED">
              <w:rPr>
                <w:noProof/>
              </w:rPr>
              <w:t>HĐND Thành phố làm lễ chào cờ bế mạc kỳ họp</w:t>
            </w:r>
          </w:p>
        </w:tc>
      </w:tr>
    </w:tbl>
    <w:p w14:paraId="4F031CFF" w14:textId="77777777" w:rsidR="007F1952" w:rsidRPr="009D2EED" w:rsidRDefault="007F1952" w:rsidP="003F03EC">
      <w:pPr>
        <w:spacing w:after="240" w:line="276" w:lineRule="auto"/>
        <w:ind w:firstLine="720"/>
        <w:jc w:val="both"/>
        <w:rPr>
          <w:b/>
          <w:i/>
          <w:iCs/>
          <w:noProof/>
          <w:spacing w:val="2"/>
        </w:rPr>
      </w:pPr>
    </w:p>
    <w:p w14:paraId="49C66977" w14:textId="50C4B0AA" w:rsidR="003A07BA" w:rsidRPr="009D2EED" w:rsidRDefault="00A878BD" w:rsidP="003F03EC">
      <w:pPr>
        <w:spacing w:after="240" w:line="276" w:lineRule="auto"/>
        <w:ind w:firstLine="720"/>
        <w:jc w:val="both"/>
        <w:rPr>
          <w:bCs/>
          <w:i/>
          <w:noProof/>
        </w:rPr>
      </w:pPr>
      <w:r w:rsidRPr="009D2EED">
        <w:rPr>
          <w:b/>
          <w:i/>
          <w:iCs/>
          <w:noProof/>
          <w:spacing w:val="2"/>
        </w:rPr>
        <w:t>*</w:t>
      </w:r>
      <w:r w:rsidR="0027691F" w:rsidRPr="009D2EED">
        <w:rPr>
          <w:b/>
          <w:i/>
          <w:iCs/>
          <w:noProof/>
          <w:spacing w:val="2"/>
        </w:rPr>
        <w:t xml:space="preserve"> </w:t>
      </w:r>
      <w:r w:rsidRPr="009D2EED">
        <w:rPr>
          <w:b/>
          <w:i/>
          <w:iCs/>
          <w:noProof/>
          <w:spacing w:val="2"/>
        </w:rPr>
        <w:t xml:space="preserve">Tài liệu không trình bày tại </w:t>
      </w:r>
      <w:r w:rsidR="007F1952" w:rsidRPr="009D2EED">
        <w:rPr>
          <w:b/>
          <w:i/>
          <w:iCs/>
          <w:noProof/>
          <w:spacing w:val="2"/>
          <w:lang w:val="en-US"/>
        </w:rPr>
        <w:t>Hội trường</w:t>
      </w:r>
      <w:r w:rsidRPr="009D2EED">
        <w:rPr>
          <w:b/>
          <w:i/>
          <w:iCs/>
          <w:noProof/>
          <w:spacing w:val="2"/>
        </w:rPr>
        <w:t>:</w:t>
      </w:r>
      <w:r w:rsidRPr="009D2EED">
        <w:rPr>
          <w:bCs/>
          <w:noProof/>
          <w:spacing w:val="2"/>
        </w:rPr>
        <w:t xml:space="preserve"> </w:t>
      </w:r>
      <w:r w:rsidRPr="009D2EED">
        <w:rPr>
          <w:bCs/>
          <w:i/>
          <w:iCs/>
          <w:spacing w:val="2"/>
        </w:rPr>
        <w:t xml:space="preserve">Báo cáo </w:t>
      </w:r>
      <w:r w:rsidR="007F1952" w:rsidRPr="009D2EED">
        <w:rPr>
          <w:bCs/>
          <w:i/>
          <w:iCs/>
          <w:spacing w:val="2"/>
          <w:lang w:val="en-US"/>
        </w:rPr>
        <w:t xml:space="preserve">của UBND Thành phố về </w:t>
      </w:r>
      <w:r w:rsidRPr="009D2EED">
        <w:rPr>
          <w:bCs/>
          <w:i/>
          <w:iCs/>
          <w:spacing w:val="2"/>
        </w:rPr>
        <w:t xml:space="preserve">việc thực hiện </w:t>
      </w:r>
      <w:r w:rsidR="007F1952" w:rsidRPr="009D2EED">
        <w:rPr>
          <w:bCs/>
          <w:i/>
          <w:iCs/>
          <w:spacing w:val="2"/>
          <w:lang w:val="en-US"/>
        </w:rPr>
        <w:t xml:space="preserve">các </w:t>
      </w:r>
      <w:r w:rsidRPr="009D2EED">
        <w:rPr>
          <w:bCs/>
          <w:i/>
          <w:iCs/>
          <w:spacing w:val="2"/>
        </w:rPr>
        <w:t>dự án đầu tư công khẩn cấp để kịp thời giải quyết tình trạng úng ngập đô thị trên địa bàn</w:t>
      </w:r>
      <w:r w:rsidRPr="009D2EED">
        <w:rPr>
          <w:bCs/>
          <w:i/>
          <w:iCs/>
        </w:rPr>
        <w:t xml:space="preserve"> </w:t>
      </w:r>
      <w:r w:rsidR="0027691F" w:rsidRPr="009D2EED">
        <w:rPr>
          <w:bCs/>
          <w:i/>
          <w:iCs/>
        </w:rPr>
        <w:t>t</w:t>
      </w:r>
      <w:r w:rsidRPr="009D2EED">
        <w:rPr>
          <w:bCs/>
          <w:i/>
          <w:iCs/>
        </w:rPr>
        <w:t>hành phố Hà Nội</w:t>
      </w:r>
      <w:r w:rsidR="0027691F" w:rsidRPr="009D2EED">
        <w:rPr>
          <w:bCs/>
          <w:i/>
          <w:iCs/>
        </w:rPr>
        <w:t>.</w:t>
      </w:r>
    </w:p>
    <w:sectPr w:rsidR="003A07BA" w:rsidRPr="009D2EED" w:rsidSect="00DB687F">
      <w:headerReference w:type="default" r:id="rId7"/>
      <w:pgSz w:w="11907" w:h="16840" w:code="9"/>
      <w:pgMar w:top="1080" w:right="1134" w:bottom="990" w:left="1701" w:header="720" w:footer="31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26CBD" w14:textId="77777777" w:rsidR="00ED76C8" w:rsidRDefault="00ED76C8" w:rsidP="00E87CFC">
      <w:r>
        <w:separator/>
      </w:r>
    </w:p>
  </w:endnote>
  <w:endnote w:type="continuationSeparator" w:id="0">
    <w:p w14:paraId="0A50D17D" w14:textId="77777777" w:rsidR="00ED76C8" w:rsidRDefault="00ED76C8" w:rsidP="00E87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C2555" w14:textId="77777777" w:rsidR="00ED76C8" w:rsidRDefault="00ED76C8" w:rsidP="00E87CFC">
      <w:r>
        <w:separator/>
      </w:r>
    </w:p>
  </w:footnote>
  <w:footnote w:type="continuationSeparator" w:id="0">
    <w:p w14:paraId="39A768CB" w14:textId="77777777" w:rsidR="00ED76C8" w:rsidRDefault="00ED76C8" w:rsidP="00E87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762234"/>
      <w:docPartObj>
        <w:docPartGallery w:val="Page Numbers (Top of Page)"/>
        <w:docPartUnique/>
      </w:docPartObj>
    </w:sdtPr>
    <w:sdtEndPr>
      <w:rPr>
        <w:noProof/>
      </w:rPr>
    </w:sdtEndPr>
    <w:sdtContent>
      <w:p w14:paraId="389F8FC1" w14:textId="1E2A6693" w:rsidR="00E87CFC" w:rsidRDefault="00E87CFC">
        <w:pPr>
          <w:pStyle w:val="Header"/>
          <w:jc w:val="center"/>
        </w:pPr>
        <w:r>
          <w:fldChar w:fldCharType="begin"/>
        </w:r>
        <w:r>
          <w:instrText xml:space="preserve"> PAGE   \* MERGEFORMAT </w:instrText>
        </w:r>
        <w:r>
          <w:fldChar w:fldCharType="separate"/>
        </w:r>
        <w:r w:rsidR="009D2EED">
          <w:rPr>
            <w:noProof/>
          </w:rPr>
          <w:t>2</w:t>
        </w:r>
        <w:r>
          <w:rPr>
            <w:noProof/>
          </w:rPr>
          <w:fldChar w:fldCharType="end"/>
        </w:r>
      </w:p>
    </w:sdtContent>
  </w:sdt>
  <w:p w14:paraId="273A6C5F" w14:textId="77777777" w:rsidR="00E87CFC" w:rsidRDefault="00E87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61C06"/>
    <w:multiLevelType w:val="hybridMultilevel"/>
    <w:tmpl w:val="027821D0"/>
    <w:lvl w:ilvl="0" w:tplc="BCFEF6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239"/>
    <w:rsid w:val="00006E8A"/>
    <w:rsid w:val="00046E73"/>
    <w:rsid w:val="000711A0"/>
    <w:rsid w:val="00081FE2"/>
    <w:rsid w:val="000864C5"/>
    <w:rsid w:val="000B02A8"/>
    <w:rsid w:val="000B4974"/>
    <w:rsid w:val="000C3D2B"/>
    <w:rsid w:val="000E037C"/>
    <w:rsid w:val="000E1CF2"/>
    <w:rsid w:val="000F6B43"/>
    <w:rsid w:val="00110BF8"/>
    <w:rsid w:val="00117294"/>
    <w:rsid w:val="001311F9"/>
    <w:rsid w:val="00154B90"/>
    <w:rsid w:val="001937A5"/>
    <w:rsid w:val="00196C34"/>
    <w:rsid w:val="001A733F"/>
    <w:rsid w:val="00207BC9"/>
    <w:rsid w:val="002118BC"/>
    <w:rsid w:val="00222E40"/>
    <w:rsid w:val="002356C0"/>
    <w:rsid w:val="00241C49"/>
    <w:rsid w:val="002507CE"/>
    <w:rsid w:val="00253C14"/>
    <w:rsid w:val="0027691F"/>
    <w:rsid w:val="002A1B42"/>
    <w:rsid w:val="002B7DA3"/>
    <w:rsid w:val="002C0785"/>
    <w:rsid w:val="002C5201"/>
    <w:rsid w:val="002D1113"/>
    <w:rsid w:val="002D5877"/>
    <w:rsid w:val="002E459E"/>
    <w:rsid w:val="002F6BEE"/>
    <w:rsid w:val="002F70C9"/>
    <w:rsid w:val="00304B7B"/>
    <w:rsid w:val="003206E3"/>
    <w:rsid w:val="0032614C"/>
    <w:rsid w:val="00360806"/>
    <w:rsid w:val="00386098"/>
    <w:rsid w:val="003A07BA"/>
    <w:rsid w:val="003A3C34"/>
    <w:rsid w:val="003A3DD6"/>
    <w:rsid w:val="003C6ACE"/>
    <w:rsid w:val="003D63B4"/>
    <w:rsid w:val="003E673D"/>
    <w:rsid w:val="003F03EC"/>
    <w:rsid w:val="003F4A46"/>
    <w:rsid w:val="003F63A1"/>
    <w:rsid w:val="00403CC0"/>
    <w:rsid w:val="00411B82"/>
    <w:rsid w:val="00411C2E"/>
    <w:rsid w:val="00415CD7"/>
    <w:rsid w:val="0042420F"/>
    <w:rsid w:val="00430694"/>
    <w:rsid w:val="00430889"/>
    <w:rsid w:val="004323BE"/>
    <w:rsid w:val="00432AF8"/>
    <w:rsid w:val="00434028"/>
    <w:rsid w:val="00434C5B"/>
    <w:rsid w:val="00443374"/>
    <w:rsid w:val="004710F6"/>
    <w:rsid w:val="00473528"/>
    <w:rsid w:val="00476D03"/>
    <w:rsid w:val="004A2445"/>
    <w:rsid w:val="004B38D2"/>
    <w:rsid w:val="004E436D"/>
    <w:rsid w:val="004E56F4"/>
    <w:rsid w:val="004E7E81"/>
    <w:rsid w:val="004F1302"/>
    <w:rsid w:val="004F6647"/>
    <w:rsid w:val="004F6C4D"/>
    <w:rsid w:val="00504682"/>
    <w:rsid w:val="00505510"/>
    <w:rsid w:val="00526CFF"/>
    <w:rsid w:val="00551123"/>
    <w:rsid w:val="005629BB"/>
    <w:rsid w:val="00563568"/>
    <w:rsid w:val="00566D7D"/>
    <w:rsid w:val="00571F8E"/>
    <w:rsid w:val="005831A0"/>
    <w:rsid w:val="00597096"/>
    <w:rsid w:val="005B123C"/>
    <w:rsid w:val="005E0A97"/>
    <w:rsid w:val="005E316B"/>
    <w:rsid w:val="005F3451"/>
    <w:rsid w:val="00603127"/>
    <w:rsid w:val="00606183"/>
    <w:rsid w:val="00631899"/>
    <w:rsid w:val="00674DA3"/>
    <w:rsid w:val="0067577B"/>
    <w:rsid w:val="006B2D41"/>
    <w:rsid w:val="006D0370"/>
    <w:rsid w:val="006D6D0C"/>
    <w:rsid w:val="006F018F"/>
    <w:rsid w:val="006F6AED"/>
    <w:rsid w:val="00700F50"/>
    <w:rsid w:val="00707BAB"/>
    <w:rsid w:val="00710959"/>
    <w:rsid w:val="00715987"/>
    <w:rsid w:val="00760427"/>
    <w:rsid w:val="00760E8A"/>
    <w:rsid w:val="0076136D"/>
    <w:rsid w:val="00766642"/>
    <w:rsid w:val="00770F3C"/>
    <w:rsid w:val="007745EB"/>
    <w:rsid w:val="00774A62"/>
    <w:rsid w:val="00777DDB"/>
    <w:rsid w:val="00780A24"/>
    <w:rsid w:val="0078590D"/>
    <w:rsid w:val="007A0BDD"/>
    <w:rsid w:val="007B3F35"/>
    <w:rsid w:val="007D622B"/>
    <w:rsid w:val="007F1952"/>
    <w:rsid w:val="008015D1"/>
    <w:rsid w:val="00806D84"/>
    <w:rsid w:val="00814FAD"/>
    <w:rsid w:val="008172FB"/>
    <w:rsid w:val="0082126F"/>
    <w:rsid w:val="00823183"/>
    <w:rsid w:val="0082466C"/>
    <w:rsid w:val="00830EE6"/>
    <w:rsid w:val="008312ED"/>
    <w:rsid w:val="0084296E"/>
    <w:rsid w:val="008472F1"/>
    <w:rsid w:val="00864181"/>
    <w:rsid w:val="0088140D"/>
    <w:rsid w:val="00886EF8"/>
    <w:rsid w:val="008900CA"/>
    <w:rsid w:val="008A0624"/>
    <w:rsid w:val="008A1050"/>
    <w:rsid w:val="008A2301"/>
    <w:rsid w:val="008B7BA2"/>
    <w:rsid w:val="008C55EB"/>
    <w:rsid w:val="008E2436"/>
    <w:rsid w:val="009048EB"/>
    <w:rsid w:val="00904B4E"/>
    <w:rsid w:val="009211CA"/>
    <w:rsid w:val="00922B6C"/>
    <w:rsid w:val="009231F9"/>
    <w:rsid w:val="00925A19"/>
    <w:rsid w:val="00927131"/>
    <w:rsid w:val="009814B2"/>
    <w:rsid w:val="009868F8"/>
    <w:rsid w:val="009A28E1"/>
    <w:rsid w:val="009A3925"/>
    <w:rsid w:val="009C1E4A"/>
    <w:rsid w:val="009D2EED"/>
    <w:rsid w:val="009E4E59"/>
    <w:rsid w:val="009F2220"/>
    <w:rsid w:val="009F4443"/>
    <w:rsid w:val="009F7DAC"/>
    <w:rsid w:val="00A14B6D"/>
    <w:rsid w:val="00A1608D"/>
    <w:rsid w:val="00A233C2"/>
    <w:rsid w:val="00A27EE2"/>
    <w:rsid w:val="00A30864"/>
    <w:rsid w:val="00A505C8"/>
    <w:rsid w:val="00A516B7"/>
    <w:rsid w:val="00A5566A"/>
    <w:rsid w:val="00A618D4"/>
    <w:rsid w:val="00A82FB0"/>
    <w:rsid w:val="00A84EB5"/>
    <w:rsid w:val="00A861F4"/>
    <w:rsid w:val="00A878BD"/>
    <w:rsid w:val="00A9206E"/>
    <w:rsid w:val="00AA765B"/>
    <w:rsid w:val="00AB0AD7"/>
    <w:rsid w:val="00AB121D"/>
    <w:rsid w:val="00AC7C67"/>
    <w:rsid w:val="00AD0903"/>
    <w:rsid w:val="00AE6968"/>
    <w:rsid w:val="00AF6F6F"/>
    <w:rsid w:val="00B00061"/>
    <w:rsid w:val="00B04BFE"/>
    <w:rsid w:val="00B07C99"/>
    <w:rsid w:val="00B2432A"/>
    <w:rsid w:val="00B51A59"/>
    <w:rsid w:val="00B62611"/>
    <w:rsid w:val="00B663D7"/>
    <w:rsid w:val="00B81815"/>
    <w:rsid w:val="00B92239"/>
    <w:rsid w:val="00BA25BD"/>
    <w:rsid w:val="00BD1FB3"/>
    <w:rsid w:val="00C11B37"/>
    <w:rsid w:val="00C11F34"/>
    <w:rsid w:val="00C46283"/>
    <w:rsid w:val="00C532BC"/>
    <w:rsid w:val="00C55C63"/>
    <w:rsid w:val="00C60F43"/>
    <w:rsid w:val="00C61171"/>
    <w:rsid w:val="00C61853"/>
    <w:rsid w:val="00C62286"/>
    <w:rsid w:val="00C66E7C"/>
    <w:rsid w:val="00CB7E01"/>
    <w:rsid w:val="00CC70A2"/>
    <w:rsid w:val="00D02EBE"/>
    <w:rsid w:val="00D27701"/>
    <w:rsid w:val="00D27A37"/>
    <w:rsid w:val="00D50A54"/>
    <w:rsid w:val="00D533F1"/>
    <w:rsid w:val="00D53EF7"/>
    <w:rsid w:val="00D547DB"/>
    <w:rsid w:val="00D707FE"/>
    <w:rsid w:val="00D8114B"/>
    <w:rsid w:val="00D87412"/>
    <w:rsid w:val="00DB687F"/>
    <w:rsid w:val="00DC0454"/>
    <w:rsid w:val="00DC6A93"/>
    <w:rsid w:val="00DE178A"/>
    <w:rsid w:val="00DE6AA8"/>
    <w:rsid w:val="00E050F6"/>
    <w:rsid w:val="00E24FF9"/>
    <w:rsid w:val="00E25568"/>
    <w:rsid w:val="00E26168"/>
    <w:rsid w:val="00E44A93"/>
    <w:rsid w:val="00E538DD"/>
    <w:rsid w:val="00E66C19"/>
    <w:rsid w:val="00E6777C"/>
    <w:rsid w:val="00E74E63"/>
    <w:rsid w:val="00E84BD3"/>
    <w:rsid w:val="00E87CFC"/>
    <w:rsid w:val="00EA7B62"/>
    <w:rsid w:val="00ED73D8"/>
    <w:rsid w:val="00ED76C8"/>
    <w:rsid w:val="00F36836"/>
    <w:rsid w:val="00F577E1"/>
    <w:rsid w:val="00F6068C"/>
    <w:rsid w:val="00F67CF2"/>
    <w:rsid w:val="00F7565B"/>
    <w:rsid w:val="00F9298D"/>
    <w:rsid w:val="00F93864"/>
    <w:rsid w:val="00F94BBD"/>
    <w:rsid w:val="00FA60AE"/>
    <w:rsid w:val="00FB14F9"/>
    <w:rsid w:val="00FB2F3B"/>
    <w:rsid w:val="00FB76E8"/>
    <w:rsid w:val="00FC5417"/>
    <w:rsid w:val="00FD6169"/>
    <w:rsid w:val="00FE5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7D34"/>
  <w15:chartTrackingRefBased/>
  <w15:docId w15:val="{9B54965C-5FBE-424E-8488-8E945D7D1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239"/>
    <w:pPr>
      <w:spacing w:after="0" w:line="240" w:lineRule="auto"/>
    </w:pPr>
    <w:rPr>
      <w:rFonts w:eastAsia="Times New Roman" w:cs="Times New Roman"/>
      <w:kern w:val="0"/>
      <w:szCs w:val="28"/>
      <w:lang w:val="vi-VN" w:eastAsia="vi-VN"/>
      <w14:ligatures w14:val="none"/>
    </w:rPr>
  </w:style>
  <w:style w:type="paragraph" w:styleId="Heading1">
    <w:name w:val="heading 1"/>
    <w:basedOn w:val="Normal"/>
    <w:next w:val="Normal"/>
    <w:link w:val="Heading1Char"/>
    <w:uiPriority w:val="9"/>
    <w:qFormat/>
    <w:rsid w:val="00B9223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B9223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B92239"/>
    <w:pPr>
      <w:keepNext/>
      <w:keepLines/>
      <w:spacing w:before="160" w:after="80" w:line="259" w:lineRule="auto"/>
      <w:outlineLvl w:val="2"/>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4">
    <w:name w:val="heading 4"/>
    <w:basedOn w:val="Normal"/>
    <w:next w:val="Normal"/>
    <w:link w:val="Heading4Char"/>
    <w:uiPriority w:val="9"/>
    <w:semiHidden/>
    <w:unhideWhenUsed/>
    <w:qFormat/>
    <w:rsid w:val="00B92239"/>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B92239"/>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B92239"/>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B92239"/>
    <w:pPr>
      <w:keepNext/>
      <w:keepLines/>
      <w:spacing w:before="40" w:line="259" w:lineRule="auto"/>
      <w:outlineLvl w:val="6"/>
    </w:pPr>
    <w:rPr>
      <w:rFonts w:asciiTheme="minorHAnsi" w:eastAsiaTheme="majorEastAsia" w:hAnsiTheme="minorHAnsi" w:cstheme="majorBidi"/>
      <w:color w:val="595959" w:themeColor="text1" w:themeTint="A6"/>
      <w:kern w:val="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B92239"/>
    <w:pPr>
      <w:keepNext/>
      <w:keepLines/>
      <w:spacing w:line="259" w:lineRule="auto"/>
      <w:outlineLvl w:val="7"/>
    </w:pPr>
    <w:rPr>
      <w:rFonts w:asciiTheme="minorHAnsi" w:eastAsiaTheme="majorEastAsia" w:hAnsiTheme="minorHAnsi" w:cstheme="majorBidi"/>
      <w:i/>
      <w:iCs/>
      <w:color w:val="272727" w:themeColor="text1" w:themeTint="D8"/>
      <w:kern w:val="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B92239"/>
    <w:pPr>
      <w:keepNext/>
      <w:keepLines/>
      <w:spacing w:line="259" w:lineRule="auto"/>
      <w:outlineLvl w:val="8"/>
    </w:pPr>
    <w:rPr>
      <w:rFonts w:asciiTheme="minorHAnsi" w:eastAsiaTheme="majorEastAsia" w:hAnsiTheme="minorHAnsi" w:cstheme="majorBidi"/>
      <w:color w:val="272727" w:themeColor="text1" w:themeTint="D8"/>
      <w:kern w:val="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2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2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23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922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922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922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22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22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22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2239"/>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B92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239"/>
    <w:pPr>
      <w:numPr>
        <w:ilvl w:val="1"/>
      </w:numPr>
      <w:spacing w:after="160" w:line="259" w:lineRule="auto"/>
    </w:pPr>
    <w:rPr>
      <w:rFonts w:asciiTheme="minorHAnsi" w:eastAsiaTheme="majorEastAsia" w:hAnsiTheme="minorHAnsi" w:cstheme="majorBidi"/>
      <w:color w:val="595959" w:themeColor="text1" w:themeTint="A6"/>
      <w:spacing w:val="15"/>
      <w:kern w:val="2"/>
      <w:lang w:val="en-US" w:eastAsia="en-US"/>
      <w14:ligatures w14:val="standardContextual"/>
    </w:rPr>
  </w:style>
  <w:style w:type="character" w:customStyle="1" w:styleId="SubtitleChar">
    <w:name w:val="Subtitle Char"/>
    <w:basedOn w:val="DefaultParagraphFont"/>
    <w:link w:val="Subtitle"/>
    <w:uiPriority w:val="11"/>
    <w:rsid w:val="00B9223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92239"/>
    <w:pPr>
      <w:spacing w:before="160" w:after="160" w:line="259" w:lineRule="auto"/>
      <w:jc w:val="center"/>
    </w:pPr>
    <w:rPr>
      <w:rFonts w:eastAsiaTheme="minorHAnsi" w:cstheme="minorBidi"/>
      <w:i/>
      <w:iCs/>
      <w:color w:val="404040" w:themeColor="text1" w:themeTint="BF"/>
      <w:kern w:val="2"/>
      <w:szCs w:val="22"/>
      <w:lang w:val="en-US" w:eastAsia="en-US"/>
      <w14:ligatures w14:val="standardContextual"/>
    </w:rPr>
  </w:style>
  <w:style w:type="character" w:customStyle="1" w:styleId="QuoteChar">
    <w:name w:val="Quote Char"/>
    <w:basedOn w:val="DefaultParagraphFont"/>
    <w:link w:val="Quote"/>
    <w:uiPriority w:val="29"/>
    <w:rsid w:val="00B92239"/>
    <w:rPr>
      <w:i/>
      <w:iCs/>
      <w:color w:val="404040" w:themeColor="text1" w:themeTint="BF"/>
    </w:rPr>
  </w:style>
  <w:style w:type="paragraph" w:styleId="ListParagraph">
    <w:name w:val="List Paragraph"/>
    <w:basedOn w:val="Normal"/>
    <w:uiPriority w:val="34"/>
    <w:qFormat/>
    <w:rsid w:val="00B92239"/>
    <w:pPr>
      <w:spacing w:after="160" w:line="259" w:lineRule="auto"/>
      <w:ind w:left="720"/>
      <w:contextualSpacing/>
    </w:pPr>
    <w:rPr>
      <w:rFonts w:eastAsiaTheme="minorHAnsi" w:cstheme="minorBidi"/>
      <w:kern w:val="2"/>
      <w:szCs w:val="22"/>
      <w:lang w:val="en-US" w:eastAsia="en-US"/>
      <w14:ligatures w14:val="standardContextual"/>
    </w:rPr>
  </w:style>
  <w:style w:type="character" w:styleId="IntenseEmphasis">
    <w:name w:val="Intense Emphasis"/>
    <w:basedOn w:val="DefaultParagraphFont"/>
    <w:uiPriority w:val="21"/>
    <w:qFormat/>
    <w:rsid w:val="00B92239"/>
    <w:rPr>
      <w:i/>
      <w:iCs/>
      <w:color w:val="0F4761" w:themeColor="accent1" w:themeShade="BF"/>
    </w:rPr>
  </w:style>
  <w:style w:type="paragraph" w:styleId="IntenseQuote">
    <w:name w:val="Intense Quote"/>
    <w:basedOn w:val="Normal"/>
    <w:next w:val="Normal"/>
    <w:link w:val="IntenseQuoteChar"/>
    <w:uiPriority w:val="30"/>
    <w:qFormat/>
    <w:rsid w:val="00B9223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Cs w:val="22"/>
      <w:lang w:val="en-US" w:eastAsia="en-US"/>
      <w14:ligatures w14:val="standardContextual"/>
    </w:rPr>
  </w:style>
  <w:style w:type="character" w:customStyle="1" w:styleId="IntenseQuoteChar">
    <w:name w:val="Intense Quote Char"/>
    <w:basedOn w:val="DefaultParagraphFont"/>
    <w:link w:val="IntenseQuote"/>
    <w:uiPriority w:val="30"/>
    <w:rsid w:val="00B92239"/>
    <w:rPr>
      <w:i/>
      <w:iCs/>
      <w:color w:val="0F4761" w:themeColor="accent1" w:themeShade="BF"/>
    </w:rPr>
  </w:style>
  <w:style w:type="character" w:styleId="IntenseReference">
    <w:name w:val="Intense Reference"/>
    <w:basedOn w:val="DefaultParagraphFont"/>
    <w:uiPriority w:val="32"/>
    <w:qFormat/>
    <w:rsid w:val="00B92239"/>
    <w:rPr>
      <w:b/>
      <w:bCs/>
      <w:smallCaps/>
      <w:color w:val="0F4761" w:themeColor="accent1" w:themeShade="BF"/>
      <w:spacing w:val="5"/>
    </w:rPr>
  </w:style>
  <w:style w:type="table" w:styleId="TableGrid">
    <w:name w:val="Table Grid"/>
    <w:basedOn w:val="TableNormal"/>
    <w:uiPriority w:val="39"/>
    <w:rsid w:val="00B92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
    <w:name w:val="Body text (2) + 11 pt"/>
    <w:aliases w:val="Small Caps"/>
    <w:basedOn w:val="DefaultParagraphFont"/>
    <w:rsid w:val="008E2436"/>
    <w:rPr>
      <w:rFonts w:ascii="Times New Roman" w:eastAsia="Times New Roman" w:hAnsi="Times New Roman" w:cs="Times New Roman"/>
      <w:sz w:val="26"/>
      <w:szCs w:val="26"/>
      <w:shd w:val="clear" w:color="auto" w:fill="FFFFFF"/>
    </w:rPr>
  </w:style>
  <w:style w:type="paragraph" w:styleId="Header">
    <w:name w:val="header"/>
    <w:basedOn w:val="Normal"/>
    <w:link w:val="HeaderChar"/>
    <w:uiPriority w:val="99"/>
    <w:unhideWhenUsed/>
    <w:rsid w:val="00E87CFC"/>
    <w:pPr>
      <w:tabs>
        <w:tab w:val="center" w:pos="4680"/>
        <w:tab w:val="right" w:pos="9360"/>
      </w:tabs>
    </w:pPr>
  </w:style>
  <w:style w:type="character" w:customStyle="1" w:styleId="HeaderChar">
    <w:name w:val="Header Char"/>
    <w:basedOn w:val="DefaultParagraphFont"/>
    <w:link w:val="Header"/>
    <w:uiPriority w:val="99"/>
    <w:rsid w:val="00E87CFC"/>
    <w:rPr>
      <w:rFonts w:eastAsia="Times New Roman" w:cs="Times New Roman"/>
      <w:kern w:val="0"/>
      <w:szCs w:val="28"/>
      <w:lang w:val="vi-VN" w:eastAsia="vi-VN"/>
      <w14:ligatures w14:val="none"/>
    </w:rPr>
  </w:style>
  <w:style w:type="paragraph" w:styleId="Footer">
    <w:name w:val="footer"/>
    <w:basedOn w:val="Normal"/>
    <w:link w:val="FooterChar"/>
    <w:uiPriority w:val="99"/>
    <w:unhideWhenUsed/>
    <w:rsid w:val="00E87CFC"/>
    <w:pPr>
      <w:tabs>
        <w:tab w:val="center" w:pos="4680"/>
        <w:tab w:val="right" w:pos="9360"/>
      </w:tabs>
    </w:pPr>
  </w:style>
  <w:style w:type="character" w:customStyle="1" w:styleId="FooterChar">
    <w:name w:val="Footer Char"/>
    <w:basedOn w:val="DefaultParagraphFont"/>
    <w:link w:val="Footer"/>
    <w:uiPriority w:val="99"/>
    <w:rsid w:val="00E87CFC"/>
    <w:rPr>
      <w:rFonts w:eastAsia="Times New Roman" w:cs="Times New Roman"/>
      <w:kern w:val="0"/>
      <w:szCs w:val="28"/>
      <w:lang w:val="vi-VN" w:eastAsia="vi-VN"/>
      <w14:ligatures w14:val="none"/>
    </w:rPr>
  </w:style>
  <w:style w:type="paragraph" w:styleId="BalloonText">
    <w:name w:val="Balloon Text"/>
    <w:basedOn w:val="Normal"/>
    <w:link w:val="BalloonTextChar"/>
    <w:uiPriority w:val="99"/>
    <w:semiHidden/>
    <w:unhideWhenUsed/>
    <w:rsid w:val="002118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8BC"/>
    <w:rPr>
      <w:rFonts w:ascii="Segoe UI" w:eastAsia="Times New Roman" w:hAnsi="Segoe UI" w:cs="Segoe UI"/>
      <w:kern w:val="0"/>
      <w:sz w:val="18"/>
      <w:szCs w:val="18"/>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427</Words>
  <Characters>2435</Characters>
  <Application>Microsoft Office Word</Application>
  <DocSecurity>0</DocSecurity>
  <Lines>20</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 Dinh Chi</dc:creator>
  <cp:keywords/>
  <dc:description/>
  <cp:lastModifiedBy>User</cp:lastModifiedBy>
  <cp:revision>2</cp:revision>
  <cp:lastPrinted>2025-12-09T13:06:00Z</cp:lastPrinted>
  <dcterms:created xsi:type="dcterms:W3CDTF">2025-12-13T06:30:00Z</dcterms:created>
  <dcterms:modified xsi:type="dcterms:W3CDTF">2025-12-13T06:30:00Z</dcterms:modified>
</cp:coreProperties>
</file>