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40" w:type="dxa"/>
        <w:tblInd w:w="-567" w:type="dxa"/>
        <w:tblLook w:val="01E0" w:firstRow="1" w:lastRow="1" w:firstColumn="1" w:lastColumn="1" w:noHBand="0" w:noVBand="0"/>
      </w:tblPr>
      <w:tblGrid>
        <w:gridCol w:w="3608"/>
        <w:gridCol w:w="6332"/>
      </w:tblGrid>
      <w:tr w:rsidR="00866463" w:rsidRPr="00E71337" w14:paraId="5CC52858" w14:textId="77777777" w:rsidTr="0059397E">
        <w:trPr>
          <w:trHeight w:val="1560"/>
        </w:trPr>
        <w:tc>
          <w:tcPr>
            <w:tcW w:w="3608" w:type="dxa"/>
          </w:tcPr>
          <w:p w14:paraId="7E34A911" w14:textId="77777777" w:rsidR="00866463" w:rsidRPr="00E71337" w:rsidRDefault="00866463" w:rsidP="00866463">
            <w:pPr>
              <w:spacing w:after="0" w:line="240" w:lineRule="auto"/>
              <w:jc w:val="center"/>
              <w:rPr>
                <w:rFonts w:cs="Times New Roman"/>
                <w:b/>
                <w:szCs w:val="28"/>
              </w:rPr>
            </w:pPr>
            <w:r w:rsidRPr="00E71337">
              <w:rPr>
                <w:rFonts w:cs="Times New Roman"/>
                <w:b/>
                <w:szCs w:val="28"/>
              </w:rPr>
              <w:t>HỘI ĐỒNG NHÂN DÂN</w:t>
            </w:r>
          </w:p>
          <w:p w14:paraId="4546ED68" w14:textId="77777777" w:rsidR="00866463" w:rsidRPr="00E71337" w:rsidRDefault="00866463" w:rsidP="00866463">
            <w:pPr>
              <w:spacing w:after="0" w:line="240" w:lineRule="auto"/>
              <w:jc w:val="center"/>
              <w:rPr>
                <w:rFonts w:cs="Times New Roman"/>
                <w:b/>
                <w:szCs w:val="28"/>
              </w:rPr>
            </w:pPr>
            <w:r w:rsidRPr="00E71337">
              <w:rPr>
                <w:rFonts w:cs="Times New Roman"/>
                <w:b/>
                <w:szCs w:val="28"/>
              </w:rPr>
              <w:t>THÀNH PHỐ HÀ NỘI</w:t>
            </w:r>
          </w:p>
          <w:p w14:paraId="4D0E8EEA" w14:textId="77777777" w:rsidR="00866463" w:rsidRPr="00E71337" w:rsidRDefault="00866463" w:rsidP="00866463">
            <w:pPr>
              <w:spacing w:after="0" w:line="240" w:lineRule="auto"/>
              <w:jc w:val="center"/>
              <w:rPr>
                <w:rFonts w:cs="Times New Roman"/>
                <w:szCs w:val="28"/>
              </w:rPr>
            </w:pPr>
            <w:r w:rsidRPr="00E71337">
              <w:rPr>
                <w:rFonts w:cs="Times New Roman"/>
                <w:noProof/>
                <w:szCs w:val="28"/>
              </w:rPr>
              <mc:AlternateContent>
                <mc:Choice Requires="wps">
                  <w:drawing>
                    <wp:anchor distT="0" distB="0" distL="114300" distR="114300" simplePos="0" relativeHeight="251659264" behindDoc="0" locked="0" layoutInCell="1" allowOverlap="1" wp14:anchorId="67897591" wp14:editId="1F701E0F">
                      <wp:simplePos x="0" y="0"/>
                      <wp:positionH relativeFrom="column">
                        <wp:posOffset>657225</wp:posOffset>
                      </wp:positionH>
                      <wp:positionV relativeFrom="paragraph">
                        <wp:posOffset>12700</wp:posOffset>
                      </wp:positionV>
                      <wp:extent cx="838200" cy="0"/>
                      <wp:effectExtent l="9525" t="12700" r="9525" b="6350"/>
                      <wp:wrapNone/>
                      <wp:docPr id="1960862390"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890DC"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pt" to="117.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"/>
                  </w:pict>
                </mc:Fallback>
              </mc:AlternateContent>
            </w:r>
          </w:p>
          <w:p w14:paraId="428D8292" w14:textId="77777777" w:rsidR="00866463" w:rsidRPr="00E71337" w:rsidRDefault="00866463" w:rsidP="00866463">
            <w:pPr>
              <w:spacing w:after="0" w:line="240" w:lineRule="auto"/>
              <w:jc w:val="center"/>
              <w:rPr>
                <w:rFonts w:cs="Times New Roman"/>
                <w:szCs w:val="28"/>
              </w:rPr>
            </w:pPr>
          </w:p>
        </w:tc>
        <w:tc>
          <w:tcPr>
            <w:tcW w:w="6332" w:type="dxa"/>
          </w:tcPr>
          <w:p w14:paraId="49D6F387" w14:textId="77777777" w:rsidR="00866463" w:rsidRPr="00E71337" w:rsidRDefault="00866463" w:rsidP="00866463">
            <w:pPr>
              <w:spacing w:after="0" w:line="240" w:lineRule="auto"/>
              <w:jc w:val="center"/>
              <w:rPr>
                <w:rFonts w:cs="Times New Roman"/>
                <w:b/>
                <w:szCs w:val="28"/>
              </w:rPr>
            </w:pPr>
            <w:r w:rsidRPr="00E71337">
              <w:rPr>
                <w:rFonts w:cs="Times New Roman"/>
                <w:b/>
                <w:szCs w:val="28"/>
              </w:rPr>
              <w:t>CỘNG HOÀ XÃ HỘI CHỦ NGHĨA VIỆT NAM                          Độc lập - Tự do - Hạnh phúc</w:t>
            </w:r>
          </w:p>
          <w:p w14:paraId="56496FBD" w14:textId="77777777" w:rsidR="00866463" w:rsidRPr="00E71337" w:rsidRDefault="00866463" w:rsidP="00866463">
            <w:pPr>
              <w:spacing w:after="0" w:line="240" w:lineRule="auto"/>
              <w:jc w:val="center"/>
              <w:rPr>
                <w:rFonts w:cs="Times New Roman"/>
                <w:b/>
                <w:szCs w:val="28"/>
              </w:rPr>
            </w:pPr>
            <w:r w:rsidRPr="00E71337">
              <w:rPr>
                <w:rFonts w:cs="Times New Roman"/>
                <w:noProof/>
                <w:szCs w:val="28"/>
              </w:rPr>
              <mc:AlternateContent>
                <mc:Choice Requires="wps">
                  <w:drawing>
                    <wp:anchor distT="0" distB="0" distL="114300" distR="114300" simplePos="0" relativeHeight="251660288" behindDoc="0" locked="0" layoutInCell="1" allowOverlap="1" wp14:anchorId="2B3DEBE2" wp14:editId="018F0D0E">
                      <wp:simplePos x="0" y="0"/>
                      <wp:positionH relativeFrom="column">
                        <wp:posOffset>949325</wp:posOffset>
                      </wp:positionH>
                      <wp:positionV relativeFrom="paragraph">
                        <wp:posOffset>35560</wp:posOffset>
                      </wp:positionV>
                      <wp:extent cx="2011680" cy="0"/>
                      <wp:effectExtent l="6350" t="6985" r="10795" b="12065"/>
                      <wp:wrapNone/>
                      <wp:docPr id="8072334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E2515" id="Đường nối Thẳng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2.8pt" to="233.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"/>
                  </w:pict>
                </mc:Fallback>
              </mc:AlternateContent>
            </w:r>
          </w:p>
          <w:p w14:paraId="5A507C80" w14:textId="77777777" w:rsidR="00866463" w:rsidRPr="00E71337" w:rsidRDefault="00866463" w:rsidP="00866463">
            <w:pPr>
              <w:spacing w:after="0" w:line="240" w:lineRule="auto"/>
              <w:jc w:val="center"/>
              <w:rPr>
                <w:rFonts w:cs="Times New Roman"/>
                <w:szCs w:val="28"/>
              </w:rPr>
            </w:pPr>
          </w:p>
        </w:tc>
      </w:tr>
    </w:tbl>
    <w:p w14:paraId="12A99CC0" w14:textId="77777777" w:rsidR="00866463" w:rsidRPr="00E71337" w:rsidRDefault="00866463" w:rsidP="0059397E">
      <w:pPr>
        <w:spacing w:after="0" w:line="240" w:lineRule="auto"/>
        <w:jc w:val="center"/>
        <w:rPr>
          <w:rFonts w:cs="Times New Roman"/>
          <w:b/>
          <w:bCs/>
          <w:szCs w:val="28"/>
        </w:rPr>
      </w:pPr>
      <w:r w:rsidRPr="00E71337">
        <w:rPr>
          <w:rFonts w:cs="Times New Roman"/>
          <w:b/>
          <w:bCs/>
          <w:szCs w:val="28"/>
        </w:rPr>
        <w:t>DỰ KIẾN CHƯƠNG TRÌNH</w:t>
      </w:r>
    </w:p>
    <w:p w14:paraId="0FEF30FE" w14:textId="77777777" w:rsidR="00866463" w:rsidRPr="00E71337" w:rsidRDefault="00866463" w:rsidP="0059397E">
      <w:pPr>
        <w:spacing w:after="0" w:line="240" w:lineRule="auto"/>
        <w:jc w:val="center"/>
        <w:rPr>
          <w:rFonts w:cs="Times New Roman"/>
          <w:b/>
          <w:bCs/>
          <w:szCs w:val="28"/>
        </w:rPr>
      </w:pPr>
      <w:r w:rsidRPr="00E71337">
        <w:rPr>
          <w:rFonts w:cs="Times New Roman"/>
          <w:b/>
          <w:bCs/>
          <w:szCs w:val="28"/>
        </w:rPr>
        <w:t>KỲ HỌP CHUYÊN ĐỀ (KỲ HỌP THỨ 19)</w:t>
      </w:r>
    </w:p>
    <w:p w14:paraId="66373F70" w14:textId="750B0A25" w:rsidR="00866463" w:rsidRPr="00E71337" w:rsidRDefault="00866463" w:rsidP="0059397E">
      <w:pPr>
        <w:spacing w:after="0" w:line="240" w:lineRule="auto"/>
        <w:jc w:val="center"/>
        <w:rPr>
          <w:rFonts w:cs="Times New Roman"/>
          <w:b/>
          <w:bCs/>
          <w:szCs w:val="28"/>
        </w:rPr>
      </w:pPr>
      <w:r w:rsidRPr="00E71337">
        <w:rPr>
          <w:rFonts w:cs="Times New Roman"/>
          <w:b/>
          <w:bCs/>
          <w:szCs w:val="28"/>
        </w:rPr>
        <w:t xml:space="preserve">HĐND THÀNH PHỐ HÀ NỘI KHOÁ </w:t>
      </w:r>
      <w:bookmarkStart w:id="0" w:name="_MON_1793453451"/>
      <w:bookmarkEnd w:id="0"/>
      <w:r w:rsidR="00BF54D8">
        <w:rPr>
          <w:rFonts w:cs="Times New Roman"/>
          <w:b/>
          <w:bCs/>
          <w:szCs w:val="28"/>
        </w:rPr>
        <w:object w:dxaOrig="1539" w:dyaOrig="997" w14:anchorId="43911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25pt" o:ole="">
            <v:imagedata r:id="rId6" o:title=""/>
          </v:shape>
          <o:OLEObject Type="Embed" ProgID="Word.Document.8" ShapeID="_x0000_i1025" DrawAspect="Icon" ObjectID="_1793453453" r:id="rId7">
            <o:FieldCodes>\s</o:FieldCodes>
          </o:OLEObject>
        </w:object>
      </w:r>
      <w:r w:rsidRPr="00E71337">
        <w:rPr>
          <w:rFonts w:cs="Times New Roman"/>
          <w:b/>
          <w:bCs/>
          <w:szCs w:val="28"/>
        </w:rPr>
        <w:t xml:space="preserve">XVI, NHIỆM KỲ 2021-2026 </w:t>
      </w:r>
    </w:p>
    <w:p w14:paraId="70898A3F" w14:textId="77777777" w:rsidR="00866463" w:rsidRPr="00E71337" w:rsidRDefault="00866463" w:rsidP="00866463">
      <w:pPr>
        <w:spacing w:before="120"/>
        <w:jc w:val="center"/>
        <w:rPr>
          <w:rFonts w:cs="Times New Roman"/>
          <w:i/>
          <w:iCs/>
          <w:szCs w:val="28"/>
        </w:rPr>
      </w:pPr>
      <w:r w:rsidRPr="00E71337">
        <w:rPr>
          <w:rFonts w:cs="Times New Roman"/>
          <w:i/>
          <w:iCs/>
          <w:szCs w:val="28"/>
        </w:rPr>
        <w:t>(Ngày 19 tháng 11 năm 2024)</w:t>
      </w:r>
    </w:p>
    <w:tbl>
      <w:tblPr>
        <w:tblStyle w:val="TableGrid"/>
        <w:tblW w:w="0" w:type="auto"/>
        <w:tblInd w:w="-572" w:type="dxa"/>
        <w:tblLook w:val="04A0" w:firstRow="1" w:lastRow="0" w:firstColumn="1" w:lastColumn="0" w:noHBand="0" w:noVBand="1"/>
      </w:tblPr>
      <w:tblGrid>
        <w:gridCol w:w="1560"/>
        <w:gridCol w:w="8074"/>
      </w:tblGrid>
      <w:tr w:rsidR="00866463" w:rsidRPr="00866463" w14:paraId="619F2FB5" w14:textId="77777777" w:rsidTr="00866463">
        <w:trPr>
          <w:trHeight w:val="579"/>
        </w:trPr>
        <w:tc>
          <w:tcPr>
            <w:tcW w:w="1560" w:type="dxa"/>
            <w:vAlign w:val="center"/>
          </w:tcPr>
          <w:p w14:paraId="1EF5FD6A" w14:textId="77777777" w:rsidR="00866463" w:rsidRPr="00866463" w:rsidRDefault="00866463" w:rsidP="00866463">
            <w:pPr>
              <w:spacing w:before="120" w:after="120" w:line="360" w:lineRule="exact"/>
              <w:rPr>
                <w:rFonts w:cs="Times New Roman"/>
                <w:b/>
                <w:bCs/>
                <w:szCs w:val="28"/>
              </w:rPr>
            </w:pPr>
            <w:r w:rsidRPr="00866463">
              <w:rPr>
                <w:rFonts w:cs="Times New Roman"/>
                <w:b/>
                <w:bCs/>
                <w:szCs w:val="28"/>
              </w:rPr>
              <w:t>Thời gian</w:t>
            </w:r>
          </w:p>
        </w:tc>
        <w:tc>
          <w:tcPr>
            <w:tcW w:w="8074" w:type="dxa"/>
            <w:vAlign w:val="center"/>
          </w:tcPr>
          <w:p w14:paraId="5E0785A7" w14:textId="77777777" w:rsidR="00866463" w:rsidRPr="00866463" w:rsidRDefault="00866463" w:rsidP="00866463">
            <w:pPr>
              <w:spacing w:before="120" w:after="120" w:line="360" w:lineRule="exact"/>
              <w:jc w:val="center"/>
              <w:rPr>
                <w:rFonts w:cs="Times New Roman"/>
                <w:b/>
                <w:bCs/>
                <w:szCs w:val="28"/>
              </w:rPr>
            </w:pPr>
            <w:r w:rsidRPr="00866463">
              <w:rPr>
                <w:rFonts w:cs="Times New Roman"/>
                <w:b/>
                <w:bCs/>
                <w:szCs w:val="28"/>
              </w:rPr>
              <w:t>Nội dung</w:t>
            </w:r>
          </w:p>
        </w:tc>
      </w:tr>
      <w:tr w:rsidR="00866463" w:rsidRPr="00866463" w14:paraId="33F53E46" w14:textId="77777777" w:rsidTr="00866463">
        <w:tc>
          <w:tcPr>
            <w:tcW w:w="1560" w:type="dxa"/>
            <w:vAlign w:val="center"/>
          </w:tcPr>
          <w:p w14:paraId="32F61D01" w14:textId="77777777" w:rsidR="00866463" w:rsidRPr="00866463" w:rsidRDefault="00866463" w:rsidP="00866463">
            <w:pPr>
              <w:spacing w:before="120" w:after="120" w:line="360" w:lineRule="exact"/>
              <w:rPr>
                <w:rFonts w:cs="Times New Roman"/>
                <w:b/>
                <w:bCs/>
                <w:szCs w:val="28"/>
              </w:rPr>
            </w:pPr>
            <w:r w:rsidRPr="00866463">
              <w:rPr>
                <w:rFonts w:cs="Times New Roman"/>
                <w:b/>
                <w:bCs/>
                <w:szCs w:val="28"/>
              </w:rPr>
              <w:t xml:space="preserve">Buổi sáng: </w:t>
            </w:r>
          </w:p>
        </w:tc>
        <w:tc>
          <w:tcPr>
            <w:tcW w:w="8074" w:type="dxa"/>
            <w:vAlign w:val="center"/>
          </w:tcPr>
          <w:p w14:paraId="26C37892" w14:textId="77777777" w:rsidR="00866463" w:rsidRPr="00866463" w:rsidRDefault="00866463" w:rsidP="00866463">
            <w:pPr>
              <w:spacing w:before="120" w:after="120" w:line="360" w:lineRule="exact"/>
              <w:rPr>
                <w:rFonts w:cs="Times New Roman"/>
                <w:i/>
                <w:iCs/>
                <w:szCs w:val="28"/>
                <w:lang w:val="vi-VN"/>
              </w:rPr>
            </w:pPr>
            <w:r w:rsidRPr="00866463">
              <w:rPr>
                <w:rFonts w:cs="Times New Roman"/>
                <w:i/>
                <w:iCs/>
                <w:szCs w:val="28"/>
                <w:lang w:val="vi-VN"/>
              </w:rPr>
              <w:t>Bắt đầu từ 08h00</w:t>
            </w:r>
          </w:p>
        </w:tc>
      </w:tr>
      <w:tr w:rsidR="00866463" w:rsidRPr="00866463" w14:paraId="35B985BE" w14:textId="77777777" w:rsidTr="00866463">
        <w:trPr>
          <w:trHeight w:val="1212"/>
        </w:trPr>
        <w:tc>
          <w:tcPr>
            <w:tcW w:w="1560" w:type="dxa"/>
            <w:vAlign w:val="center"/>
          </w:tcPr>
          <w:p w14:paraId="6262D6F9" w14:textId="761D841E" w:rsidR="00866463" w:rsidRPr="00866463" w:rsidRDefault="00866463" w:rsidP="00866463">
            <w:pPr>
              <w:spacing w:before="120" w:after="120" w:line="360" w:lineRule="exact"/>
              <w:jc w:val="center"/>
              <w:rPr>
                <w:rFonts w:cs="Times New Roman"/>
                <w:szCs w:val="28"/>
              </w:rPr>
            </w:pPr>
            <w:r w:rsidRPr="00866463">
              <w:rPr>
                <w:rFonts w:cs="Times New Roman"/>
                <w:szCs w:val="28"/>
              </w:rPr>
              <w:t>08h00 - 08h15</w:t>
            </w:r>
          </w:p>
        </w:tc>
        <w:tc>
          <w:tcPr>
            <w:tcW w:w="8074" w:type="dxa"/>
            <w:vAlign w:val="center"/>
          </w:tcPr>
          <w:p w14:paraId="04DDFC9B" w14:textId="77777777" w:rsidR="00866463" w:rsidRPr="00866463" w:rsidRDefault="00866463" w:rsidP="00866463">
            <w:pPr>
              <w:spacing w:before="120" w:after="120" w:line="360" w:lineRule="exact"/>
              <w:rPr>
                <w:rFonts w:cs="Times New Roman"/>
                <w:szCs w:val="28"/>
              </w:rPr>
            </w:pPr>
            <w:r w:rsidRPr="00866463">
              <w:rPr>
                <w:rFonts w:cs="Times New Roman"/>
                <w:szCs w:val="28"/>
              </w:rPr>
              <w:t>- HĐND Thành phố làm Lễ chào cờ.</w:t>
            </w:r>
          </w:p>
          <w:p w14:paraId="53307A3C" w14:textId="77777777" w:rsidR="00866463" w:rsidRPr="00866463" w:rsidRDefault="00866463" w:rsidP="00866463">
            <w:pPr>
              <w:spacing w:before="120" w:after="120" w:line="360" w:lineRule="exact"/>
              <w:rPr>
                <w:rFonts w:cs="Times New Roman"/>
                <w:szCs w:val="28"/>
              </w:rPr>
            </w:pPr>
            <w:r w:rsidRPr="00866463">
              <w:rPr>
                <w:rFonts w:cs="Times New Roman"/>
                <w:szCs w:val="28"/>
              </w:rPr>
              <w:t>- Tuyên bố lý do, giới thiệu đại biểu.</w:t>
            </w:r>
          </w:p>
          <w:p w14:paraId="05CE24EB" w14:textId="77777777" w:rsidR="00866463" w:rsidRPr="00866463" w:rsidRDefault="00866463" w:rsidP="00866463">
            <w:pPr>
              <w:spacing w:before="120" w:after="120" w:line="360" w:lineRule="exact"/>
              <w:rPr>
                <w:rFonts w:cs="Times New Roman"/>
                <w:szCs w:val="28"/>
              </w:rPr>
            </w:pPr>
            <w:r w:rsidRPr="00866463">
              <w:rPr>
                <w:rFonts w:cs="Times New Roman"/>
                <w:szCs w:val="28"/>
              </w:rPr>
              <w:t>- HĐND Thành phố thông qua chương trình kỳ họp.</w:t>
            </w:r>
          </w:p>
          <w:p w14:paraId="506B0C09" w14:textId="77777777" w:rsidR="00866463" w:rsidRPr="00866463" w:rsidRDefault="00866463" w:rsidP="00866463">
            <w:pPr>
              <w:spacing w:before="120" w:after="120" w:line="360" w:lineRule="exact"/>
              <w:rPr>
                <w:rFonts w:cs="Times New Roman"/>
                <w:szCs w:val="28"/>
              </w:rPr>
            </w:pPr>
            <w:r w:rsidRPr="00866463">
              <w:rPr>
                <w:rFonts w:cs="Times New Roman"/>
                <w:szCs w:val="28"/>
              </w:rPr>
              <w:t>- Chủ tịch HĐND Thành phố phát biểu khai mạc kỳ họp.</w:t>
            </w:r>
          </w:p>
        </w:tc>
      </w:tr>
      <w:tr w:rsidR="00866463" w:rsidRPr="00866463" w14:paraId="15A077BD" w14:textId="77777777" w:rsidTr="00866463">
        <w:trPr>
          <w:trHeight w:val="758"/>
        </w:trPr>
        <w:tc>
          <w:tcPr>
            <w:tcW w:w="1560" w:type="dxa"/>
            <w:vMerge w:val="restart"/>
            <w:vAlign w:val="center"/>
          </w:tcPr>
          <w:p w14:paraId="294CA703" w14:textId="77777777" w:rsidR="00866463" w:rsidRPr="00866463" w:rsidRDefault="00866463" w:rsidP="00866463">
            <w:pPr>
              <w:spacing w:before="120" w:after="120" w:line="360" w:lineRule="exact"/>
              <w:jc w:val="center"/>
              <w:rPr>
                <w:rFonts w:cs="Times New Roman"/>
                <w:bCs/>
                <w:szCs w:val="28"/>
              </w:rPr>
            </w:pPr>
            <w:r w:rsidRPr="00866463">
              <w:rPr>
                <w:rFonts w:cs="Times New Roman"/>
                <w:bCs/>
                <w:szCs w:val="28"/>
              </w:rPr>
              <w:t>8h15 -11h30</w:t>
            </w:r>
          </w:p>
        </w:tc>
        <w:tc>
          <w:tcPr>
            <w:tcW w:w="8074" w:type="dxa"/>
            <w:vAlign w:val="center"/>
          </w:tcPr>
          <w:p w14:paraId="7CAFE186" w14:textId="77777777" w:rsidR="00866463" w:rsidRPr="00866463" w:rsidRDefault="00866463" w:rsidP="00866463">
            <w:pPr>
              <w:spacing w:before="120" w:after="120" w:line="360" w:lineRule="exact"/>
              <w:jc w:val="both"/>
              <w:rPr>
                <w:rFonts w:cs="Times New Roman"/>
                <w:b/>
                <w:bCs/>
                <w:szCs w:val="28"/>
              </w:rPr>
            </w:pPr>
            <w:r w:rsidRPr="00866463">
              <w:rPr>
                <w:rFonts w:cs="Times New Roman"/>
                <w:b/>
                <w:bCs/>
                <w:szCs w:val="28"/>
              </w:rPr>
              <w:t>HĐND Thành phố xem xét các nội dung:</w:t>
            </w:r>
          </w:p>
          <w:p w14:paraId="026BBDCE" w14:textId="77777777" w:rsidR="00866463" w:rsidRPr="00866463" w:rsidRDefault="00866463" w:rsidP="00866463">
            <w:pPr>
              <w:spacing w:before="120" w:after="120" w:line="360" w:lineRule="exact"/>
              <w:jc w:val="both"/>
              <w:rPr>
                <w:rFonts w:cs="Times New Roman"/>
                <w:b/>
                <w:szCs w:val="28"/>
              </w:rPr>
            </w:pPr>
            <w:r w:rsidRPr="00866463">
              <w:rPr>
                <w:rFonts w:cs="Times New Roman"/>
                <w:b/>
                <w:bCs/>
                <w:iCs/>
                <w:szCs w:val="28"/>
              </w:rPr>
              <w:t>(</w:t>
            </w:r>
            <w:r w:rsidRPr="00866463">
              <w:rPr>
                <w:rFonts w:cs="Times New Roman"/>
                <w:b/>
                <w:szCs w:val="28"/>
              </w:rPr>
              <w:t>1) Quy định về thành lập, tổ chức lại, giải thể cơ quan chuyên môn, tổ chức hành chính khác thuộc UBND Thành phố; thuộc UBND quận, huyện, thị xã, thành phố thuộc thành phố Hà Nội.</w:t>
            </w:r>
          </w:p>
          <w:p w14:paraId="7A5D3F81" w14:textId="77777777" w:rsidR="00866463" w:rsidRPr="00866463" w:rsidRDefault="00866463" w:rsidP="00866463">
            <w:pPr>
              <w:spacing w:before="120" w:after="120" w:line="360" w:lineRule="exact"/>
              <w:jc w:val="both"/>
              <w:rPr>
                <w:rFonts w:cs="Times New Roman"/>
                <w:b/>
                <w:szCs w:val="28"/>
              </w:rPr>
            </w:pPr>
            <w:r w:rsidRPr="00866463">
              <w:rPr>
                <w:rFonts w:cs="Times New Roman"/>
                <w:b/>
                <w:szCs w:val="28"/>
              </w:rPr>
              <w:t>(2) Quy định trình tự, thủ tục thành lập, tổ chức lại, giải thể đơn vị sự nghiệp công lập thuộc UBND thành phố Hà Nội.</w:t>
            </w:r>
          </w:p>
          <w:p w14:paraId="665A367E" w14:textId="77777777" w:rsidR="00866463" w:rsidRPr="00866463" w:rsidRDefault="00866463" w:rsidP="00866463">
            <w:pPr>
              <w:spacing w:before="120" w:after="120" w:line="360" w:lineRule="exact"/>
              <w:jc w:val="both"/>
              <w:rPr>
                <w:rFonts w:cs="Times New Roman"/>
                <w:b/>
                <w:szCs w:val="28"/>
              </w:rPr>
            </w:pPr>
            <w:r w:rsidRPr="00866463">
              <w:rPr>
                <w:rFonts w:cs="Times New Roman"/>
                <w:szCs w:val="28"/>
              </w:rPr>
              <w:t>(</w:t>
            </w:r>
            <w:r w:rsidRPr="00866463">
              <w:rPr>
                <w:rFonts w:cs="Times New Roman"/>
                <w:b/>
                <w:szCs w:val="28"/>
              </w:rPr>
              <w:t>3) Quy định biện pháp thực hiện việc chuyển cán bộ, công chức làm việc tại xã, phường, thị trấn thành cán bộ, công chức thuộc biên chế hành chính; việc tuyển dụng, sử dụng, quản lý cán bộ, công chức làm việc tại xã, phường, thị trấn trên địa bàn thành phố Hà Nội.</w:t>
            </w:r>
          </w:p>
          <w:p w14:paraId="2DE96FA5" w14:textId="77777777" w:rsidR="00866463" w:rsidRPr="00866463" w:rsidRDefault="00866463" w:rsidP="00866463">
            <w:pPr>
              <w:spacing w:before="120" w:after="120" w:line="360" w:lineRule="exact"/>
              <w:jc w:val="both"/>
              <w:rPr>
                <w:rFonts w:cs="Times New Roman"/>
                <w:b/>
                <w:bCs/>
                <w:szCs w:val="28"/>
              </w:rPr>
            </w:pPr>
            <w:r w:rsidRPr="00866463">
              <w:rPr>
                <w:rFonts w:cs="Times New Roman"/>
                <w:b/>
                <w:szCs w:val="28"/>
              </w:rPr>
              <w:t>(4) Quy định hợp đồng có thời hạn để đảm nhiệm một số vị trí việc làm thuộc nhóm nghiệp vụ chuyên ngành, nghiệp vụ chuyên môn dùng chung trong cơ quan chuyên môn, tổ chức hành chính khác thuộc UBND Thành phố, thuộc UBND cấp huyện.</w:t>
            </w:r>
          </w:p>
          <w:p w14:paraId="6F6CC7AF"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Đại diện UBND Thành phố trình bày tóm tắt các Tờ trình.</w:t>
            </w:r>
          </w:p>
          <w:p w14:paraId="3B356E00"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Thư ký kỳ họp trình bày các dự thảo Nghị quyết.</w:t>
            </w:r>
          </w:p>
          <w:p w14:paraId="0BC9BF5C"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Ban Pháp chế HĐND Thành phố trình bày tóm tắt các báo cáo thẩm tra.</w:t>
            </w:r>
          </w:p>
          <w:p w14:paraId="55BED93A" w14:textId="77777777" w:rsidR="00866463" w:rsidRPr="00866463" w:rsidRDefault="00866463" w:rsidP="00866463">
            <w:pPr>
              <w:spacing w:before="120" w:after="120" w:line="360" w:lineRule="exact"/>
              <w:rPr>
                <w:rFonts w:cs="Times New Roman"/>
                <w:b/>
                <w:bCs/>
                <w:szCs w:val="28"/>
              </w:rPr>
            </w:pPr>
            <w:r w:rsidRPr="00866463">
              <w:rPr>
                <w:rFonts w:cs="Times New Roman"/>
                <w:bCs/>
                <w:szCs w:val="28"/>
              </w:rPr>
              <w:lastRenderedPageBreak/>
              <w:t>- HĐND Thành phố thảo luận; Chủ tọa tổng hợp, kết luận, điều hành thông qua các Nghị quyết.</w:t>
            </w:r>
          </w:p>
        </w:tc>
      </w:tr>
      <w:tr w:rsidR="00866463" w:rsidRPr="00866463" w14:paraId="6BF2157D" w14:textId="77777777" w:rsidTr="00866463">
        <w:trPr>
          <w:trHeight w:val="1134"/>
        </w:trPr>
        <w:tc>
          <w:tcPr>
            <w:tcW w:w="1560" w:type="dxa"/>
            <w:vMerge/>
            <w:vAlign w:val="center"/>
          </w:tcPr>
          <w:p w14:paraId="481E5631" w14:textId="77777777" w:rsidR="00866463" w:rsidRPr="00866463" w:rsidRDefault="00866463" w:rsidP="00866463">
            <w:pPr>
              <w:spacing w:before="120" w:after="120" w:line="360" w:lineRule="exact"/>
              <w:rPr>
                <w:rFonts w:cs="Times New Roman"/>
                <w:szCs w:val="28"/>
                <w:lang w:val="vi-VN"/>
              </w:rPr>
            </w:pPr>
          </w:p>
        </w:tc>
        <w:tc>
          <w:tcPr>
            <w:tcW w:w="8074" w:type="dxa"/>
          </w:tcPr>
          <w:p w14:paraId="4EDD690C" w14:textId="6E601A66" w:rsidR="00866463" w:rsidRPr="00866463" w:rsidRDefault="00866463" w:rsidP="00866463">
            <w:pPr>
              <w:spacing w:before="120" w:after="120" w:line="360" w:lineRule="exact"/>
              <w:jc w:val="both"/>
              <w:rPr>
                <w:rFonts w:cs="Times New Roman"/>
                <w:b/>
                <w:bCs/>
                <w:szCs w:val="28"/>
              </w:rPr>
            </w:pPr>
            <w:r w:rsidRPr="00866463">
              <w:rPr>
                <w:rFonts w:cs="Times New Roman"/>
                <w:b/>
                <w:bCs/>
                <w:szCs w:val="28"/>
              </w:rPr>
              <w:t>HĐND Thành phố xem xét các nội dung</w:t>
            </w:r>
            <w:r w:rsidR="00807A3F">
              <w:rPr>
                <w:rFonts w:cs="Times New Roman"/>
                <w:b/>
                <w:bCs/>
                <w:szCs w:val="28"/>
              </w:rPr>
              <w:t>:</w:t>
            </w:r>
          </w:p>
          <w:p w14:paraId="1F13C3A2" w14:textId="77777777" w:rsidR="00866463" w:rsidRPr="00866463" w:rsidRDefault="00866463" w:rsidP="00866463">
            <w:pPr>
              <w:spacing w:before="120" w:after="120" w:line="360" w:lineRule="exact"/>
              <w:jc w:val="both"/>
              <w:rPr>
                <w:rFonts w:cs="Times New Roman"/>
                <w:b/>
                <w:bCs/>
                <w:szCs w:val="28"/>
              </w:rPr>
            </w:pPr>
            <w:r w:rsidRPr="00866463">
              <w:rPr>
                <w:rFonts w:cs="Times New Roman"/>
                <w:b/>
                <w:szCs w:val="28"/>
              </w:rPr>
              <w:t>(1) Quy định việc nhượng quyền khai thác, quản lý công trình kiến trúc có giá trị và công trình, hạng mục công trình hạ tầng văn hóa, thể thao thuộc phạm vi quản lý của thành phố Hà Nội.</w:t>
            </w:r>
          </w:p>
          <w:p w14:paraId="5444E243" w14:textId="77777777" w:rsidR="00866463" w:rsidRPr="00866463" w:rsidRDefault="00866463" w:rsidP="00866463">
            <w:pPr>
              <w:spacing w:before="120" w:after="120" w:line="360" w:lineRule="exact"/>
              <w:jc w:val="both"/>
              <w:rPr>
                <w:rFonts w:cs="Times New Roman"/>
                <w:b/>
                <w:bCs/>
                <w:szCs w:val="28"/>
              </w:rPr>
            </w:pPr>
            <w:r w:rsidRPr="00866463">
              <w:rPr>
                <w:rFonts w:cs="Times New Roman"/>
                <w:b/>
                <w:szCs w:val="28"/>
              </w:rPr>
              <w:t>(2) Quy định việc sử dụng tài sản công tại đơn vị sự nghiệp công lập thuộc phạm vi quản lý của Thành phố vào mục đích kinh doanh, cho thuê, liên doanh, liên kết.</w:t>
            </w:r>
          </w:p>
          <w:p w14:paraId="71A8F7F5" w14:textId="77777777" w:rsidR="00866463" w:rsidRPr="00866463" w:rsidRDefault="00866463" w:rsidP="00866463">
            <w:pPr>
              <w:spacing w:before="120" w:after="120" w:line="360" w:lineRule="exact"/>
              <w:jc w:val="both"/>
              <w:rPr>
                <w:rFonts w:cs="Times New Roman"/>
                <w:b/>
                <w:szCs w:val="28"/>
              </w:rPr>
            </w:pPr>
            <w:r w:rsidRPr="00866463">
              <w:rPr>
                <w:rFonts w:cs="Times New Roman"/>
                <w:b/>
                <w:szCs w:val="28"/>
              </w:rPr>
              <w:t>(</w:t>
            </w:r>
            <w:r w:rsidRPr="00866463">
              <w:rPr>
                <w:rFonts w:cs="Times New Roman"/>
                <w:b/>
                <w:szCs w:val="28"/>
                <w:lang w:val="vi-VN"/>
              </w:rPr>
              <w:t>3</w:t>
            </w:r>
            <w:r w:rsidRPr="00866463">
              <w:rPr>
                <w:rFonts w:cs="Times New Roman"/>
                <w:b/>
                <w:szCs w:val="28"/>
              </w:rPr>
              <w:t>) Hỗ trợ khôi phục sản xuất đối với một số cây trồng, vật nuôi bị ảnh hưởng của cơn bão số 3 và mưa lũ sau bão.</w:t>
            </w:r>
          </w:p>
          <w:p w14:paraId="7A3D671D" w14:textId="77777777" w:rsidR="00866463" w:rsidRPr="00866463" w:rsidRDefault="00866463" w:rsidP="00866463">
            <w:pPr>
              <w:spacing w:before="120" w:after="120" w:line="360" w:lineRule="exact"/>
              <w:jc w:val="both"/>
              <w:rPr>
                <w:rFonts w:cs="Times New Roman"/>
                <w:b/>
                <w:bCs/>
                <w:szCs w:val="28"/>
              </w:rPr>
            </w:pPr>
            <w:r w:rsidRPr="00866463">
              <w:rPr>
                <w:rFonts w:cs="Times New Roman"/>
                <w:b/>
                <w:bCs/>
                <w:szCs w:val="28"/>
              </w:rPr>
              <w:t>(</w:t>
            </w:r>
            <w:r w:rsidRPr="00866463">
              <w:rPr>
                <w:rFonts w:cs="Times New Roman"/>
                <w:b/>
                <w:bCs/>
                <w:szCs w:val="28"/>
                <w:lang w:val="vi-VN"/>
              </w:rPr>
              <w:t>4</w:t>
            </w:r>
            <w:r w:rsidRPr="00866463">
              <w:rPr>
                <w:rFonts w:cs="Times New Roman"/>
                <w:b/>
                <w:bCs/>
                <w:szCs w:val="28"/>
              </w:rPr>
              <w:t>) Quy định về thẩm quyền quyết định phê duyệt nhiệm vụ và dự toán kinh phí chi thường xuyên ngân sách Thành phố để thực hiện mua sắm tài sản, trang thiết bị phục vụ hoạt động của các cơ quan, đơn vị thuộc phạm vi quản lý của thành phố Hà Nội.</w:t>
            </w:r>
          </w:p>
          <w:p w14:paraId="20A9C025"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Đại diện UBND Thành phố trình bày tóm tắt các Tờ trình.</w:t>
            </w:r>
          </w:p>
          <w:p w14:paraId="2B3D019E"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Thư ký kỳ họp trình bày các dự thảo Nghị quyết.</w:t>
            </w:r>
          </w:p>
          <w:p w14:paraId="5E73CA63"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Ban Kinh tế - Ngân sách HĐND Thành phố trình bày tóm tắt các báo cáo thẩm tra.</w:t>
            </w:r>
          </w:p>
          <w:p w14:paraId="1B281674" w14:textId="77777777" w:rsidR="00866463" w:rsidRPr="00866463" w:rsidRDefault="00866463" w:rsidP="00866463">
            <w:pPr>
              <w:spacing w:before="120" w:after="120" w:line="360" w:lineRule="exact"/>
              <w:jc w:val="both"/>
              <w:rPr>
                <w:rFonts w:cs="Times New Roman"/>
                <w:b/>
                <w:bCs/>
                <w:szCs w:val="28"/>
              </w:rPr>
            </w:pPr>
            <w:r w:rsidRPr="00866463">
              <w:rPr>
                <w:rFonts w:cs="Times New Roman"/>
                <w:bCs/>
                <w:szCs w:val="28"/>
              </w:rPr>
              <w:t>- HĐND Thành phố thảo luận; Chủ tọa tổng hợp, kết luận, điều hành thông qua các Nghị quyết.</w:t>
            </w:r>
          </w:p>
        </w:tc>
      </w:tr>
      <w:tr w:rsidR="00866463" w:rsidRPr="00866463" w14:paraId="2D693501" w14:textId="77777777" w:rsidTr="00866463">
        <w:trPr>
          <w:trHeight w:val="900"/>
        </w:trPr>
        <w:tc>
          <w:tcPr>
            <w:tcW w:w="1560" w:type="dxa"/>
            <w:vMerge/>
            <w:vAlign w:val="center"/>
          </w:tcPr>
          <w:p w14:paraId="412F42D6" w14:textId="77777777" w:rsidR="00866463" w:rsidRPr="00866463" w:rsidRDefault="00866463" w:rsidP="00866463">
            <w:pPr>
              <w:spacing w:before="120" w:after="120" w:line="360" w:lineRule="exact"/>
              <w:rPr>
                <w:rFonts w:cs="Times New Roman"/>
                <w:szCs w:val="28"/>
                <w:lang w:val="vi-VN"/>
              </w:rPr>
            </w:pPr>
          </w:p>
        </w:tc>
        <w:tc>
          <w:tcPr>
            <w:tcW w:w="8074" w:type="dxa"/>
            <w:vAlign w:val="center"/>
          </w:tcPr>
          <w:p w14:paraId="4D23F145" w14:textId="77777777" w:rsidR="00866463" w:rsidRPr="00866463" w:rsidRDefault="00866463" w:rsidP="00866463">
            <w:pPr>
              <w:spacing w:before="120" w:after="120" w:line="360" w:lineRule="exact"/>
              <w:jc w:val="both"/>
              <w:rPr>
                <w:rFonts w:cs="Times New Roman"/>
                <w:b/>
                <w:bCs/>
                <w:szCs w:val="28"/>
              </w:rPr>
            </w:pPr>
            <w:r w:rsidRPr="00866463">
              <w:rPr>
                <w:rFonts w:cs="Times New Roman"/>
                <w:b/>
                <w:bCs/>
                <w:szCs w:val="28"/>
              </w:rPr>
              <w:t>HĐND Thành phố xem xét các nội dung:</w:t>
            </w:r>
          </w:p>
          <w:p w14:paraId="76EBC29F" w14:textId="77777777" w:rsidR="00866463" w:rsidRPr="00866463" w:rsidRDefault="00866463" w:rsidP="00866463">
            <w:pPr>
              <w:spacing w:before="120" w:after="120" w:line="360" w:lineRule="exact"/>
              <w:jc w:val="both"/>
              <w:rPr>
                <w:rFonts w:cs="Times New Roman"/>
                <w:b/>
                <w:szCs w:val="28"/>
              </w:rPr>
            </w:pPr>
            <w:r w:rsidRPr="00866463">
              <w:rPr>
                <w:rFonts w:cs="Times New Roman"/>
                <w:b/>
                <w:szCs w:val="28"/>
              </w:rPr>
              <w:t>(1) Quy định UBND Thành phố, Chủ tịch UBND Thành phố phân cấp, ủy quyền cho các Ban Quản lý dự án đầu tư xây dựng thuộc UBND Thành phố, Giám đốc các Ban Quản lý dự án đầu tư xây dựng thuộc UBND Thành phố</w:t>
            </w:r>
          </w:p>
          <w:p w14:paraId="4D9656CE" w14:textId="77777777" w:rsidR="00866463" w:rsidRPr="00866463" w:rsidRDefault="00866463" w:rsidP="00866463">
            <w:pPr>
              <w:spacing w:before="120" w:after="120" w:line="360" w:lineRule="exact"/>
              <w:jc w:val="both"/>
              <w:rPr>
                <w:rFonts w:cs="Times New Roman"/>
                <w:b/>
                <w:szCs w:val="28"/>
              </w:rPr>
            </w:pPr>
            <w:r w:rsidRPr="00866463">
              <w:rPr>
                <w:rFonts w:cs="Times New Roman"/>
                <w:b/>
                <w:szCs w:val="28"/>
              </w:rPr>
              <w:t xml:space="preserve">(2) Quy định ủy quyền giải quyết thủ tục hành chính của Chủ tịch UBND cấp xã cho công chức thuộc UBND cấp xã trên địa bàn thành phố Hà Nội. </w:t>
            </w:r>
          </w:p>
          <w:p w14:paraId="1B8CFF38"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Đại diện UBND Thành phố trình bày tóm tắt các Tờ trình.</w:t>
            </w:r>
          </w:p>
          <w:p w14:paraId="0B27CDC8"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Thư ký kỳ họp trình bày các dự thảo Nghị quyết.</w:t>
            </w:r>
          </w:p>
          <w:p w14:paraId="110E1B3F"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Ban Pháp chế HĐND Thành phố trình bày tóm tắt các báo cáo thẩm tra.</w:t>
            </w:r>
          </w:p>
          <w:p w14:paraId="6537EC18" w14:textId="77777777" w:rsidR="00866463" w:rsidRPr="00866463" w:rsidRDefault="00866463" w:rsidP="00866463">
            <w:pPr>
              <w:spacing w:before="120" w:after="120" w:line="360" w:lineRule="exact"/>
              <w:jc w:val="both"/>
              <w:rPr>
                <w:rFonts w:cs="Times New Roman"/>
                <w:b/>
                <w:szCs w:val="28"/>
              </w:rPr>
            </w:pPr>
            <w:r w:rsidRPr="00866463">
              <w:rPr>
                <w:rFonts w:cs="Times New Roman"/>
                <w:bCs/>
                <w:szCs w:val="28"/>
              </w:rPr>
              <w:lastRenderedPageBreak/>
              <w:t>- HĐND Thành phố thảo luận; Chủ tọa tổng hợp, kết luận, điều hành thông qua các Nghị quyết.</w:t>
            </w:r>
          </w:p>
        </w:tc>
      </w:tr>
      <w:tr w:rsidR="00866463" w:rsidRPr="00866463" w14:paraId="6EB33798" w14:textId="77777777" w:rsidTr="00866463">
        <w:trPr>
          <w:trHeight w:val="1134"/>
        </w:trPr>
        <w:tc>
          <w:tcPr>
            <w:tcW w:w="1560" w:type="dxa"/>
            <w:vMerge/>
            <w:vAlign w:val="center"/>
          </w:tcPr>
          <w:p w14:paraId="38232A80" w14:textId="77777777" w:rsidR="00866463" w:rsidRPr="00866463" w:rsidRDefault="00866463" w:rsidP="00866463">
            <w:pPr>
              <w:spacing w:before="120" w:after="120" w:line="360" w:lineRule="exact"/>
              <w:rPr>
                <w:rFonts w:cs="Times New Roman"/>
                <w:szCs w:val="28"/>
                <w:lang w:val="vi-VN"/>
              </w:rPr>
            </w:pPr>
          </w:p>
        </w:tc>
        <w:tc>
          <w:tcPr>
            <w:tcW w:w="8074" w:type="dxa"/>
            <w:vAlign w:val="center"/>
          </w:tcPr>
          <w:p w14:paraId="382240C0" w14:textId="77777777" w:rsidR="00866463" w:rsidRPr="00866463" w:rsidRDefault="00866463" w:rsidP="00866463">
            <w:pPr>
              <w:spacing w:before="120" w:after="120" w:line="360" w:lineRule="exact"/>
              <w:jc w:val="both"/>
              <w:rPr>
                <w:rFonts w:cs="Times New Roman"/>
                <w:b/>
                <w:bCs/>
                <w:szCs w:val="28"/>
              </w:rPr>
            </w:pPr>
            <w:r w:rsidRPr="00866463">
              <w:rPr>
                <w:rFonts w:cs="Times New Roman"/>
                <w:b/>
                <w:bCs/>
                <w:szCs w:val="28"/>
              </w:rPr>
              <w:t>HĐND Thành phố xem xét Nghị quyết</w:t>
            </w:r>
            <w:r w:rsidRPr="00866463">
              <w:rPr>
                <w:rFonts w:cs="Times New Roman"/>
                <w:b/>
                <w:szCs w:val="28"/>
              </w:rPr>
              <w:t xml:space="preserve"> về Danh hiệu Công dân danh dự Thủ đô.</w:t>
            </w:r>
          </w:p>
          <w:p w14:paraId="151ACDD5"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Đại diện UBND Thành phố trình bày tóm tắt Tờ trình.</w:t>
            </w:r>
          </w:p>
          <w:p w14:paraId="4057342E"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Thư ký kỳ họp trình bày dự thảo Nghị quyết.</w:t>
            </w:r>
          </w:p>
          <w:p w14:paraId="6C798D58"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Ban Pháp chế HĐND Thành phố trình bày tóm tắt báo cáo thẩm tra.</w:t>
            </w:r>
          </w:p>
          <w:p w14:paraId="0E30517F" w14:textId="77777777" w:rsidR="00866463" w:rsidRPr="00866463" w:rsidRDefault="00866463" w:rsidP="00866463">
            <w:pPr>
              <w:spacing w:before="120" w:after="120" w:line="360" w:lineRule="exact"/>
              <w:jc w:val="both"/>
              <w:rPr>
                <w:rFonts w:cs="Times New Roman"/>
                <w:b/>
                <w:bCs/>
                <w:szCs w:val="28"/>
              </w:rPr>
            </w:pPr>
            <w:r w:rsidRPr="00866463">
              <w:rPr>
                <w:rFonts w:cs="Times New Roman"/>
                <w:bCs/>
                <w:szCs w:val="28"/>
              </w:rPr>
              <w:t>- HĐND Thành phố thảo luận; Chủ tọa tổng hợp, kết luận, điều hành thông qua Nghị quyết.</w:t>
            </w:r>
          </w:p>
        </w:tc>
      </w:tr>
      <w:tr w:rsidR="00866463" w:rsidRPr="00866463" w14:paraId="60731709" w14:textId="77777777" w:rsidTr="00866463">
        <w:tc>
          <w:tcPr>
            <w:tcW w:w="1560" w:type="dxa"/>
            <w:vAlign w:val="center"/>
          </w:tcPr>
          <w:p w14:paraId="6C68C6D7" w14:textId="77777777" w:rsidR="00866463" w:rsidRPr="00866463" w:rsidRDefault="00866463" w:rsidP="00866463">
            <w:pPr>
              <w:spacing w:before="120" w:after="120" w:line="360" w:lineRule="exact"/>
              <w:jc w:val="center"/>
              <w:rPr>
                <w:rFonts w:cs="Times New Roman"/>
                <w:bCs/>
                <w:i/>
                <w:szCs w:val="28"/>
                <w:lang w:val="vi-VN"/>
              </w:rPr>
            </w:pPr>
            <w:r w:rsidRPr="00866463">
              <w:rPr>
                <w:rFonts w:cs="Times New Roman"/>
                <w:bCs/>
                <w:i/>
                <w:szCs w:val="28"/>
                <w:lang w:val="vi-VN"/>
              </w:rPr>
              <w:t>11h30</w:t>
            </w:r>
          </w:p>
        </w:tc>
        <w:tc>
          <w:tcPr>
            <w:tcW w:w="8074" w:type="dxa"/>
            <w:vAlign w:val="center"/>
          </w:tcPr>
          <w:p w14:paraId="0AA1136E" w14:textId="77777777" w:rsidR="00866463" w:rsidRPr="00866463" w:rsidRDefault="00866463" w:rsidP="00866463">
            <w:pPr>
              <w:spacing w:before="120" w:after="120" w:line="360" w:lineRule="exact"/>
              <w:jc w:val="both"/>
              <w:rPr>
                <w:rFonts w:cs="Times New Roman"/>
                <w:b/>
                <w:i/>
                <w:szCs w:val="28"/>
                <w:lang w:val="vi-VN"/>
              </w:rPr>
            </w:pPr>
            <w:r w:rsidRPr="00866463">
              <w:rPr>
                <w:rFonts w:cs="Times New Roman"/>
                <w:b/>
                <w:i/>
                <w:szCs w:val="28"/>
                <w:lang w:val="vi-VN"/>
              </w:rPr>
              <w:t>Kết thúc phiên làm việc buổi sáng</w:t>
            </w:r>
          </w:p>
        </w:tc>
      </w:tr>
      <w:tr w:rsidR="00866463" w:rsidRPr="00866463" w14:paraId="7AA6AD68" w14:textId="77777777" w:rsidTr="00866463">
        <w:tc>
          <w:tcPr>
            <w:tcW w:w="1560" w:type="dxa"/>
            <w:vAlign w:val="center"/>
          </w:tcPr>
          <w:p w14:paraId="3A479753" w14:textId="77777777" w:rsidR="00866463" w:rsidRPr="00866463" w:rsidRDefault="00866463" w:rsidP="00866463">
            <w:pPr>
              <w:spacing w:before="120" w:after="120" w:line="360" w:lineRule="exact"/>
              <w:rPr>
                <w:rFonts w:cs="Times New Roman"/>
                <w:b/>
                <w:i/>
                <w:szCs w:val="28"/>
                <w:lang w:val="vi-VN"/>
              </w:rPr>
            </w:pPr>
            <w:r w:rsidRPr="00866463">
              <w:rPr>
                <w:rFonts w:cs="Times New Roman"/>
                <w:b/>
                <w:i/>
                <w:szCs w:val="28"/>
                <w:lang w:val="vi-VN"/>
              </w:rPr>
              <w:t>Buổi chiều</w:t>
            </w:r>
          </w:p>
        </w:tc>
        <w:tc>
          <w:tcPr>
            <w:tcW w:w="8074" w:type="dxa"/>
            <w:vAlign w:val="center"/>
          </w:tcPr>
          <w:p w14:paraId="678529EF" w14:textId="77777777" w:rsidR="00866463" w:rsidRPr="00866463" w:rsidRDefault="00866463" w:rsidP="00866463">
            <w:pPr>
              <w:spacing w:before="120" w:after="120" w:line="360" w:lineRule="exact"/>
              <w:jc w:val="both"/>
              <w:rPr>
                <w:rFonts w:cs="Times New Roman"/>
                <w:i/>
                <w:szCs w:val="28"/>
                <w:lang w:val="vi-VN"/>
              </w:rPr>
            </w:pPr>
            <w:r w:rsidRPr="00866463">
              <w:rPr>
                <w:rFonts w:cs="Times New Roman"/>
                <w:i/>
                <w:szCs w:val="28"/>
                <w:lang w:val="vi-VN"/>
              </w:rPr>
              <w:t>Bắt đầu từ 14h00</w:t>
            </w:r>
          </w:p>
        </w:tc>
      </w:tr>
      <w:tr w:rsidR="00866463" w:rsidRPr="00866463" w14:paraId="1F87DE27" w14:textId="77777777" w:rsidTr="00866463">
        <w:trPr>
          <w:trHeight w:val="3277"/>
        </w:trPr>
        <w:tc>
          <w:tcPr>
            <w:tcW w:w="1560" w:type="dxa"/>
            <w:vMerge w:val="restart"/>
            <w:vAlign w:val="center"/>
          </w:tcPr>
          <w:p w14:paraId="67576B16" w14:textId="77777777" w:rsidR="00866463" w:rsidRPr="00866463" w:rsidRDefault="00866463" w:rsidP="00866463">
            <w:pPr>
              <w:spacing w:before="120" w:after="120" w:line="360" w:lineRule="exact"/>
              <w:rPr>
                <w:rFonts w:cs="Times New Roman"/>
                <w:bCs/>
                <w:szCs w:val="28"/>
              </w:rPr>
            </w:pPr>
          </w:p>
          <w:p w14:paraId="1FB41205" w14:textId="77777777" w:rsidR="00866463" w:rsidRPr="00866463" w:rsidRDefault="00866463" w:rsidP="00866463">
            <w:pPr>
              <w:spacing w:before="120" w:after="120" w:line="360" w:lineRule="exact"/>
              <w:rPr>
                <w:rFonts w:cs="Times New Roman"/>
                <w:bCs/>
                <w:szCs w:val="28"/>
              </w:rPr>
            </w:pPr>
          </w:p>
          <w:p w14:paraId="5A241A4A" w14:textId="77777777" w:rsidR="00866463" w:rsidRPr="00866463" w:rsidRDefault="00866463" w:rsidP="00866463">
            <w:pPr>
              <w:spacing w:before="120" w:after="120" w:line="360" w:lineRule="exact"/>
              <w:rPr>
                <w:rFonts w:cs="Times New Roman"/>
                <w:bCs/>
                <w:szCs w:val="28"/>
              </w:rPr>
            </w:pPr>
          </w:p>
          <w:p w14:paraId="361165DF" w14:textId="77777777" w:rsidR="00866463" w:rsidRPr="00866463" w:rsidRDefault="00866463" w:rsidP="00866463">
            <w:pPr>
              <w:spacing w:before="120" w:after="120" w:line="360" w:lineRule="exact"/>
              <w:rPr>
                <w:rFonts w:cs="Times New Roman"/>
                <w:bCs/>
                <w:szCs w:val="28"/>
              </w:rPr>
            </w:pPr>
          </w:p>
          <w:p w14:paraId="547DDF72" w14:textId="77777777" w:rsidR="00866463" w:rsidRPr="00866463" w:rsidRDefault="00866463" w:rsidP="00866463">
            <w:pPr>
              <w:spacing w:before="120" w:after="120" w:line="360" w:lineRule="exact"/>
              <w:rPr>
                <w:rFonts w:cs="Times New Roman"/>
                <w:bCs/>
                <w:szCs w:val="28"/>
              </w:rPr>
            </w:pPr>
          </w:p>
          <w:p w14:paraId="7BF20488" w14:textId="77777777" w:rsidR="00866463" w:rsidRPr="00866463" w:rsidRDefault="00866463" w:rsidP="00866463">
            <w:pPr>
              <w:spacing w:before="120" w:after="120" w:line="360" w:lineRule="exact"/>
              <w:rPr>
                <w:rFonts w:cs="Times New Roman"/>
                <w:bCs/>
                <w:szCs w:val="28"/>
              </w:rPr>
            </w:pPr>
          </w:p>
          <w:p w14:paraId="0EA4D9BC" w14:textId="77777777" w:rsidR="00866463" w:rsidRPr="00866463" w:rsidRDefault="00866463" w:rsidP="00866463">
            <w:pPr>
              <w:spacing w:before="120" w:after="120" w:line="360" w:lineRule="exact"/>
              <w:rPr>
                <w:rFonts w:cs="Times New Roman"/>
                <w:bCs/>
                <w:szCs w:val="28"/>
              </w:rPr>
            </w:pPr>
          </w:p>
          <w:p w14:paraId="6541AC61" w14:textId="77777777" w:rsidR="00866463" w:rsidRPr="00866463" w:rsidRDefault="00866463" w:rsidP="00866463">
            <w:pPr>
              <w:spacing w:before="120" w:after="120" w:line="360" w:lineRule="exact"/>
              <w:rPr>
                <w:rFonts w:cs="Times New Roman"/>
                <w:bCs/>
                <w:szCs w:val="28"/>
              </w:rPr>
            </w:pPr>
          </w:p>
          <w:p w14:paraId="237EF017" w14:textId="18668427" w:rsidR="00866463" w:rsidRPr="00866463" w:rsidRDefault="00866463" w:rsidP="00866463">
            <w:pPr>
              <w:spacing w:before="120" w:after="120" w:line="360" w:lineRule="exact"/>
              <w:jc w:val="center"/>
              <w:rPr>
                <w:rFonts w:cs="Times New Roman"/>
                <w:bCs/>
                <w:szCs w:val="28"/>
              </w:rPr>
            </w:pPr>
            <w:r w:rsidRPr="00866463">
              <w:rPr>
                <w:rFonts w:cs="Times New Roman"/>
                <w:bCs/>
                <w:szCs w:val="28"/>
              </w:rPr>
              <w:t>14h00 - 1</w:t>
            </w:r>
            <w:r w:rsidR="00B00498">
              <w:rPr>
                <w:rFonts w:cs="Times New Roman"/>
                <w:bCs/>
                <w:szCs w:val="28"/>
              </w:rPr>
              <w:t>5h30</w:t>
            </w:r>
          </w:p>
        </w:tc>
        <w:tc>
          <w:tcPr>
            <w:tcW w:w="8074" w:type="dxa"/>
            <w:vAlign w:val="center"/>
          </w:tcPr>
          <w:p w14:paraId="57CD5694" w14:textId="77777777" w:rsidR="00866463" w:rsidRPr="00866463" w:rsidRDefault="00866463" w:rsidP="00866463">
            <w:pPr>
              <w:spacing w:before="120" w:after="120" w:line="360" w:lineRule="exact"/>
              <w:jc w:val="both"/>
              <w:rPr>
                <w:rFonts w:cs="Times New Roman"/>
                <w:b/>
                <w:szCs w:val="28"/>
              </w:rPr>
            </w:pPr>
            <w:r w:rsidRPr="00866463">
              <w:rPr>
                <w:rFonts w:cs="Times New Roman"/>
                <w:b/>
                <w:szCs w:val="28"/>
              </w:rPr>
              <w:t>HĐND Thành phố xem xét Quy định việc áp dụng biện pháp yêu cầu ngừng cung cấp dịch vụ điện, nước trên địa bàn thành phố Hà Nội</w:t>
            </w:r>
            <w:r w:rsidRPr="00866463">
              <w:rPr>
                <w:rFonts w:cs="Times New Roman"/>
                <w:b/>
                <w:bCs/>
                <w:szCs w:val="28"/>
                <w:lang w:val="vi-VN"/>
              </w:rPr>
              <w:t>.</w:t>
            </w:r>
            <w:r w:rsidRPr="00866463">
              <w:rPr>
                <w:rFonts w:cs="Times New Roman"/>
                <w:b/>
                <w:szCs w:val="28"/>
              </w:rPr>
              <w:t xml:space="preserve"> </w:t>
            </w:r>
          </w:p>
          <w:p w14:paraId="7B7F5CC1"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Đại diện UBND Thành phố trình bày tóm tắt Tờ trình.</w:t>
            </w:r>
          </w:p>
          <w:p w14:paraId="60165504"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Thư ký kỳ họp trình bày dự thảo Nghị quyết.</w:t>
            </w:r>
          </w:p>
          <w:p w14:paraId="53C872DD"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Ban Pháp chế HĐND Thành phố trình bày tóm tắt các báo cáo thẩm tra.</w:t>
            </w:r>
          </w:p>
          <w:p w14:paraId="4BEB5E27" w14:textId="77777777" w:rsidR="00866463" w:rsidRPr="00866463" w:rsidRDefault="00866463" w:rsidP="00866463">
            <w:pPr>
              <w:spacing w:before="120" w:after="120" w:line="360" w:lineRule="exact"/>
              <w:jc w:val="both"/>
              <w:rPr>
                <w:rFonts w:cs="Times New Roman"/>
                <w:b/>
                <w:bCs/>
                <w:szCs w:val="28"/>
              </w:rPr>
            </w:pPr>
            <w:r w:rsidRPr="00866463">
              <w:rPr>
                <w:rFonts w:cs="Times New Roman"/>
                <w:bCs/>
                <w:szCs w:val="28"/>
              </w:rPr>
              <w:t>- HĐND Thành phố thảo luận; Chủ tọa tổng hợp, kết luận, điều hành thông qua Nghị quyết.</w:t>
            </w:r>
          </w:p>
        </w:tc>
      </w:tr>
      <w:tr w:rsidR="00866463" w:rsidRPr="00866463" w14:paraId="73B17CA2" w14:textId="77777777" w:rsidTr="00866463">
        <w:tc>
          <w:tcPr>
            <w:tcW w:w="1560" w:type="dxa"/>
            <w:vMerge/>
            <w:vAlign w:val="center"/>
          </w:tcPr>
          <w:p w14:paraId="3A624BCB" w14:textId="77777777" w:rsidR="00866463" w:rsidRPr="00866463" w:rsidRDefault="00866463" w:rsidP="00866463">
            <w:pPr>
              <w:spacing w:before="120" w:after="120" w:line="360" w:lineRule="exact"/>
              <w:rPr>
                <w:rFonts w:cs="Times New Roman"/>
                <w:b/>
                <w:szCs w:val="28"/>
              </w:rPr>
            </w:pPr>
          </w:p>
        </w:tc>
        <w:tc>
          <w:tcPr>
            <w:tcW w:w="8074" w:type="dxa"/>
            <w:vAlign w:val="center"/>
          </w:tcPr>
          <w:p w14:paraId="68028B7A" w14:textId="77E1B243" w:rsidR="00866463" w:rsidRPr="00866463" w:rsidRDefault="00866463" w:rsidP="00866463">
            <w:pPr>
              <w:spacing w:before="120" w:after="120" w:line="360" w:lineRule="exact"/>
              <w:jc w:val="both"/>
              <w:rPr>
                <w:rFonts w:cs="Times New Roman"/>
                <w:b/>
                <w:bCs/>
                <w:szCs w:val="28"/>
              </w:rPr>
            </w:pPr>
            <w:r w:rsidRPr="00866463">
              <w:rPr>
                <w:rFonts w:cs="Times New Roman"/>
                <w:b/>
                <w:bCs/>
                <w:szCs w:val="28"/>
              </w:rPr>
              <w:t>HĐND Thành phố xem xét các nội dung</w:t>
            </w:r>
            <w:r w:rsidR="00807A3F">
              <w:rPr>
                <w:rFonts w:cs="Times New Roman"/>
                <w:b/>
                <w:bCs/>
                <w:szCs w:val="28"/>
              </w:rPr>
              <w:t>:</w:t>
            </w:r>
          </w:p>
          <w:p w14:paraId="44ADB444" w14:textId="77777777" w:rsidR="00866463" w:rsidRPr="00866463" w:rsidRDefault="00866463" w:rsidP="00866463">
            <w:pPr>
              <w:spacing w:before="120" w:after="120" w:line="360" w:lineRule="exact"/>
              <w:jc w:val="both"/>
              <w:rPr>
                <w:rFonts w:cs="Times New Roman"/>
                <w:b/>
                <w:szCs w:val="28"/>
              </w:rPr>
            </w:pPr>
            <w:r w:rsidRPr="00866463">
              <w:rPr>
                <w:rFonts w:cs="Times New Roman"/>
                <w:b/>
                <w:szCs w:val="28"/>
              </w:rPr>
              <w:t>(1) Quy định chi tiết trình tự, thủ tục điều chỉnh việc xác định phân vùng môi trường; điều chỉnh cục bộ quy hoạch.</w:t>
            </w:r>
          </w:p>
          <w:p w14:paraId="56E97296" w14:textId="77777777" w:rsidR="00866463" w:rsidRPr="00866463" w:rsidRDefault="00866463" w:rsidP="00866463">
            <w:pPr>
              <w:spacing w:before="120" w:after="120" w:line="360" w:lineRule="exact"/>
              <w:jc w:val="both"/>
              <w:rPr>
                <w:rFonts w:cs="Times New Roman"/>
                <w:b/>
                <w:szCs w:val="28"/>
              </w:rPr>
            </w:pPr>
            <w:r w:rsidRPr="00866463">
              <w:rPr>
                <w:rFonts w:cs="Times New Roman"/>
                <w:b/>
                <w:szCs w:val="28"/>
              </w:rPr>
              <w:t>(2) Thông qua: (i) Nhiệm vụ quy hoạch phân khu xây dựng khu công nghiệp Bắc Thường Tín; (ii) Nhiệm vụ quy hoạch phân khu xây dựng khu công nghiệp Phụng Hiệp; (iii) Nhiệm vụ quy hoạch phân khu xây dựng khu công nghiệp sạch Sóc Sơn.</w:t>
            </w:r>
          </w:p>
          <w:p w14:paraId="54DDD52F"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Đại diện UBND Thành phố trình bày tóm tắt các Tờ trình.</w:t>
            </w:r>
          </w:p>
          <w:p w14:paraId="5D484D1B"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Thư ký kỳ họp trình bày các dự thảo Nghị quyết.</w:t>
            </w:r>
          </w:p>
          <w:p w14:paraId="39C2E744"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Ban Đô thị HĐND Thành phố trình bày tóm tắt các báo cáo thẩm tra.</w:t>
            </w:r>
          </w:p>
          <w:p w14:paraId="052EE91C"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lastRenderedPageBreak/>
              <w:t>- HĐND Thành phố thảo luận; Chủ tọa tổng hợp, kết luận, điều hành thông qua các Nghị quyết.</w:t>
            </w:r>
          </w:p>
        </w:tc>
      </w:tr>
      <w:tr w:rsidR="00866463" w:rsidRPr="00866463" w14:paraId="616A6475" w14:textId="77777777" w:rsidTr="00866463">
        <w:trPr>
          <w:trHeight w:val="2742"/>
        </w:trPr>
        <w:tc>
          <w:tcPr>
            <w:tcW w:w="1560" w:type="dxa"/>
            <w:vMerge/>
            <w:vAlign w:val="center"/>
          </w:tcPr>
          <w:p w14:paraId="7B074C28" w14:textId="77777777" w:rsidR="00866463" w:rsidRPr="00866463" w:rsidRDefault="00866463" w:rsidP="00866463">
            <w:pPr>
              <w:spacing w:before="120" w:after="120" w:line="360" w:lineRule="exact"/>
              <w:rPr>
                <w:rFonts w:cs="Times New Roman"/>
                <w:b/>
                <w:szCs w:val="28"/>
              </w:rPr>
            </w:pPr>
          </w:p>
        </w:tc>
        <w:tc>
          <w:tcPr>
            <w:tcW w:w="8074" w:type="dxa"/>
            <w:vAlign w:val="center"/>
          </w:tcPr>
          <w:p w14:paraId="62019DBB" w14:textId="77777777" w:rsidR="00866463" w:rsidRPr="00866463" w:rsidRDefault="00866463" w:rsidP="00866463">
            <w:pPr>
              <w:spacing w:before="120" w:after="120" w:line="360" w:lineRule="exact"/>
              <w:jc w:val="both"/>
              <w:rPr>
                <w:rFonts w:cs="Times New Roman"/>
                <w:b/>
                <w:szCs w:val="28"/>
              </w:rPr>
            </w:pPr>
            <w:r w:rsidRPr="00866463">
              <w:rPr>
                <w:rFonts w:cs="Times New Roman"/>
                <w:b/>
                <w:szCs w:val="28"/>
                <w:lang w:val="vi-VN"/>
              </w:rPr>
              <w:t xml:space="preserve">HĐND Thành phố xem xét </w:t>
            </w:r>
            <w:r w:rsidRPr="00866463">
              <w:rPr>
                <w:rFonts w:cs="Times New Roman"/>
                <w:b/>
                <w:szCs w:val="28"/>
              </w:rPr>
              <w:t>Đề án giao thông thông minh trên địa bàn thành phố Hà Nội</w:t>
            </w:r>
          </w:p>
          <w:p w14:paraId="730CEADE"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Đại diện UBND Thành phố trình bày tóm tắt Tờ trình.</w:t>
            </w:r>
          </w:p>
          <w:p w14:paraId="519B41FB"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Thư ký kỳ họp trình bày dự thảo Nghị quyết.</w:t>
            </w:r>
          </w:p>
          <w:p w14:paraId="4C3F136C" w14:textId="77777777" w:rsidR="00866463" w:rsidRPr="00866463" w:rsidRDefault="00866463" w:rsidP="00866463">
            <w:pPr>
              <w:spacing w:before="120" w:after="120" w:line="360" w:lineRule="exact"/>
              <w:jc w:val="both"/>
              <w:rPr>
                <w:rFonts w:cs="Times New Roman"/>
                <w:bCs/>
                <w:szCs w:val="28"/>
              </w:rPr>
            </w:pPr>
            <w:r w:rsidRPr="00866463">
              <w:rPr>
                <w:rFonts w:cs="Times New Roman"/>
                <w:bCs/>
                <w:szCs w:val="28"/>
              </w:rPr>
              <w:t xml:space="preserve">- Ban </w:t>
            </w:r>
            <w:r w:rsidRPr="00866463">
              <w:rPr>
                <w:rFonts w:cs="Times New Roman"/>
                <w:bCs/>
                <w:szCs w:val="28"/>
                <w:lang w:val="vi-VN"/>
              </w:rPr>
              <w:t xml:space="preserve">Đô thị </w:t>
            </w:r>
            <w:r w:rsidRPr="00866463">
              <w:rPr>
                <w:rFonts w:cs="Times New Roman"/>
                <w:bCs/>
                <w:szCs w:val="28"/>
              </w:rPr>
              <w:t>HĐND Thành phố trình bày tóm tắt báo cáo thẩm tra.</w:t>
            </w:r>
          </w:p>
          <w:p w14:paraId="2AD8FCE3" w14:textId="77777777" w:rsidR="00866463" w:rsidRPr="00866463" w:rsidRDefault="00866463" w:rsidP="00866463">
            <w:pPr>
              <w:spacing w:before="120" w:after="120" w:line="360" w:lineRule="exact"/>
              <w:jc w:val="both"/>
              <w:rPr>
                <w:rFonts w:cs="Times New Roman"/>
                <w:b/>
                <w:szCs w:val="28"/>
              </w:rPr>
            </w:pPr>
            <w:r w:rsidRPr="00866463">
              <w:rPr>
                <w:rFonts w:cs="Times New Roman"/>
                <w:bCs/>
                <w:szCs w:val="28"/>
              </w:rPr>
              <w:t>- HĐND Thành phố thảo luận; Chủ tọa tổng hợp, kết luận, điều hành thông qua Nghị quyết.</w:t>
            </w:r>
          </w:p>
        </w:tc>
      </w:tr>
      <w:tr w:rsidR="00866463" w:rsidRPr="00866463" w14:paraId="2557CF4F" w14:textId="77777777" w:rsidTr="00866463">
        <w:trPr>
          <w:trHeight w:val="699"/>
        </w:trPr>
        <w:tc>
          <w:tcPr>
            <w:tcW w:w="1560" w:type="dxa"/>
            <w:vMerge/>
            <w:vAlign w:val="center"/>
          </w:tcPr>
          <w:p w14:paraId="499CCE18" w14:textId="77777777" w:rsidR="00866463" w:rsidRPr="00866463" w:rsidRDefault="00866463" w:rsidP="00866463">
            <w:pPr>
              <w:spacing w:before="120" w:after="120" w:line="360" w:lineRule="exact"/>
              <w:rPr>
                <w:rFonts w:cs="Times New Roman"/>
                <w:b/>
                <w:bCs/>
                <w:szCs w:val="28"/>
              </w:rPr>
            </w:pPr>
          </w:p>
        </w:tc>
        <w:tc>
          <w:tcPr>
            <w:tcW w:w="8074" w:type="dxa"/>
            <w:vAlign w:val="center"/>
          </w:tcPr>
          <w:p w14:paraId="1F9B56A6" w14:textId="77777777" w:rsidR="00866463" w:rsidRPr="00866463" w:rsidRDefault="00866463" w:rsidP="00866463">
            <w:pPr>
              <w:spacing w:before="120" w:after="120" w:line="360" w:lineRule="exact"/>
              <w:jc w:val="both"/>
              <w:rPr>
                <w:rFonts w:cs="Times New Roman"/>
                <w:szCs w:val="28"/>
              </w:rPr>
            </w:pPr>
            <w:r w:rsidRPr="00866463">
              <w:rPr>
                <w:rFonts w:cs="Times New Roman"/>
                <w:szCs w:val="28"/>
              </w:rPr>
              <w:t>Chủ tịch HĐND phát biểu bế mạc kỳ họp</w:t>
            </w:r>
          </w:p>
        </w:tc>
      </w:tr>
      <w:tr w:rsidR="00866463" w:rsidRPr="00866463" w14:paraId="07CA3DD2" w14:textId="77777777" w:rsidTr="00866463">
        <w:trPr>
          <w:trHeight w:val="699"/>
        </w:trPr>
        <w:tc>
          <w:tcPr>
            <w:tcW w:w="1560" w:type="dxa"/>
            <w:vMerge/>
            <w:vAlign w:val="center"/>
          </w:tcPr>
          <w:p w14:paraId="34B8DB99" w14:textId="77777777" w:rsidR="00866463" w:rsidRPr="00866463" w:rsidRDefault="00866463" w:rsidP="00866463">
            <w:pPr>
              <w:spacing w:before="120" w:after="120" w:line="360" w:lineRule="exact"/>
              <w:rPr>
                <w:rFonts w:cs="Times New Roman"/>
                <w:b/>
                <w:bCs/>
                <w:szCs w:val="28"/>
              </w:rPr>
            </w:pPr>
          </w:p>
        </w:tc>
        <w:tc>
          <w:tcPr>
            <w:tcW w:w="8074" w:type="dxa"/>
            <w:vAlign w:val="center"/>
          </w:tcPr>
          <w:p w14:paraId="32CD4484" w14:textId="77777777" w:rsidR="00866463" w:rsidRPr="00866463" w:rsidRDefault="00866463" w:rsidP="00866463">
            <w:pPr>
              <w:spacing w:before="120" w:after="120" w:line="360" w:lineRule="exact"/>
              <w:jc w:val="both"/>
              <w:rPr>
                <w:rFonts w:cs="Times New Roman"/>
                <w:szCs w:val="28"/>
              </w:rPr>
            </w:pPr>
            <w:r w:rsidRPr="00866463">
              <w:rPr>
                <w:rFonts w:cs="Times New Roman"/>
                <w:szCs w:val="28"/>
              </w:rPr>
              <w:t>Chào cờ, bế mạc kỳ họp</w:t>
            </w:r>
          </w:p>
        </w:tc>
      </w:tr>
    </w:tbl>
    <w:p w14:paraId="74B247CD" w14:textId="77777777" w:rsidR="00866463" w:rsidRPr="00866463" w:rsidRDefault="00866463" w:rsidP="00866463">
      <w:pPr>
        <w:rPr>
          <w:i/>
          <w:iCs/>
        </w:rPr>
      </w:pPr>
    </w:p>
    <w:p w14:paraId="0C5C6694" w14:textId="77777777" w:rsidR="00A9206E" w:rsidRDefault="00A9206E"/>
    <w:sectPr w:rsidR="00A9206E" w:rsidSect="00866463">
      <w:headerReference w:type="default" r:id="rId8"/>
      <w:pgSz w:w="11907" w:h="16840" w:code="9"/>
      <w:pgMar w:top="1134" w:right="1134" w:bottom="851" w:left="1701" w:header="720" w:footer="31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A9F81" w14:textId="77777777" w:rsidR="00C14827" w:rsidRDefault="00C14827">
      <w:pPr>
        <w:spacing w:after="0" w:line="240" w:lineRule="auto"/>
      </w:pPr>
      <w:r>
        <w:separator/>
      </w:r>
    </w:p>
  </w:endnote>
  <w:endnote w:type="continuationSeparator" w:id="0">
    <w:p w14:paraId="5C616151" w14:textId="77777777" w:rsidR="00C14827" w:rsidRDefault="00C1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CC72E" w14:textId="77777777" w:rsidR="00C14827" w:rsidRDefault="00C14827">
      <w:pPr>
        <w:spacing w:after="0" w:line="240" w:lineRule="auto"/>
      </w:pPr>
      <w:r>
        <w:separator/>
      </w:r>
    </w:p>
  </w:footnote>
  <w:footnote w:type="continuationSeparator" w:id="0">
    <w:p w14:paraId="65DE9A5A" w14:textId="77777777" w:rsidR="00C14827" w:rsidRDefault="00C1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321118"/>
      <w:docPartObj>
        <w:docPartGallery w:val="Page Numbers (Top of Page)"/>
        <w:docPartUnique/>
      </w:docPartObj>
    </w:sdtPr>
    <w:sdtContent>
      <w:p w14:paraId="4263E1BD" w14:textId="77777777" w:rsidR="00866463" w:rsidRDefault="00866463">
        <w:pPr>
          <w:pStyle w:val="Header"/>
          <w:jc w:val="center"/>
        </w:pPr>
        <w:r>
          <w:fldChar w:fldCharType="begin"/>
        </w:r>
        <w:r>
          <w:instrText>PAGE   \* MERGEFORMAT</w:instrText>
        </w:r>
        <w:r>
          <w:fldChar w:fldCharType="separate"/>
        </w:r>
        <w:r w:rsidRPr="00A633F7">
          <w:rPr>
            <w:noProof/>
            <w:lang w:val="vi-VN"/>
          </w:rPr>
          <w:t>3</w:t>
        </w:r>
        <w:r>
          <w:fldChar w:fldCharType="end"/>
        </w:r>
      </w:p>
    </w:sdtContent>
  </w:sdt>
  <w:p w14:paraId="0CD7DC51" w14:textId="77777777" w:rsidR="00866463" w:rsidRDefault="008664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63"/>
    <w:rsid w:val="002507CE"/>
    <w:rsid w:val="006817E9"/>
    <w:rsid w:val="00807A3F"/>
    <w:rsid w:val="00830EE6"/>
    <w:rsid w:val="00866463"/>
    <w:rsid w:val="00A9206E"/>
    <w:rsid w:val="00B00498"/>
    <w:rsid w:val="00BF54D8"/>
    <w:rsid w:val="00C14827"/>
    <w:rsid w:val="00E8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E841"/>
  <w15:chartTrackingRefBased/>
  <w15:docId w15:val="{DBB10894-97E4-4683-87E2-F4F5EB1E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46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664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64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64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64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64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64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46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664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64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64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64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64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64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6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46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6646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66463"/>
    <w:pPr>
      <w:spacing w:before="160"/>
      <w:jc w:val="center"/>
    </w:pPr>
    <w:rPr>
      <w:i/>
      <w:iCs/>
      <w:color w:val="404040" w:themeColor="text1" w:themeTint="BF"/>
    </w:rPr>
  </w:style>
  <w:style w:type="character" w:customStyle="1" w:styleId="QuoteChar">
    <w:name w:val="Quote Char"/>
    <w:basedOn w:val="DefaultParagraphFont"/>
    <w:link w:val="Quote"/>
    <w:uiPriority w:val="29"/>
    <w:rsid w:val="00866463"/>
    <w:rPr>
      <w:i/>
      <w:iCs/>
      <w:color w:val="404040" w:themeColor="text1" w:themeTint="BF"/>
    </w:rPr>
  </w:style>
  <w:style w:type="paragraph" w:styleId="ListParagraph">
    <w:name w:val="List Paragraph"/>
    <w:basedOn w:val="Normal"/>
    <w:uiPriority w:val="34"/>
    <w:qFormat/>
    <w:rsid w:val="00866463"/>
    <w:pPr>
      <w:ind w:left="720"/>
      <w:contextualSpacing/>
    </w:pPr>
  </w:style>
  <w:style w:type="character" w:styleId="IntenseEmphasis">
    <w:name w:val="Intense Emphasis"/>
    <w:basedOn w:val="DefaultParagraphFont"/>
    <w:uiPriority w:val="21"/>
    <w:qFormat/>
    <w:rsid w:val="00866463"/>
    <w:rPr>
      <w:i/>
      <w:iCs/>
      <w:color w:val="0F4761" w:themeColor="accent1" w:themeShade="BF"/>
    </w:rPr>
  </w:style>
  <w:style w:type="paragraph" w:styleId="IntenseQuote">
    <w:name w:val="Intense Quote"/>
    <w:basedOn w:val="Normal"/>
    <w:next w:val="Normal"/>
    <w:link w:val="IntenseQuoteChar"/>
    <w:uiPriority w:val="30"/>
    <w:qFormat/>
    <w:rsid w:val="00866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463"/>
    <w:rPr>
      <w:i/>
      <w:iCs/>
      <w:color w:val="0F4761" w:themeColor="accent1" w:themeShade="BF"/>
    </w:rPr>
  </w:style>
  <w:style w:type="character" w:styleId="IntenseReference">
    <w:name w:val="Intense Reference"/>
    <w:basedOn w:val="DefaultParagraphFont"/>
    <w:uiPriority w:val="32"/>
    <w:qFormat/>
    <w:rsid w:val="00866463"/>
    <w:rPr>
      <w:b/>
      <w:bCs/>
      <w:smallCaps/>
      <w:color w:val="0F4761" w:themeColor="accent1" w:themeShade="BF"/>
      <w:spacing w:val="5"/>
    </w:rPr>
  </w:style>
  <w:style w:type="table" w:styleId="TableGrid">
    <w:name w:val="Table Grid"/>
    <w:basedOn w:val="TableNormal"/>
    <w:uiPriority w:val="39"/>
    <w:rsid w:val="00866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30FD51-BF99-4E30-87E7-EF2E367997DE}"/>
</file>

<file path=customXml/itemProps2.xml><?xml version="1.0" encoding="utf-8"?>
<ds:datastoreItem xmlns:ds="http://schemas.openxmlformats.org/officeDocument/2006/customXml" ds:itemID="{4283F2E9-0FDC-4DBF-AD78-05F5EA4A5FE5}"/>
</file>

<file path=customXml/itemProps3.xml><?xml version="1.0" encoding="utf-8"?>
<ds:datastoreItem xmlns:ds="http://schemas.openxmlformats.org/officeDocument/2006/customXml" ds:itemID="{58BD4A4C-F701-416A-9F56-57BCD69213A5}"/>
</file>

<file path=docProps/app.xml><?xml version="1.0" encoding="utf-8"?>
<Properties xmlns="http://schemas.openxmlformats.org/officeDocument/2006/extended-properties" xmlns:vt="http://schemas.openxmlformats.org/officeDocument/2006/docPropsVTypes">
  <Template>Normal</Template>
  <TotalTime>6</TotalTime>
  <Pages>4</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Dinh Chi</dc:creator>
  <cp:keywords/>
  <dc:description/>
  <cp:lastModifiedBy>Nhan Dinh Chi</cp:lastModifiedBy>
  <cp:revision>4</cp:revision>
  <dcterms:created xsi:type="dcterms:W3CDTF">2024-11-18T08:30:00Z</dcterms:created>
  <dcterms:modified xsi:type="dcterms:W3CDTF">2024-11-18T09:44:00Z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