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488785F" w:rsidR="009C0001" w:rsidRPr="0091039C" w:rsidRDefault="00384939">
      <w:pPr>
        <w:spacing w:after="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771BD2" w:rsidRPr="0091039C">
        <w:rPr>
          <w:rFonts w:ascii="Times New Roman" w:eastAsia="Times New Roman" w:hAnsi="Times New Roman" w:cs="Times New Roman"/>
          <w:b/>
          <w:sz w:val="28"/>
          <w:szCs w:val="28"/>
        </w:rPr>
        <w:t>TỔNG HỢP Ý KIẾN, KIẾN NGHỊ CỦA CỬ TRI SAU KỲ HỌP</w:t>
      </w:r>
    </w:p>
    <w:p w14:paraId="00000002" w14:textId="43AF42FB" w:rsidR="009C0001" w:rsidRPr="0091039C" w:rsidRDefault="00771BD2">
      <w:pPr>
        <w:spacing w:after="0"/>
        <w:ind w:firstLine="720"/>
        <w:jc w:val="center"/>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THỨ 1</w:t>
      </w:r>
      <w:r w:rsidR="00266BF7" w:rsidRPr="0091039C">
        <w:rPr>
          <w:rFonts w:ascii="Times New Roman" w:eastAsia="Times New Roman" w:hAnsi="Times New Roman" w:cs="Times New Roman"/>
          <w:b/>
          <w:sz w:val="28"/>
          <w:szCs w:val="28"/>
        </w:rPr>
        <w:t>7</w:t>
      </w:r>
      <w:r w:rsidRPr="0091039C">
        <w:rPr>
          <w:rFonts w:ascii="Times New Roman" w:eastAsia="Times New Roman" w:hAnsi="Times New Roman" w:cs="Times New Roman"/>
          <w:b/>
          <w:sz w:val="28"/>
          <w:szCs w:val="28"/>
        </w:rPr>
        <w:t xml:space="preserve"> HĐND THÀNH PHỐ</w:t>
      </w:r>
    </w:p>
    <w:p w14:paraId="00000003" w14:textId="77777777" w:rsidR="009C0001" w:rsidRPr="0091039C" w:rsidRDefault="009C0001">
      <w:pPr>
        <w:spacing w:after="0"/>
        <w:ind w:firstLine="720"/>
        <w:jc w:val="center"/>
        <w:rPr>
          <w:rFonts w:ascii="Times New Roman" w:eastAsia="Times New Roman" w:hAnsi="Times New Roman" w:cs="Times New Roman"/>
          <w:b/>
          <w:sz w:val="28"/>
          <w:szCs w:val="28"/>
        </w:rPr>
      </w:pPr>
    </w:p>
    <w:p w14:paraId="00000004" w14:textId="518C745D" w:rsidR="009C0001" w:rsidRPr="0091039C" w:rsidRDefault="00771BD2">
      <w:pPr>
        <w:spacing w:after="0"/>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I. KIẾN NGHỊ CHUNG ĐỐI VỚI </w:t>
      </w:r>
      <w:r w:rsidR="004E08C5" w:rsidRPr="0091039C">
        <w:rPr>
          <w:rFonts w:ascii="Times New Roman" w:eastAsia="Times New Roman" w:hAnsi="Times New Roman" w:cs="Times New Roman"/>
          <w:b/>
          <w:sz w:val="28"/>
          <w:szCs w:val="28"/>
        </w:rPr>
        <w:t>UBND THÀNH PHỐ</w:t>
      </w:r>
    </w:p>
    <w:p w14:paraId="00000005" w14:textId="77777777" w:rsidR="009C0001" w:rsidRPr="0091039C" w:rsidRDefault="00771BD2">
      <w:pPr>
        <w:spacing w:after="0"/>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 Lĩnh vực kinh tế, ngân sách, đất đai</w:t>
      </w:r>
    </w:p>
    <w:p w14:paraId="0000000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 Việc Chính phủ tăng mức lương cơ sở từ 01/7/2024 vừa qua, cử tri rất vui mừng và thấy rằng lần điều chỉnh lương này là đúng đắn và có tính ưu việt; tuy nhiên cử tri đề nghị các cấp chính quyền có các biện pháp kiểm soát thị trường, bình ổn giá để không ảnh hưởng đến người lao động tự do và những người không hưởng lương từ ngân sách nhà nước (Cử tri quận Tây Hồ).</w:t>
      </w:r>
    </w:p>
    <w:p w14:paraId="1101D442"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264FBDCF"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các giải pháp kiềm chế lạm phát, bình ổn thị trường, từ đầu năm 2024 đến nay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các văn bản: số 645/VP-KTTH ngày 15/01/2024, số 768/UBND-KTTH ngày 21/3/2024, số 5606/VP-KTTH ngày 13/5/2024 và số 7897/VP-KTTH ngày 29/6/2024 chỉ đạo các sở, ban ngành và UBND các quận, huyện, thị xã tập trung thực hiện các nhiệm vụ:</w:t>
      </w:r>
    </w:p>
    <w:p w14:paraId="4E69E3F9"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(1). Thực hiện tốt các giải pháp trong công tác quản lý, điều hành và bình ổn giá theo chỉ đạo tại Thông báo số 193/TB-VPCP ngày 03/5/2024, Thông báo số 274/TB-VPCP ngày 24/6/2024 của Văn phòng Chính phủ về Kết luận của Phó Thủ tướng Chính phủ Lê Minh Khái - Trưởng Ban chỉ đạo điều hành giá về công tác điều hành giá những tháng đầu năm 2024 và những tháng còn lại năm 2024.</w:t>
      </w:r>
    </w:p>
    <w:p w14:paraId="73041CA4"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(2). Theo dõi sát diễn biến giá cả thị trường, nhất là các mặt hàng thuộc diện bình ổn giá, các hàng hóa dịch vụ thiết yếu có nhu cầu tăng cao, thực hiện tốt các nhiệm vụ về kê khai giá, niêm yết giá theo quy định; chú trọng công tác kiểm tra, kiểm soát phòng chống buôn lậu, gian lận thương mại, buôn bán hang giả, kém chất lượng và xử lý nghiêm các trường hợp vi phạm.</w:t>
      </w:r>
    </w:p>
    <w:p w14:paraId="6C74AF23" w14:textId="77777777" w:rsidR="002D2B56" w:rsidRPr="0084725C" w:rsidRDefault="00771BD2" w:rsidP="002D2B56">
      <w:pPr>
        <w:ind w:firstLine="720"/>
        <w:rPr>
          <w:rFonts w:ascii="Times New Roman" w:eastAsia="Times New Roman" w:hAnsi="Times New Roman" w:cs="Times New Roman"/>
          <w:b/>
          <w:spacing w:val="-4"/>
          <w:sz w:val="28"/>
          <w:szCs w:val="28"/>
        </w:rPr>
      </w:pPr>
      <w:r w:rsidRPr="0091039C">
        <w:rPr>
          <w:rFonts w:ascii="Times New Roman" w:eastAsia="Times New Roman" w:hAnsi="Times New Roman" w:cs="Times New Roman"/>
          <w:sz w:val="28"/>
          <w:szCs w:val="28"/>
        </w:rPr>
        <w:t xml:space="preserve">(3). </w:t>
      </w:r>
      <w:r w:rsidRPr="0084725C">
        <w:rPr>
          <w:rFonts w:ascii="Times New Roman" w:eastAsia="Times New Roman" w:hAnsi="Times New Roman" w:cs="Times New Roman"/>
          <w:spacing w:val="-4"/>
          <w:sz w:val="28"/>
          <w:szCs w:val="28"/>
        </w:rPr>
        <w:t>Đối với các dịch vụ công do nhà nước định giá, đặc biệt là dịch vụ giáo dục, y tế, các sở chuyên ngành chủ động chuẩn bị phương án, lộ trình điều chỉnh giá kịp thời, báo cáo cấp có thẩm quyền xem xét, quyết định, thời điểm điều chỉnh phù hợp với diễn biến, mặt bằng giá thị trường, đảm bảo mục tiêu kiểm soát lạm phát.</w:t>
      </w:r>
    </w:p>
    <w:p w14:paraId="242FA7DA"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(4). Chủ động dự báo diễn biến giá cả thị trường, có phương án đảm bảo cân đối cung cầu hàng hóa, nhất là các mặt hàng thiết yếu</w:t>
      </w:r>
      <w:r w:rsidR="002D2B56" w:rsidRPr="0091039C">
        <w:rPr>
          <w:rFonts w:ascii="Times New Roman" w:eastAsia="Times New Roman" w:hAnsi="Times New Roman" w:cs="Times New Roman"/>
          <w:b/>
          <w:sz w:val="28"/>
          <w:szCs w:val="28"/>
        </w:rPr>
        <w:t>.</w:t>
      </w:r>
    </w:p>
    <w:p w14:paraId="2BFC337E"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(5). Tăng cường công tác thông tin tuyên truyền về chủ trương, biện pháp bình ổn giá, đảm bảo cung cầu hàng hóa thiết yếu, đảm bảo kiểm soát lạm phát…</w:t>
      </w:r>
    </w:p>
    <w:p w14:paraId="4E6D72E7"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(6). Thực hiện tốt công tác báo cáo định kỳ diễn biến giá cả thị trường theo quy định.</w:t>
      </w:r>
    </w:p>
    <w:p w14:paraId="5C3DF1F5"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Nhằm góp phần bảo đảm cân đối cung-cầu hàng hóa, ổn định thị trường và an sinh xã hội đáp ứng nhu cầu của nhân dân Thủ đô về các mặt hàng thiết yếu, đặc biệt trong các dịp lễ Tết, mùa mưa bão và dịch bệnh, ngay từ đầu năm,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và chỉ đạo triển khai Kế hoạch số 185/KH-UBND ngày </w:t>
      </w:r>
      <w:r w:rsidRPr="0091039C">
        <w:rPr>
          <w:rFonts w:ascii="Times New Roman" w:eastAsia="Times New Roman" w:hAnsi="Times New Roman" w:cs="Times New Roman"/>
          <w:sz w:val="28"/>
          <w:szCs w:val="28"/>
        </w:rPr>
        <w:lastRenderedPageBreak/>
        <w:t>17/6/2024 về thực hiện Chương trình bình ổn thị trường các mặt hàng thiết yếu trên địa bàn TP. Hà Nội năm 2024 (thời gian thực hiện từ tháng 7/2024 đến hết tháng 5/2025), trong đó có đề ra các giải pháp trọng tâm và giao nhiệm vụ cho các sở, ngành tổ chức triển khai thực hiện.</w:t>
      </w:r>
    </w:p>
    <w:p w14:paraId="72ED152A" w14:textId="5070BE5F" w:rsidR="009372CA" w:rsidRPr="0091039C" w:rsidRDefault="002D2B56"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(Kiến nghị của cử tri đã được giải quyết)</w:t>
      </w:r>
    </w:p>
    <w:p w14:paraId="00000011"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 Đề nghị Thành phố quan tâm, xem xét tăng mức hỗ trợ máy cấy cho nhân dân để thúc đẩy việc áp dụng tiến bộ khoa học vào hoạt động sản xuất nông nghiệp (cử tri huyện Mỹ Đức).</w:t>
      </w:r>
    </w:p>
    <w:p w14:paraId="1E936ACB"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13" w14:textId="1874B96D" w:rsidR="009C0001"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Sở Nông nghiệp và Phát triển nông thôn đã tiến hành kiểm tra việc triển khai thực hiện Nghị quyết số 08/2023/NQ-HĐND, qua đó chính sách hỗ trợ cơ giới hóa trong sản xuất nông nghiệp là một trong những chính sách được đánh giá là triển khai thực hiện tốt, với mức hỗ trợ mua máy cấy tối đa 200 triệu/máy, hỗ trợ công cấy 2 triệu đồng/ha. Tính đến thời điểm hiện tại UBND các huyện, thị xã đã tiến hành hỗ trợ được 30 máy cấy với kinh phí hỗ trợ 5.318 triệu đồng, hỗ trợ 1.119 ha công cấy với kinh phí 2.262 triệu đồng. Dự kiến hết năm 2024 hỗ trợ được 46 máy cấy với kinh phí hỗ trợ 8.446 triệu đồng, hỗ trợ 4.522 ha công cấy với kinh phí 9.044 triệu đồng.</w:t>
      </w:r>
    </w:p>
    <w:p w14:paraId="00000014" w14:textId="77777777" w:rsidR="009C0001" w:rsidRPr="0091039C" w:rsidRDefault="00771BD2">
      <w:pPr>
        <w:spacing w:before="144" w:after="14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Đối với việc đề xuất tăng mức hỗ trợ máy cấy của cử tri huyện Mỹ Đức, Sở Nông nghiệp và Phát triển nông thôn sẽ đề xuất khi triển khai xây dựng chính sách phát triển nông nghiệp để thực hiện Luật Thủ đô.</w:t>
      </w:r>
    </w:p>
    <w:p w14:paraId="2DCCD250" w14:textId="77777777" w:rsidR="002D2B56" w:rsidRPr="0091039C" w:rsidRDefault="002D2B56"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(Kiến nghị của cử tri đã được giải quyết)</w:t>
      </w:r>
    </w:p>
    <w:p w14:paraId="00000017" w14:textId="41E6091D"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3. Ngày 02/7/2024, HĐND Thành phố ban hành Nghị quyết số 19/NQ-HĐND; tại khoản 9, Điều 3 thông qua mức hệ số điều chỉnh giá đất năm 2024 đối với các trường hợp áp dụng hệ số theo quy định của pháp luật. Tuy nhiên, đến thời điểm hiện tại,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Hà Nội chưa ban hành Quyết định hệ số điều chỉnh giá đất năm 2024,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sớm ban hành Quyết định hệ số điều chỉnh giá đất năm 2024 để UBND các quận, huyện, thị xã có cơ sở triển khai thực (cử tri huyện Mê Linh).</w:t>
      </w:r>
    </w:p>
    <w:p w14:paraId="7CF9996A"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B8C0C1D"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Luật Đất đai 2013 và các Nghị định hướng dẫn của Chính phủ, các Thông tư hướng dẫn của các Bộ, ngành, hàng năm Sở Tài chính đã luôn chủ động, tham mưu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ban hành hệ số điều chỉnh giá đất đối với các trường hợp áp dụng hệ số theo quy định pháp luật.</w:t>
      </w:r>
    </w:p>
    <w:p w14:paraId="0EC4AA92"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Về hệ số điều chỉnh giá đất năm 2024 áp dụng đối với các trường hợp theo quy định pháp luật: Sở Tài chính đã có các Văn bản: Số 6618, 6619/TTr-STC ngày 08/11/2023; số 7608/STC-QLG ngày 20/12/2023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làm cơ sở ban hành Quyết định số 34, 35/2023/QĐ-UBND ngày 22/12/2023 về ban hành hế số điều chỉnh giá đất năm 2024 làm cơ sở áp dụng đối với các trường hợp theo quy định pháp luật.</w:t>
      </w:r>
    </w:p>
    <w:p w14:paraId="78DA4F09"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xml:space="preserve">Trong quá trình triển khai áp dụng hệ số điều chỉnh giá đất năm 2024, trên cơ sở ý kiến tham gia của các sở, ngành địa phương, Sở Tài chính có các Tờ trình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điều chỉnh hệ số điều chỉnh giá đất năm 2024.</w:t>
      </w:r>
    </w:p>
    <w:p w14:paraId="4992C247"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HĐND Thành phố đã ban hành Nghị quyết số 19/NQ-HĐND ngày 02/7/2024 thông qua mức hệ số điều chỉnh giá đất năm 2024 đối với các trường hợp áp dụng hệ số theo quy định của pháp luật.</w:t>
      </w:r>
    </w:p>
    <w:p w14:paraId="46228BB4"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Trên cơ sở Nghị quyết thông qua của HĐND Thành phố,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Quyết định số 45/2024/QĐ-UBND ngày 18/7/2024, số 46/2024/QĐ-UBND ngày 18/7/2024 quy định hệ số điều chỉnh giá đất năm 2024 đối với các trường hợp áp dụng hệ số theo quy định của pháp luật.</w:t>
      </w:r>
    </w:p>
    <w:p w14:paraId="0C51EDAA" w14:textId="0C1BD047" w:rsidR="009372CA" w:rsidRPr="0091039C" w:rsidRDefault="002D2B56"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(Kiến nghị của cử tri đã được giải quyết)</w:t>
      </w:r>
    </w:p>
    <w:p w14:paraId="0000001F"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 Tại mục 8 phần I Thông tri số 40/TTr-MTTW-BTT của Ban Thường trực UB MTTQ Việt Nam ngày 26/3/2024 đã nêu rõ về địa điểm làm việc và kinh phí thực hiện của Ban Thanh tra nhân dân (Ban TTND), theo đó có kinh phí hỗ trợ cho hoạt động của Ban TTND và kinh phí hỗ trợ hàng tháng đối với Trưởng ban Ban TTND. Tuy nhiên, hiện nay trong kinh phí phân bổ cho các phường mới chỉ có kinh phí hỗ trợ cho hoạt động của Ban TTND. Đề nghị Thành phố có văn bản hướng dẫn để thực hiện chi kinh phí hỗ trợ cho Trưởng ban Ban TTND (Cử tri quận Hai Bà Trưng).</w:t>
      </w:r>
    </w:p>
    <w:p w14:paraId="7B55F486" w14:textId="77777777" w:rsidR="002D2B56" w:rsidRPr="0091039C" w:rsidRDefault="00771BD2" w:rsidP="002D2B5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1AE9986" w14:textId="77777777" w:rsidR="008659EF" w:rsidRPr="008659EF" w:rsidRDefault="008659EF" w:rsidP="008659EF">
      <w:pPr>
        <w:ind w:firstLine="720"/>
        <w:rPr>
          <w:rFonts w:ascii="Times New Roman" w:hAnsi="Times New Roman" w:cs="Times New Roman"/>
          <w:bCs/>
          <w:spacing w:val="-4"/>
          <w:sz w:val="28"/>
          <w:szCs w:val="28"/>
          <w:lang w:val="nl-NL"/>
        </w:rPr>
      </w:pPr>
      <w:r w:rsidRPr="008659EF">
        <w:rPr>
          <w:rFonts w:ascii="Times New Roman" w:hAnsi="Times New Roman" w:cs="Times New Roman"/>
          <w:bCs/>
          <w:spacing w:val="-4"/>
          <w:sz w:val="28"/>
          <w:szCs w:val="28"/>
          <w:lang w:val="nl-NL"/>
        </w:rPr>
        <w:t>1. Tại mục 8 phần I Thông tri 40/TTr-MTTW-BTT của Ban Thường trực UB MTTQ Việt Nam ngày 26/3/2024 quy định: “Căn cứ vào tình hình thực tế của mỗi địa phương, Ban TTND được Chủ tịch UBND cấp xã bố trí địa điểm làm việc; bảo đảm điều kiện sử dụng các phương tiện thông tin, liên lạc của UBND xã phục vụ cho hoạt động của Ban TTND.</w:t>
      </w:r>
    </w:p>
    <w:p w14:paraId="52449E7E" w14:textId="77777777" w:rsidR="008659EF" w:rsidRPr="008659EF" w:rsidRDefault="008659EF" w:rsidP="008659EF">
      <w:pPr>
        <w:ind w:firstLine="720"/>
        <w:rPr>
          <w:rFonts w:ascii="Times New Roman" w:hAnsi="Times New Roman" w:cs="Times New Roman"/>
          <w:bCs/>
          <w:spacing w:val="-4"/>
          <w:sz w:val="28"/>
          <w:szCs w:val="28"/>
          <w:lang w:val="nl-NL"/>
        </w:rPr>
      </w:pPr>
      <w:r w:rsidRPr="008659EF">
        <w:rPr>
          <w:rFonts w:ascii="Times New Roman" w:hAnsi="Times New Roman" w:cs="Times New Roman"/>
          <w:bCs/>
          <w:spacing w:val="-4"/>
          <w:sz w:val="28"/>
          <w:szCs w:val="28"/>
          <w:lang w:val="nl-NL"/>
        </w:rPr>
        <w:t>Kinh phí hỗ trợ cho hoạt động của Ban TTND, hỗ trợ hàng tháng đối với Trưởng Ban TTND được sử dụng từ nguồn ngân sách nhà nước theo dự toán, kế hoạch hàng năm của Ủy ban MTTQ Việt Nam cấp xã, do ngân sách nhà nước cấp xã bảo đảm; việc lập dự toán, quản lý, sử dụng và quyết toán kinh phí cấp cho Ủy ban MTTQ Việt Nam cấp xã để hỗ trợ kinh phí hoạt động cho Ban TTND thực hiện theo hướng dẫn của Bộ Tài chính.”</w:t>
      </w:r>
    </w:p>
    <w:p w14:paraId="2D812882" w14:textId="77777777" w:rsidR="008659EF" w:rsidRPr="008659EF" w:rsidRDefault="008659EF" w:rsidP="008659EF">
      <w:pPr>
        <w:ind w:firstLine="720"/>
        <w:rPr>
          <w:rFonts w:ascii="Times New Roman" w:hAnsi="Times New Roman" w:cs="Times New Roman"/>
          <w:bCs/>
          <w:spacing w:val="-4"/>
          <w:sz w:val="28"/>
          <w:szCs w:val="28"/>
          <w:lang w:val="nl-NL"/>
        </w:rPr>
      </w:pPr>
      <w:r w:rsidRPr="008659EF">
        <w:rPr>
          <w:rFonts w:ascii="Times New Roman" w:hAnsi="Times New Roman" w:cs="Times New Roman"/>
          <w:bCs/>
          <w:spacing w:val="-4"/>
          <w:sz w:val="28"/>
          <w:szCs w:val="28"/>
          <w:lang w:val="nl-NL"/>
        </w:rPr>
        <w:t>2. Căn cứ Nghị quyết số 22/2022/NQ-HĐND ngày 08/12/2022 về phân cấp nguồn thu, nhiệm vụ chi giữa các cấp ngân sách, định mức phân bổ ngân sách thành phố Hà Nội và tỷ lệ phần trăm phân chia nguồn thu giữa các cấp ngân sách giai đoan 2023-2025. Cụ thể:</w:t>
      </w:r>
    </w:p>
    <w:p w14:paraId="4EFBC9CF" w14:textId="77777777" w:rsidR="008659EF" w:rsidRPr="008659EF" w:rsidRDefault="008659EF" w:rsidP="008659EF">
      <w:pPr>
        <w:ind w:firstLine="720"/>
        <w:rPr>
          <w:rFonts w:ascii="Times New Roman" w:hAnsi="Times New Roman" w:cs="Times New Roman"/>
          <w:bCs/>
          <w:spacing w:val="-4"/>
          <w:sz w:val="28"/>
          <w:szCs w:val="28"/>
          <w:lang w:val="nl-NL"/>
        </w:rPr>
      </w:pPr>
      <w:r w:rsidRPr="008659EF">
        <w:rPr>
          <w:rFonts w:ascii="Times New Roman" w:hAnsi="Times New Roman" w:cs="Times New Roman"/>
          <w:bCs/>
          <w:spacing w:val="-4"/>
          <w:sz w:val="28"/>
          <w:szCs w:val="28"/>
          <w:lang w:val="nl-NL"/>
        </w:rPr>
        <w:t>- Tại Mục 1.3 Phần B.III Phụ lục số 02: Định mức phân bổ quản lý hành chính, Đảng, Đoàn thể khác ngân sách cấp quận, huyện, thị xã: Mức 15% đối với các quận, thị xã (do bao gồm cả nhiệm vụ quản lý hành chính, Đảng, đoàn thể của các phường (gồm: Hỗ trợ các Hội đặc thù theo quy định của UBND Thành phố; hoạt động Ban thanh tra nhân dân, giám sát cộng đồng,…)) và mức 05% đối với các huyện.</w:t>
      </w:r>
    </w:p>
    <w:p w14:paraId="2C79E816" w14:textId="77777777" w:rsidR="008659EF" w:rsidRPr="008659EF" w:rsidRDefault="008659EF" w:rsidP="008659EF">
      <w:pPr>
        <w:ind w:firstLine="720"/>
        <w:rPr>
          <w:rFonts w:ascii="Times New Roman" w:hAnsi="Times New Roman" w:cs="Times New Roman"/>
          <w:bCs/>
          <w:spacing w:val="-4"/>
          <w:sz w:val="28"/>
          <w:szCs w:val="28"/>
          <w:lang w:val="nl-NL"/>
        </w:rPr>
      </w:pPr>
      <w:r w:rsidRPr="008659EF">
        <w:rPr>
          <w:rFonts w:ascii="Times New Roman" w:hAnsi="Times New Roman" w:cs="Times New Roman"/>
          <w:bCs/>
          <w:spacing w:val="-4"/>
          <w:sz w:val="28"/>
          <w:szCs w:val="28"/>
          <w:lang w:val="nl-NL"/>
        </w:rPr>
        <w:lastRenderedPageBreak/>
        <w:t xml:space="preserve">3. Căn cứ quy định tại phụ lục số 09 Nghị quyết số 16/2021/NQ-HĐND ngày 08/12/2021 của HĐND Thành phố Hà Nội về việc quy định một số nội dung và mức chi thuộc thẩm quyền của HĐND thành phố Hà Nội: “Mức chi hỗ trợ hoạt động của Ban Thanh tra nhân dân xã, phường, thị trấn trên địa bàn thành phố Hà Nội là 12 triệu đồng/ban/năm”. </w:t>
      </w:r>
    </w:p>
    <w:p w14:paraId="0D0D6AC0" w14:textId="77777777" w:rsidR="008659EF" w:rsidRDefault="008659EF" w:rsidP="008659EF">
      <w:pPr>
        <w:ind w:firstLine="720"/>
        <w:rPr>
          <w:rFonts w:ascii="Times New Roman" w:hAnsi="Times New Roman" w:cs="Times New Roman"/>
          <w:b/>
          <w:bCs/>
          <w:i/>
          <w:spacing w:val="-4"/>
          <w:sz w:val="28"/>
          <w:szCs w:val="28"/>
          <w:lang w:val="nl-NL"/>
        </w:rPr>
      </w:pPr>
      <w:r w:rsidRPr="008659EF">
        <w:rPr>
          <w:rFonts w:ascii="Times New Roman" w:hAnsi="Times New Roman" w:cs="Times New Roman"/>
          <w:bCs/>
          <w:spacing w:val="-4"/>
          <w:sz w:val="28"/>
          <w:szCs w:val="28"/>
          <w:lang w:val="nl-NL"/>
        </w:rPr>
        <w:t>Như vậy, kinh phí hỗ trợ Ban TTND đã được bố trí trong cân đối ngân sách quận, huyện, thị xã. Tuy nhiên, kinh phí hỗ trợ hàng tháng đối với Trưởng Ban TTND hiện nay chưa có quy định cụ thể. Vì vậy, kính đề nghị UBND Thành phố giao MTTQ Việt Nam thành phố Hà Nội chủ trì xây dựng hướng dẫn mức hỗ trợ hàng tháng đối với Trưởng Ban TTND Sở Tài chính sẽ phối hợp theo chức năng, nhiệm vụ được giao khi nhận được đề nghị của cơ quan chủ trì.</w:t>
      </w:r>
      <w:r w:rsidRPr="008659EF">
        <w:rPr>
          <w:rFonts w:ascii="Times New Roman" w:hAnsi="Times New Roman" w:cs="Times New Roman"/>
          <w:b/>
          <w:bCs/>
          <w:i/>
          <w:spacing w:val="-4"/>
          <w:sz w:val="28"/>
          <w:szCs w:val="28"/>
          <w:lang w:val="nl-NL"/>
        </w:rPr>
        <w:t xml:space="preserve"> </w:t>
      </w:r>
    </w:p>
    <w:p w14:paraId="410BCD73" w14:textId="56C4EEC9" w:rsidR="00AC006A" w:rsidRPr="0091039C" w:rsidRDefault="002D2B56" w:rsidP="008659EF">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w:t>
      </w:r>
      <w:r w:rsidR="00AC006A" w:rsidRPr="0091039C">
        <w:rPr>
          <w:rFonts w:ascii="Times New Roman" w:hAnsi="Times New Roman" w:cs="Times New Roman"/>
          <w:b/>
          <w:bCs/>
          <w:i/>
          <w:spacing w:val="-4"/>
          <w:sz w:val="28"/>
          <w:szCs w:val="28"/>
        </w:rPr>
        <w:t>K</w:t>
      </w:r>
      <w:r w:rsidRPr="0091039C">
        <w:rPr>
          <w:rFonts w:ascii="Times New Roman" w:hAnsi="Times New Roman" w:cs="Times New Roman"/>
          <w:b/>
          <w:bCs/>
          <w:i/>
          <w:spacing w:val="-4"/>
          <w:sz w:val="28"/>
          <w:szCs w:val="28"/>
        </w:rPr>
        <w:t>iến nghị của cử tri đã được giải quyết)</w:t>
      </w:r>
    </w:p>
    <w:p w14:paraId="00000027" w14:textId="7CD58F96" w:rsidR="009C0001"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 Đề nghị Thành phố ban hành quy định, hướng dẫn cụ thể về quy mô, kết cấu, các hạng mục công trình… được phép đầu tư xây dựng trên đất nông nghiệp; trình tự thủ tục để đầu tư xây dựng các công trình, hạng mục công trình như: như nhà bảo vệ, nhà nghỉ ngơi công nhân, nhà xưởng sơ chế, chế biến… khi thực hiện chủ trương chuyển đổi cơ cấu cây trồng, vật nuôi tại các vùng chuyên canh tập trung, phát triển nông nghiệp ứng dụng công nghệ cao, nông nghiệp trải nghiệm kết hợp du lịch sinh thái (cử tri huyện Mê Linh, Phúc Thọ).</w:t>
      </w:r>
    </w:p>
    <w:p w14:paraId="1B418D96"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29" w14:textId="3CE16731" w:rsidR="009C0001"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Điều 32, Luật Thủ đô năm 2024 (có hiệu lực thi hành từ ngày 01/01/2025), trong đó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quy định về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w:t>
      </w:r>
    </w:p>
    <w:p w14:paraId="0000002A" w14:textId="5559CF85" w:rsidR="009C0001" w:rsidRPr="0091039C" w:rsidRDefault="00771BD2">
      <w:pPr>
        <w:spacing w:before="144" w:after="144"/>
        <w:rPr>
          <w:rFonts w:ascii="Times New Roman" w:eastAsia="Times New Roman" w:hAnsi="Times New Roman" w:cs="Times New Roman"/>
          <w:spacing w:val="-2"/>
          <w:sz w:val="28"/>
          <w:szCs w:val="28"/>
        </w:rPr>
      </w:pPr>
      <w:r w:rsidRPr="0091039C">
        <w:rPr>
          <w:rFonts w:ascii="Times New Roman" w:eastAsia="Times New Roman" w:hAnsi="Times New Roman" w:cs="Times New Roman"/>
          <w:spacing w:val="-2"/>
          <w:sz w:val="28"/>
          <w:szCs w:val="28"/>
        </w:rPr>
        <w:t xml:space="preserve">Để triển khai thi hành Luật Thủ đô kịp thời, đồng bộ, thống nhất và hiệu quả, </w:t>
      </w:r>
      <w:r w:rsidR="004E08C5" w:rsidRPr="0091039C">
        <w:rPr>
          <w:rFonts w:ascii="Times New Roman" w:eastAsia="Times New Roman" w:hAnsi="Times New Roman" w:cs="Times New Roman"/>
          <w:spacing w:val="-2"/>
          <w:sz w:val="28"/>
          <w:szCs w:val="28"/>
        </w:rPr>
        <w:t>UBND Thành phố</w:t>
      </w:r>
      <w:r w:rsidRPr="0091039C">
        <w:rPr>
          <w:rFonts w:ascii="Times New Roman" w:eastAsia="Times New Roman" w:hAnsi="Times New Roman" w:cs="Times New Roman"/>
          <w:spacing w:val="-2"/>
          <w:sz w:val="28"/>
          <w:szCs w:val="28"/>
        </w:rPr>
        <w:t xml:space="preserve"> Hà Nội đã ban hành Kế hoạch số 225/KH-UBND ngày 22/7/2024; </w:t>
      </w:r>
      <w:r w:rsidR="00C91614" w:rsidRPr="0091039C">
        <w:rPr>
          <w:rFonts w:ascii="Times New Roman" w:eastAsia="Times New Roman" w:hAnsi="Times New Roman" w:cs="Times New Roman"/>
          <w:spacing w:val="-2"/>
          <w:sz w:val="28"/>
          <w:szCs w:val="28"/>
        </w:rPr>
        <w:t>HĐND</w:t>
      </w:r>
      <w:r w:rsidRPr="0091039C">
        <w:rPr>
          <w:rFonts w:ascii="Times New Roman" w:eastAsia="Times New Roman" w:hAnsi="Times New Roman" w:cs="Times New Roman"/>
          <w:spacing w:val="-2"/>
          <w:sz w:val="28"/>
          <w:szCs w:val="28"/>
        </w:rPr>
        <w:t xml:space="preserve"> Thành phố đã ban hành Kế hoạch số 11/KH-HĐND ngày 11/9/2024 v/v triển khai thi hành Luật Thủ đô, trong đó đối với nội dung quy định về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 </w:t>
      </w:r>
      <w:r w:rsidR="00C91614" w:rsidRPr="0091039C">
        <w:rPr>
          <w:rFonts w:ascii="Times New Roman" w:eastAsia="Times New Roman" w:hAnsi="Times New Roman" w:cs="Times New Roman"/>
          <w:spacing w:val="-2"/>
          <w:sz w:val="28"/>
          <w:szCs w:val="28"/>
        </w:rPr>
        <w:t>HĐND</w:t>
      </w:r>
      <w:r w:rsidRPr="0091039C">
        <w:rPr>
          <w:rFonts w:ascii="Times New Roman" w:eastAsia="Times New Roman" w:hAnsi="Times New Roman" w:cs="Times New Roman"/>
          <w:spacing w:val="-2"/>
          <w:sz w:val="28"/>
          <w:szCs w:val="28"/>
        </w:rPr>
        <w:t xml:space="preserve"> và </w:t>
      </w:r>
      <w:r w:rsidR="004E08C5" w:rsidRPr="0091039C">
        <w:rPr>
          <w:rFonts w:ascii="Times New Roman" w:eastAsia="Times New Roman" w:hAnsi="Times New Roman" w:cs="Times New Roman"/>
          <w:spacing w:val="-2"/>
          <w:sz w:val="28"/>
          <w:szCs w:val="28"/>
        </w:rPr>
        <w:t>UBND Thành phố</w:t>
      </w:r>
      <w:r w:rsidRPr="0091039C">
        <w:rPr>
          <w:rFonts w:ascii="Times New Roman" w:eastAsia="Times New Roman" w:hAnsi="Times New Roman" w:cs="Times New Roman"/>
          <w:spacing w:val="-2"/>
          <w:sz w:val="28"/>
          <w:szCs w:val="28"/>
        </w:rPr>
        <w:t xml:space="preserve"> đã giao Sở Nông nghiệp và Phát triển nông thôn chủ trì, phối hợp với các đơn vị có liên quan xây dựng các văn bản trình HĐND Thành phố thời gian dự kiến trình tại kỳ họp tháng 7 năm 2025.</w:t>
      </w:r>
    </w:p>
    <w:p w14:paraId="345996AE" w14:textId="3AD42AF4" w:rsidR="00C25640" w:rsidRPr="0091039C" w:rsidRDefault="00AC006A" w:rsidP="00AC006A">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02C" w14:textId="6B44695A"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6. Trước kia, khi Nhà nước giao đất nông nghiệp cho người dân theo số nhân khẩu trong hộ gia đình gồm vợ, chồng và các con. Khi thu hồi </w:t>
      </w:r>
      <w:r w:rsidRPr="0091039C">
        <w:rPr>
          <w:rFonts w:ascii="Times New Roman" w:eastAsia="Times New Roman" w:hAnsi="Times New Roman" w:cs="Times New Roman"/>
          <w:b/>
          <w:sz w:val="28"/>
          <w:szCs w:val="28"/>
        </w:rPr>
        <w:lastRenderedPageBreak/>
        <w:t xml:space="preserve">đất, người dân được hưởng đất dịch vụ 10%, tối đa một hộ được 150m2. Đến nay các con đã trưởng thành và có gia đình riêng, người dân muốn tách đất dịch vụ cho các con nhưng không tách được do chưa có hướng dẫn của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sửa đổi, bổ sung Quyết định số 20/2017/QĐ-UBND ngày 01/6/2017 quy định thêm về điều kiện tách thửa đối với các loại đất khác ngoài đất ở, để đảm bảo quyền lợi chính đáng của người dân (Cử tri huyện Hoài Đức).</w:t>
      </w:r>
    </w:p>
    <w:p w14:paraId="0000002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2E" w14:textId="70AEA61D" w:rsidR="009C0001" w:rsidRPr="0091039C" w:rsidRDefault="00771BD2">
      <w:pPr>
        <w:tabs>
          <w:tab w:val="left" w:pos="450"/>
          <w:tab w:val="left" w:pos="900"/>
        </w:tabs>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27/9/2024,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Quyết định số 61/2024/QĐ-UBND quy định về một số  nội dung thuộc lĩnh vực đất đai trên địa bàn thành phố Hà Nội. Trường hợp người dân có nhu cầu thực hiện các thủ tục hành chính về đất đai thì liên hệ với Văn phòng đăng ký đất đai – Sở Tài nguyên và Môi trường để được hướng dẫn thực hiện theo quy định. </w:t>
      </w:r>
    </w:p>
    <w:p w14:paraId="0000002F" w14:textId="7A6E8779" w:rsidR="009C0001" w:rsidRPr="0091039C" w:rsidRDefault="00AC006A" w:rsidP="00AC006A">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3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 Đề nghị Thành phố hướng dẫn, bổ sung Danh mục định hướng quy hoạch vùng phát triển nông nghiệp sinh thái kết hợp với du lịch, trải nghiệm trên địa bàn Thành phố để các huyện có căn cứ triển khai thực hiện (cử tri huyện  Phúc Thọ).</w:t>
      </w:r>
    </w:p>
    <w:p w14:paraId="092EC0A5"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508FD12"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Hiện nay, Quy hoạch Thủ đô, Quy hoạch chung xây dựng Thủ đô đã được Thành phố báo cáo Chính phủ để phê duyệt, trong đó có Quy hoạch vùng sản xuất nông nghiệp tập trung. </w:t>
      </w:r>
    </w:p>
    <w:p w14:paraId="39CF50CD"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Tại mục b khoản 3 Điều 32 Luật Thủ đô quy định: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quyết định: </w:t>
      </w:r>
      <w:r w:rsidRPr="0091039C">
        <w:rPr>
          <w:rFonts w:ascii="Times New Roman" w:eastAsia="Times New Roman" w:hAnsi="Times New Roman" w:cs="Times New Roman"/>
          <w:i/>
          <w:sz w:val="28"/>
          <w:szCs w:val="28"/>
        </w:rPr>
        <w:t>“Điều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w:t>
      </w:r>
    </w:p>
    <w:p w14:paraId="00000034" w14:textId="615BA109" w:rsidR="009C0001"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Sở Nông nghiệp và PTNT đang được giao dự thảo Nghị quyết của HĐND Thành phố dự kiến trình tháng 7 năm 2025. Theo đó, sau khi Nghị quyết HĐND Thành phố được ban hành và Quy hoạch được Chính phủ duyệt sẽ có cơ sở để triển khai thực hiện.</w:t>
      </w:r>
    </w:p>
    <w:p w14:paraId="00000036" w14:textId="19839226" w:rsidR="009C0001" w:rsidRPr="0091039C" w:rsidRDefault="00AC006A" w:rsidP="00AC006A">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03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8. Đối với chính sách hỗ trợ xử lý bao bì thuốc bảo vệ thực vật (điểm a, Mục 2, Điều 14, Nghị quyết 08/2023/NQ-HĐND ngày 04/7/2023 của HĐND Thành phố): đề nghị Thành phố bổ sung cơ chế hỗ trợ 100% chi phí thu gom, xử lý bao bì thuốc bảo vệ thực vật để các huyện triển khai thực hiện được thuận lợi (cử tri huyện Phúc Thọ).</w:t>
      </w:r>
    </w:p>
    <w:p w14:paraId="475FD1DC"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ACE3DDC" w14:textId="77777777" w:rsidR="00AC006A" w:rsidRPr="0091039C" w:rsidRDefault="00771BD2" w:rsidP="00AC006A">
      <w:pPr>
        <w:ind w:firstLine="720"/>
        <w:rPr>
          <w:rFonts w:ascii="Times New Roman" w:eastAsia="Times New Roman" w:hAnsi="Times New Roman" w:cs="Times New Roman"/>
          <w:b/>
          <w:spacing w:val="2"/>
          <w:sz w:val="28"/>
          <w:szCs w:val="28"/>
        </w:rPr>
      </w:pPr>
      <w:r w:rsidRPr="0091039C">
        <w:rPr>
          <w:rFonts w:ascii="Times New Roman" w:eastAsia="Times New Roman" w:hAnsi="Times New Roman" w:cs="Times New Roman"/>
          <w:spacing w:val="2"/>
          <w:sz w:val="28"/>
          <w:szCs w:val="28"/>
        </w:rPr>
        <w:lastRenderedPageBreak/>
        <w:t>Tại điểm a, Mục 2, Điều 14, Nghị quyết 08/2023/NQ-HĐND ngày 04/7/2023 của HĐND Thành phố quy định: “Hỗ trợ 50% kinh phí mua chế phẩm sinh học để xử lý phụ phẩm cây trồng, rơm rạ làm phân bón và thức ăn chăn nuôi tối đa không quá 1,2 triệu đồng/ha. Hỗ trợ tối đa 02 lần/năm và trong 02 năm liên tiếp.</w:t>
      </w:r>
    </w:p>
    <w:p w14:paraId="160AB4D4" w14:textId="77777777" w:rsidR="00AC006A" w:rsidRPr="0091039C" w:rsidRDefault="00771BD2" w:rsidP="00AC006A">
      <w:pPr>
        <w:ind w:firstLine="720"/>
        <w:rPr>
          <w:rFonts w:ascii="Times New Roman" w:eastAsia="Times New Roman" w:hAnsi="Times New Roman" w:cs="Times New Roman"/>
          <w:b/>
          <w:spacing w:val="2"/>
          <w:sz w:val="28"/>
          <w:szCs w:val="28"/>
        </w:rPr>
      </w:pPr>
      <w:r w:rsidRPr="0091039C">
        <w:rPr>
          <w:rFonts w:ascii="Times New Roman" w:eastAsia="Times New Roman" w:hAnsi="Times New Roman" w:cs="Times New Roman"/>
          <w:sz w:val="28"/>
          <w:szCs w:val="28"/>
        </w:rPr>
        <w:t>Hỗ trợ 01 lần kinh phí mua thùng chứa vỏ bao bì thuốc bảo vệ thực vật (02 thùng/ha); hỗ trợ 100% chi phí xử lý bao bì thuốc bảo vệ thực vật.”</w:t>
      </w:r>
    </w:p>
    <w:p w14:paraId="0000003B" w14:textId="33C7EA47" w:rsidR="009C0001" w:rsidRPr="0091039C" w:rsidRDefault="00771BD2" w:rsidP="00AC006A">
      <w:pPr>
        <w:ind w:firstLine="720"/>
        <w:rPr>
          <w:rFonts w:ascii="Times New Roman" w:eastAsia="Times New Roman" w:hAnsi="Times New Roman" w:cs="Times New Roman"/>
          <w:b/>
          <w:spacing w:val="2"/>
          <w:sz w:val="28"/>
          <w:szCs w:val="28"/>
        </w:rPr>
      </w:pPr>
      <w:r w:rsidRPr="0091039C">
        <w:rPr>
          <w:rFonts w:ascii="Times New Roman" w:eastAsia="Times New Roman" w:hAnsi="Times New Roman" w:cs="Times New Roman"/>
          <w:sz w:val="28"/>
          <w:szCs w:val="28"/>
        </w:rPr>
        <w:t>Đề nghị UBND huyện nghiên cứu quy định tại Thông tư số 05/2016/TTLT-BNNPTNT-BTNMT ngày 16/5/2016 về việc hướng dẫn việc thu gom, vận chuyển và xử lý bao gói thuốc bảo vệ thực vật sau sử dụng; Nghị định số 38/2015/NĐ-CP ngày 24/4/2015 về quản lý chất thải và phế liệu; Thông tư số 36/2015/TT-BTNMT ngày 30/6/2015 về quản lý chất thải nguy hại; Nghị định số 08/2022/NĐ-CP ngày 10/01/2022 quy định chi tiết một số điều của luật bảo vệ môi trường; quy định của pháp luật liên quan để triển khai thực hiện.</w:t>
      </w:r>
    </w:p>
    <w:p w14:paraId="3290CF76" w14:textId="77777777" w:rsidR="00AC006A" w:rsidRPr="0091039C" w:rsidRDefault="00AC006A" w:rsidP="00AC006A">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3F" w14:textId="77777777" w:rsidR="009C0001" w:rsidRPr="000D36CC" w:rsidRDefault="00771BD2">
      <w:pPr>
        <w:ind w:firstLine="720"/>
        <w:rPr>
          <w:rFonts w:ascii="Times New Roman Bold" w:eastAsia="Times New Roman" w:hAnsi="Times New Roman Bold" w:cs="Times New Roman"/>
          <w:b/>
          <w:spacing w:val="4"/>
          <w:sz w:val="28"/>
          <w:szCs w:val="28"/>
        </w:rPr>
      </w:pPr>
      <w:r w:rsidRPr="000D36CC">
        <w:rPr>
          <w:rFonts w:ascii="Times New Roman Bold" w:eastAsia="Times New Roman" w:hAnsi="Times New Roman Bold" w:cs="Times New Roman"/>
          <w:b/>
          <w:spacing w:val="4"/>
          <w:sz w:val="28"/>
          <w:szCs w:val="28"/>
        </w:rPr>
        <w:t>Câu 9. Đề nghị Thành phố có cơ chế hỗ trợ sản xuất nông nghiệp công nghệ cao như nhà màng nhà lưới, sản xuất thủy canh,…(cử tri huyện Phúc Thọ).</w:t>
      </w:r>
    </w:p>
    <w:p w14:paraId="09DE1A9C"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40C3479"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Tại Điều 11 Quy định kèm theo Nghị quyết số 08/2023/NQ-HĐND ngày 04/7/2023 của HĐND Thành phố quy định về một số chính sách khuyến khích phát triển nông nghiệp thành phố Hà Nội quy định về Chính sách hỗ trợ phát triển nông nghiệp ứng dụng công nghệ cao, theo đó các tổ chức cá nhân đủ điều điều kiện được hỗ trợ 01 lần 100% lãi suất vay trong thời hạn 03 năm (36 tháng) theo hợp đồng vay vốn nhưng không vượt quá lãi suất của Ngân hàng Nông nghiệp và Phát triển nông thôn tại thời điểm ký hợp đồng vay vốn, tiến độ hỗ trợ theo kỳ trả lãi của ngân hàng. Như vậy, tổ chức cá nhân sản xuất nông nghiệp ứng dụng công </w:t>
      </w:r>
      <w:r w:rsidRPr="0091039C">
        <w:rPr>
          <w:rFonts w:ascii="Times New Roman" w:eastAsia="Times New Roman" w:hAnsi="Times New Roman" w:cs="Times New Roman"/>
          <w:spacing w:val="-6"/>
          <w:sz w:val="28"/>
          <w:szCs w:val="28"/>
        </w:rPr>
        <w:t>nghệ cao (nhà màng, nhà lưới, thuỷ canh…) thì được hỗ trợ lãi suất theo quy định này.</w:t>
      </w:r>
    </w:p>
    <w:p w14:paraId="105831A0"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Tại điểm c, khoản 2 Điều 32 Luật Thủ đô năm 2024 cũng quy định về hỗ trợ nông nghiệp ứng dụng công nghệ cao, trong đó HĐND Thành phố quy định phạm vi, đối tượng, nội dung, mức hỗ trợ cao hơn mức quy định hoặc chưa được quy định trong văn bản của cơ quan nhà nước cấp trên. Trong thời gian tới, Sở Nông nghiệp và Phát triển nông thôn sẽ tiếp tục nghiên cứu, rà soát, xây dựng tham mưu Thành phố ban hành các cơ chế chính sách hỗ trợ phát triển nông nghiệp, nông thôn trong đó có cả hỗ trợ nông nghiệp ứng dụng công nghệ cao theo quy định tại Luật Thủ đô năm 2024.</w:t>
      </w:r>
    </w:p>
    <w:p w14:paraId="3E173A8C" w14:textId="7A51E4B4" w:rsidR="009372CA" w:rsidRPr="0091039C" w:rsidRDefault="00AC006A" w:rsidP="00AC006A">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45" w14:textId="44E16D1A"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phân bổ kinh phí hỗ trợ đất trồng lúa cho người dân trồng lúa theo đúng quy định và hướng dẫn tại “Điều 8. Sử dụng kinh phí hỗ trợ” Nghị định số 35/2015/NĐ-CP ngày 13/4/2015 của Chính phủ về Quản lý sử dụng đất trồng lúa và theo khoản 4, Điều 1 Nghị </w:t>
      </w:r>
      <w:r w:rsidRPr="0091039C">
        <w:rPr>
          <w:rFonts w:ascii="Times New Roman" w:eastAsia="Times New Roman" w:hAnsi="Times New Roman" w:cs="Times New Roman"/>
          <w:b/>
          <w:sz w:val="28"/>
          <w:szCs w:val="28"/>
        </w:rPr>
        <w:lastRenderedPageBreak/>
        <w:t>định 62/2019/NĐ-CP ngày 01/9/2019 về việc sửa đổi, bổ sung một số điều của Nghị định số 35/2015/NĐ-CP (cử tri thị xã Sơn Tây).</w:t>
      </w:r>
    </w:p>
    <w:p w14:paraId="04BA80E6" w14:textId="77777777" w:rsidR="00AC006A"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47" w14:textId="01EFAAA9" w:rsidR="009C0001" w:rsidRPr="0091039C" w:rsidRDefault="00771BD2" w:rsidP="00AC006A">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Căn cứ Thông tư số 02/2023/TT-BTC ngày 06/01/2023 của Bộ Tài chính sửa đổi, bổ sung một số điều của Thông tư số 18/2016/TT-BTC. Ngày 31/7/2024, Sở Tài chính đã có Văn bản số 4538/STC-QLNS hướng dẫn Xây dựng dự toán ngân sách nhà nước năm 2025, kế hoạch tài chính - ngân sách nhà nước 03 năm 2025-2027, trong đó đề nghị Sở Nông nghiệp và Phát triển nông thôn chủ trì, phối hợp với các quận, huyện, thị xã xây dựng riêng dự toán chi đầu tư và thường xuyên từ tiền bảo vệ, phát triển đất trồng lúa theo hướng dẫn tại Thông tư số 02/2023/TT-BTC ngày 06/01/2023, Thông tư số 18/2016/TT-BTC ngày 21/01/2016 của Bộ Tài chính.</w:t>
      </w:r>
    </w:p>
    <w:p w14:paraId="00000048" w14:textId="434C2B31" w:rsidR="009C0001" w:rsidRPr="0091039C" w:rsidRDefault="00771BD2">
      <w:pPr>
        <w:tabs>
          <w:tab w:val="left" w:pos="0"/>
        </w:tabs>
        <w:spacing w:before="100" w:after="100"/>
        <w:ind w:firstLine="63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Vì vậy, đề nghị UBND thị xã Sơn Tây xây dựng dự toán gửi Sở Nông nghiệp và Phát triển nông thôn theo quy định tại Thông tư số 02/2023/TT-BTC ngày 06/01/2023, Thông tư số 18/2016/TT-BTC ngày 21/01/2016 của Bộ Tài chính và hướng dẫn của Sở Tài chính. Căn cứ kết quả rà soát số liệu của Sở nông nghiệp và phát triển nông thôn và khả năng cân đối ngân sách, Sở Tài chính sẽ phối hợp các sở ngành rà soát tham mưu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trình HĐND Thành phố phê duyệt dự toán chi từ nguồn tiền bảo vệ và phát triển đất trồng lúa năm 2025 theo quy định.</w:t>
      </w:r>
    </w:p>
    <w:p w14:paraId="1C2DD1A5" w14:textId="24ADD3BF" w:rsidR="009372CA"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04C"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11. Đề nghị Thành phố quan tâm hỗ trợ kinh phí đối với Ban Đại diện Hội Người cao tuổi để tổ chức Đại hội thành lập Hội Người cao tuổi (cử tri huyện Ba Vì).</w:t>
      </w:r>
    </w:p>
    <w:p w14:paraId="328437E3" w14:textId="77777777" w:rsidR="007167DD" w:rsidRPr="0091039C" w:rsidRDefault="00B738B3"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3624B302"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u w:val="single"/>
        </w:rPr>
        <w:t>Đối với cấp Thành phố</w:t>
      </w: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Quyết định số 4456/QĐ-UBND ngày 26/8/2024 về việc bổ sung kinh phí tổ chức Đại hội thành lập Hội Người cao tuổi thành phố Hà Nội.</w:t>
      </w:r>
    </w:p>
    <w:p w14:paraId="2BDD5FF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u w:val="single"/>
        </w:rPr>
        <w:t>Đối với cấp huyện:</w:t>
      </w:r>
    </w:p>
    <w:p w14:paraId="42F299AA" w14:textId="77777777" w:rsidR="007167DD" w:rsidRPr="0091039C" w:rsidRDefault="00771BD2" w:rsidP="007167DD">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Các quy định của Trung ương và Thành phố về cơ chế, chín</w:t>
      </w:r>
      <w:r w:rsidR="007167DD" w:rsidRPr="0091039C">
        <w:rPr>
          <w:rFonts w:ascii="Times New Roman" w:eastAsia="Times New Roman" w:hAnsi="Times New Roman" w:cs="Times New Roman"/>
          <w:sz w:val="28"/>
          <w:szCs w:val="28"/>
        </w:rPr>
        <w:t>h sách đối với các tổ chức hội:</w:t>
      </w:r>
    </w:p>
    <w:p w14:paraId="77498A86" w14:textId="77777777" w:rsidR="007167DD" w:rsidRPr="0091039C" w:rsidRDefault="00771BD2" w:rsidP="007167DD">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a. Căn cứ quy định tại Khoản 8 Điều 8 Luật Ngân sách nhà nước năm 2015 và Khoản 1 Điều 10 Nghị định số 163/2016/NĐ-CP ngày 21/12/2016 của Chính phủ quy định chi tiết thi hành một số điều của Luật Ngân sách nhà nước, trong đó: “Kinh phí hoạt động của các tổ chức chính trị xã hội - nghề nghiệp, tổ chức xã hội, tổ chức xã hội - nghề nghiệp được thực hiện theo nguyên tắc tự bảo đảm. Trường hợp các tổ chức chính trị xã hội - nghề nghiệp, tổ chức xã hội tổ chức xã hội - nghề nghiệp được cơ quan nhà nước có thẩm quyền giao nhiệm vụ thì được ngân sách nhà nước</w:t>
      </w:r>
      <w:r w:rsidR="007167DD" w:rsidRPr="0091039C">
        <w:rPr>
          <w:rFonts w:ascii="Times New Roman" w:eastAsia="Times New Roman" w:hAnsi="Times New Roman" w:cs="Times New Roman"/>
          <w:sz w:val="28"/>
          <w:szCs w:val="28"/>
        </w:rPr>
        <w:t xml:space="preserve"> hỗ trợ kinh phí để thực hiện”.</w:t>
      </w:r>
    </w:p>
    <w:p w14:paraId="60C0EE15" w14:textId="77777777" w:rsidR="007167DD" w:rsidRPr="0091039C" w:rsidRDefault="00771BD2" w:rsidP="007167DD">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lastRenderedPageBreak/>
        <w:t xml:space="preserve">b. Tại Khoản 2 Điều 1 Thông tư số 01/2011/TT-BTC ngày 06/01/2011 của Bộ Tài chính quy định việc hỗ trợ kinh phí từ ngân sách nhà nước cho hội có hoạt động gắn với nhiệm vụ của Nhà nước giao; việc quản lý, sử dụng tài sản, tài chính của Hội; quản lý việc tiếp nhận, sử dụng các nguồn tài trợ của cá nhân, tổ chức nước ngoài cho Hội: </w:t>
      </w:r>
      <w:r w:rsidRPr="0091039C">
        <w:rPr>
          <w:rFonts w:ascii="Times New Roman" w:eastAsia="Times New Roman" w:hAnsi="Times New Roman" w:cs="Times New Roman"/>
          <w:i/>
          <w:sz w:val="28"/>
          <w:szCs w:val="28"/>
        </w:rPr>
        <w:t>“Nhà nước chỉ thực hiện hỗ trợ kinh phí đối với những hoạt động của hội gắn với nhiệm vụ của nhà nước giao theo quy định tại khoản 12 Điều 23 Nghị định số 45/2010/NĐ-CP ngày 21/4/2010 của Chính phủ quy định về tổ chức, hoạt động và quản lý hội”</w:t>
      </w:r>
      <w:r w:rsidR="007167DD" w:rsidRPr="0091039C">
        <w:rPr>
          <w:rFonts w:ascii="Times New Roman" w:eastAsia="Times New Roman" w:hAnsi="Times New Roman" w:cs="Times New Roman"/>
          <w:sz w:val="28"/>
          <w:szCs w:val="28"/>
        </w:rPr>
        <w:t>.</w:t>
      </w:r>
    </w:p>
    <w:p w14:paraId="260A54B1" w14:textId="77777777" w:rsidR="007167DD" w:rsidRPr="0091039C" w:rsidRDefault="00771BD2" w:rsidP="007167DD">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c. Về nguyên tắc hỗ trợ kinh phí đối với những hoạt động gắn với nhiệm vụ của Nhà nước giao: (1) Tại Khoản 1 Điều 2 Thông tư số số 01/2011/TT-BTC ngày 06/01/2011 của Bộ Tài chính quy định: “</w:t>
      </w:r>
      <w:r w:rsidRPr="0091039C">
        <w:rPr>
          <w:rFonts w:ascii="Times New Roman" w:eastAsia="Times New Roman" w:hAnsi="Times New Roman" w:cs="Times New Roman"/>
          <w:i/>
          <w:sz w:val="28"/>
          <w:szCs w:val="28"/>
        </w:rPr>
        <w:t>Ngân sách Nhà nước hỗ trợ toàn bộ hoặc một phần kinh phí đối với các hoạt động được Thủ tướng Chính phủ, Bộ trưởng các Bộ, Thủ trưởng các cơ quan Trung ương giao (đối với các Hội hoạt động trong phạm vi cả nước, liên tỉnh), Chủ tịch Ủy ban nhân dân các cấp giao (đối với các Hội ở địa phương)”</w:t>
      </w:r>
      <w:r w:rsidRPr="0091039C">
        <w:rPr>
          <w:rFonts w:ascii="Times New Roman" w:eastAsia="Times New Roman" w:hAnsi="Times New Roman" w:cs="Times New Roman"/>
          <w:sz w:val="28"/>
          <w:szCs w:val="28"/>
        </w:rPr>
        <w:t>; (2) Tại Tiết b Khoản 2 Điều 2 Thông tư số số 01/2011/TT-BTC ngày 06/01/2011 của Bộ Tài chính quy định: “</w:t>
      </w:r>
      <w:r w:rsidRPr="0091039C">
        <w:rPr>
          <w:rFonts w:ascii="Times New Roman" w:eastAsia="Times New Roman" w:hAnsi="Times New Roman" w:cs="Times New Roman"/>
          <w:i/>
          <w:sz w:val="28"/>
          <w:szCs w:val="28"/>
        </w:rPr>
        <w:t>Đối với các nhiệm vụ Nhà nước do Chủ tịch Ủy ban nhân dân các cấp giao hoặc do các cơ quan ở địa phương ủy thác cho các Hội thực hiện do ngân sách địa phương đảm bảo theo phân cấp ngân sách thực hành</w:t>
      </w:r>
      <w:r w:rsidR="007167DD" w:rsidRPr="0091039C">
        <w:rPr>
          <w:rFonts w:ascii="Times New Roman" w:eastAsia="Times New Roman" w:hAnsi="Times New Roman" w:cs="Times New Roman"/>
          <w:sz w:val="28"/>
          <w:szCs w:val="28"/>
        </w:rPr>
        <w:t>”.</w:t>
      </w:r>
    </w:p>
    <w:p w14:paraId="4E3ADC02"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d. Căn cứ quy định tại Khoản 3, Điều 1 Quyết định số 71/2011/QĐ-TTg ngày 20/12/2011 của Thủ tướng Chính phủ về bảo đảm, hỗ trợ kinh phí từ ngân sách nhà nước đối với các hội có tính chất đặc thù, trong đó: “Đối với các hội thành viên của các hội có tính chất đặc thù, ngân sách nhà nước thực hiện hỗ trợ đối với các hoạt động có gắn với nhiệm vụ nhà nước giao thông qua các hội có tính chất đặc thù”.</w:t>
      </w:r>
    </w:p>
    <w:p w14:paraId="0BB2E54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Do vậy, UBND huyện Ba Vì đề nghị Hội Người cao tuổi Huyện xây dựng Kế hoạch tổ chức Đại hội, các nhiệm vụ gửi phòng/đơn vị chuyên môn (Phòng LĐTB&amp;XH) thuộc UBND huyện xem xét, thống nhất, gửi Phòng Tài chính - Kế hoạch để được hướng dẫn, bổ sung kinh phí thực hiện.</w:t>
      </w:r>
    </w:p>
    <w:p w14:paraId="5DB4D6D6" w14:textId="77777777" w:rsidR="007167DD"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23FF88D6"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12. Theo các Quyết định của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số 4380/QĐ-UBND ngày 25/8/2009 và số 1844/QĐ-UBND ngày 03/5/2012, mức hỗ trợ tối đa cho cán bộ thú y và những người trực tiếp tham gia nhiệm vụ phòng, chống dịch để thực hiện tiêu hủy gia súc, gia cầm; phun hóa chất khử trùng tiêu độc và phục vụ tại các chốt kiểm dịch là 100.000 đồng/người/ngày đối với ngày làm việc và 200.000 đồng/người/ngày đối với ngày nghỉ, ngày lễ, tết. Định mức như vậy không phù hợp với giá nhân công hiện nay, hơn nữa đây là công việc vất vả và có nguy cơ bị phơi nhiễm bệnh từ gia súc sang người.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điều chỉnh, nâng mức hỗ trợ cho phù hợp với điều kiện hiện nay (Cử tri huyện Mê Linh).</w:t>
      </w:r>
    </w:p>
    <w:p w14:paraId="52272117"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958224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Hiện nay, Bộ Nông nghiệp và Phát triển nông thôn đã xây dựng dự thảo Nghị định Quy định cơ chế, chính sách hỗ trợ phòng, chống dịch bệnh động vật xin ý kiến Chính phủ tại Công văn số 3752/TT-BNN-TY ngày 09 tháng 6 năm 2023, tại Văn bản số 4809/VPCP-NN ngày 29/6/2023 Chính phủ đã đồng ý với đề nghị xây dựng Nghị định quy định về cơ chế, chính sách hỗ trợ phòng, chống dịch bệnh động vật theo đề xuất của Bộ Nông nghiệp. Giao Bộ Nông nghiệp và Phát triển nông thôn chủ trì, phối hợp với các bộ, cơ quan liên quan xây dựng Nghị định theo đúng quy định của Luật ban hành văn bản quy phạm pháp luật, trình Chính phủ trong Quý IV năm 2024, trong đó có các nội dung liên quan đến câu hỏi của cử tri, cụ thể như sau:</w:t>
      </w:r>
    </w:p>
    <w:p w14:paraId="7E7A6F97"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Người tham gia phòng, chống dịch bệnh động vật</w:t>
      </w:r>
    </w:p>
    <w:p w14:paraId="6279D75E"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Tại khoản 2 Điều 2 Dự thảo Nghị định quy định:</w:t>
      </w:r>
    </w:p>
    <w:p w14:paraId="33C4B0DB"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“2. </w:t>
      </w:r>
      <w:r w:rsidRPr="0091039C">
        <w:rPr>
          <w:rFonts w:ascii="Times New Roman" w:eastAsia="Times New Roman" w:hAnsi="Times New Roman" w:cs="Times New Roman"/>
          <w:sz w:val="28"/>
          <w:szCs w:val="28"/>
        </w:rPr>
        <w:t>Người tham gia phòng, chống dịch bệnh động vật</w:t>
      </w:r>
      <w:r w:rsidRPr="0091039C">
        <w:rPr>
          <w:rFonts w:ascii="Times New Roman" w:eastAsia="Times New Roman" w:hAnsi="Times New Roman" w:cs="Times New Roman"/>
          <w:i/>
          <w:sz w:val="28"/>
          <w:szCs w:val="28"/>
        </w:rPr>
        <w:t xml:space="preserve"> là người trực tiếp thực hiện một hoặc nhiều các hoạt động sau: thống kê và xác nhận thiệt hại do dịch bệnh; bắt, giữ động vật, tiêu hủy động vật, xử lý chó thả rông; vệ sinh, tiêu độc, khử trùng môi trường; tiêm phòng; lấy mẫu bệnh phẩm, mổ khám, chẩn đoán bệnh động vật; điều tra, xác minh ổ dịch; trực tổ, chốt, trạm kiểm soát dịch bệnh; người tham gia thực hiện các nhiệm vụ phòng, chống dịch bệnh động vật của các cơ quan, đơn vị nhà nước có thẩm quyền.”</w:t>
      </w:r>
    </w:p>
    <w:p w14:paraId="46B15381"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Do đó,</w:t>
      </w:r>
      <w:r w:rsidRPr="0091039C">
        <w:rPr>
          <w:rFonts w:ascii="Times New Roman" w:eastAsia="Times New Roman" w:hAnsi="Times New Roman" w:cs="Times New Roman"/>
          <w:sz w:val="28"/>
          <w:szCs w:val="28"/>
        </w:rPr>
        <w:t xml:space="preserve"> đối tượng tham gia phòng, chống dịch bệnh động vật mở rộng hơn so với tại các Quyết định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số 4380/QĐ-UBND ngày 25/8/2009 và số 1844/QĐ-UBND ngày 03/5/2012</w:t>
      </w:r>
    </w:p>
    <w:p w14:paraId="3F7BB1E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Hỗ trợ chi phí y tế và phơi nhiễm bệnh từ gia súc sang người</w:t>
      </w:r>
    </w:p>
    <w:p w14:paraId="0D579F87"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Tại khoản 3 Điều 4 Dự thảo nghị định quy định:</w:t>
      </w:r>
    </w:p>
    <w:p w14:paraId="707C503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“3. Hỗ trợ chi phí y tế để phòng, điều trị bệnh, thương tích xảy ra đối với người trong quá trình tham gia phòng, chống dịch bệnh động vật.” </w:t>
      </w:r>
    </w:p>
    <w:p w14:paraId="4809E1FD"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Mức chi: 100% kinh phí sau khi đã trừ phần chi trả của Bảo hiểm y tế.</w:t>
      </w:r>
    </w:p>
    <w:p w14:paraId="432AB3DE"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Do đó,</w:t>
      </w:r>
      <w:r w:rsidRPr="0091039C">
        <w:rPr>
          <w:rFonts w:ascii="Times New Roman" w:eastAsia="Times New Roman" w:hAnsi="Times New Roman" w:cs="Times New Roman"/>
          <w:sz w:val="28"/>
          <w:szCs w:val="28"/>
        </w:rPr>
        <w:t xml:space="preserve"> đã có chi phí để phòng, điều trị bệnh, thương tích xảy ra đối với người trong quá trình tham gia phòng, chống dịch bệnh động vật.</w:t>
      </w:r>
    </w:p>
    <w:p w14:paraId="5BE1292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Mức hỗ trợ cho cán bộ thú y và những người trực tiếp tham gia nhiệm vụ phòng, chống dịch</w:t>
      </w:r>
    </w:p>
    <w:p w14:paraId="11835EF2"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Tại Điều 7 Dự thảo nghị định quy định:</w:t>
      </w:r>
    </w:p>
    <w:p w14:paraId="4096A53D"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“1. </w:t>
      </w:r>
      <w:r w:rsidRPr="0091039C">
        <w:rPr>
          <w:rFonts w:ascii="Times New Roman" w:eastAsia="Times New Roman" w:hAnsi="Times New Roman" w:cs="Times New Roman"/>
          <w:b/>
          <w:i/>
          <w:sz w:val="28"/>
          <w:szCs w:val="28"/>
        </w:rPr>
        <w:t>Người hưởng lương từ ngân sách nhà nước</w:t>
      </w:r>
      <w:r w:rsidRPr="0091039C">
        <w:rPr>
          <w:rFonts w:ascii="Times New Roman" w:eastAsia="Times New Roman" w:hAnsi="Times New Roman" w:cs="Times New Roman"/>
          <w:i/>
          <w:sz w:val="28"/>
          <w:szCs w:val="28"/>
        </w:rPr>
        <w:t xml:space="preserve"> tham gia phòng, chống dịch bệnh động vật: Được hỗ trợ </w:t>
      </w:r>
      <w:r w:rsidRPr="0091039C">
        <w:rPr>
          <w:rFonts w:ascii="Times New Roman" w:eastAsia="Times New Roman" w:hAnsi="Times New Roman" w:cs="Times New Roman"/>
          <w:b/>
          <w:i/>
          <w:sz w:val="28"/>
          <w:szCs w:val="28"/>
        </w:rPr>
        <w:t>100.000 đồng/người/ngày đối với ngày làm việc</w:t>
      </w:r>
      <w:r w:rsidRPr="0091039C">
        <w:rPr>
          <w:rFonts w:ascii="Times New Roman" w:eastAsia="Times New Roman" w:hAnsi="Times New Roman" w:cs="Times New Roman"/>
          <w:i/>
          <w:sz w:val="28"/>
          <w:szCs w:val="28"/>
        </w:rPr>
        <w:t xml:space="preserve"> hoặc </w:t>
      </w:r>
      <w:r w:rsidRPr="0091039C">
        <w:rPr>
          <w:rFonts w:ascii="Times New Roman" w:eastAsia="Times New Roman" w:hAnsi="Times New Roman" w:cs="Times New Roman"/>
          <w:b/>
          <w:i/>
          <w:sz w:val="28"/>
          <w:szCs w:val="28"/>
        </w:rPr>
        <w:t>200.000 đồng/người/ngày đối với ngày nghỉ, ngày lễ, tết</w:t>
      </w:r>
      <w:r w:rsidRPr="0091039C">
        <w:rPr>
          <w:rFonts w:ascii="Times New Roman" w:eastAsia="Times New Roman" w:hAnsi="Times New Roman" w:cs="Times New Roman"/>
          <w:i/>
          <w:sz w:val="28"/>
          <w:szCs w:val="28"/>
        </w:rPr>
        <w:t xml:space="preserve"> và 100% kinh phí quy định tại khoản 3 Điều 4 Nghị định này (sau khi đã trừ phần chi trả của Bảo hiểm y tế).</w:t>
      </w:r>
    </w:p>
    <w:p w14:paraId="2A49431E"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2</w:t>
      </w:r>
      <w:r w:rsidRPr="0091039C">
        <w:rPr>
          <w:rFonts w:ascii="Times New Roman" w:eastAsia="Times New Roman" w:hAnsi="Times New Roman" w:cs="Times New Roman"/>
          <w:b/>
          <w:i/>
          <w:sz w:val="28"/>
          <w:szCs w:val="28"/>
        </w:rPr>
        <w:t>. Người không hưởng lương từ ngân sách nhà nước</w:t>
      </w:r>
      <w:r w:rsidRPr="0091039C">
        <w:rPr>
          <w:rFonts w:ascii="Times New Roman" w:eastAsia="Times New Roman" w:hAnsi="Times New Roman" w:cs="Times New Roman"/>
          <w:i/>
          <w:sz w:val="28"/>
          <w:szCs w:val="28"/>
        </w:rPr>
        <w:t xml:space="preserve"> tham gia phòng, chống dịch bệnh động vật: Được hỗ trợ </w:t>
      </w:r>
      <w:r w:rsidRPr="0091039C">
        <w:rPr>
          <w:rFonts w:ascii="Times New Roman" w:eastAsia="Times New Roman" w:hAnsi="Times New Roman" w:cs="Times New Roman"/>
          <w:b/>
          <w:i/>
          <w:sz w:val="28"/>
          <w:szCs w:val="28"/>
        </w:rPr>
        <w:t xml:space="preserve">300.000 đồng/người/ngày đối với ngày </w:t>
      </w:r>
      <w:r w:rsidRPr="0091039C">
        <w:rPr>
          <w:rFonts w:ascii="Times New Roman" w:eastAsia="Times New Roman" w:hAnsi="Times New Roman" w:cs="Times New Roman"/>
          <w:b/>
          <w:i/>
          <w:sz w:val="28"/>
          <w:szCs w:val="28"/>
        </w:rPr>
        <w:lastRenderedPageBreak/>
        <w:t>làm việc</w:t>
      </w:r>
      <w:r w:rsidRPr="0091039C">
        <w:rPr>
          <w:rFonts w:ascii="Times New Roman" w:eastAsia="Times New Roman" w:hAnsi="Times New Roman" w:cs="Times New Roman"/>
          <w:i/>
          <w:sz w:val="28"/>
          <w:szCs w:val="28"/>
        </w:rPr>
        <w:t xml:space="preserve"> hoặc </w:t>
      </w:r>
      <w:r w:rsidRPr="0091039C">
        <w:rPr>
          <w:rFonts w:ascii="Times New Roman" w:eastAsia="Times New Roman" w:hAnsi="Times New Roman" w:cs="Times New Roman"/>
          <w:b/>
          <w:i/>
          <w:sz w:val="28"/>
          <w:szCs w:val="28"/>
        </w:rPr>
        <w:t>400.000 đồng/người/ngày đối với ngày nghỉ, ngày lễ, tết</w:t>
      </w:r>
      <w:r w:rsidRPr="0091039C">
        <w:rPr>
          <w:rFonts w:ascii="Times New Roman" w:eastAsia="Times New Roman" w:hAnsi="Times New Roman" w:cs="Times New Roman"/>
          <w:i/>
          <w:sz w:val="28"/>
          <w:szCs w:val="28"/>
        </w:rPr>
        <w:t xml:space="preserve"> và 100% kinh phí quy định tại khoản 3 Điều 4 Nghị định này (sau khi đã trừ phần chi trả của Bảo hiểm y tế).” </w:t>
      </w:r>
    </w:p>
    <w:p w14:paraId="459B7FE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Do vậy, khi Nghị định được ban hành và có hiệu lực mức hỗ trợ cho người tham gia phòng, chống dịch bệnh động vật được nâng cao hơn so với các Quyết định: số 4380/QĐ-UBND ngày 25/8/2009 và số 1844/QĐ-UBND ngày 03/5/2012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w:t>
      </w:r>
    </w:p>
    <w:p w14:paraId="1428B9B2" w14:textId="77777777" w:rsidR="007167DD" w:rsidRPr="0091039C" w:rsidRDefault="007167DD" w:rsidP="007167DD">
      <w:pPr>
        <w:ind w:firstLine="720"/>
        <w:rPr>
          <w:rFonts w:ascii="Times New Roman" w:eastAsia="Times New Roman" w:hAnsi="Times New Roman" w:cs="Times New Roman"/>
          <w:b/>
          <w:i/>
          <w:sz w:val="28"/>
          <w:szCs w:val="28"/>
        </w:rPr>
      </w:pPr>
      <w:r w:rsidRPr="0091039C">
        <w:rPr>
          <w:rFonts w:ascii="Times New Roman" w:hAnsi="Times New Roman" w:cs="Times New Roman"/>
          <w:b/>
          <w:bCs/>
          <w:i/>
          <w:spacing w:val="-4"/>
          <w:sz w:val="28"/>
          <w:szCs w:val="28"/>
        </w:rPr>
        <w:t>(Kiến nghị của cử tri đã được giải quyết)</w:t>
      </w:r>
      <w:r w:rsidRPr="0091039C">
        <w:rPr>
          <w:rFonts w:ascii="Times New Roman" w:eastAsia="Times New Roman" w:hAnsi="Times New Roman" w:cs="Times New Roman"/>
          <w:b/>
          <w:sz w:val="28"/>
          <w:szCs w:val="28"/>
        </w:rPr>
        <w:t xml:space="preserve"> </w:t>
      </w:r>
      <w:r w:rsidR="006029EE" w:rsidRPr="0091039C">
        <w:rPr>
          <w:rFonts w:ascii="Times New Roman" w:eastAsia="Times New Roman" w:hAnsi="Times New Roman" w:cs="Times New Roman"/>
          <w:b/>
          <w:i/>
          <w:sz w:val="28"/>
          <w:szCs w:val="28"/>
        </w:rPr>
        <w:t>(thuộc thẩm quyền Chính phủ)</w:t>
      </w:r>
    </w:p>
    <w:p w14:paraId="2EE7960F"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 xml:space="preserve"> 2. Lĩnh vực quy hoạch, giao thông, đô thị</w:t>
      </w:r>
    </w:p>
    <w:p w14:paraId="49E1FDE2"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Câu 13. Cử tri đề nghị Thành phố: (1) Nghiên cứu, áp dụng tiêu chuẩn kỹ thuật, công nghệ phù hợp, thống nhất cho tất cả các tuyến đường sắt đô thị, bảo đảm kết nối đồng bộ, thuận tiện giữa các tuyến; (2) Sớm triển khai, áp dụng một loại thẻ vé liên thông cho tất cả các tuyến đường sắt đô thị và liên thông với các loại hình giao thông công cộng trong toàn Thành phố; (3) Sớm xây dựng cơ chế, chính sách, hệ thống định mức, đơn giá để khuyến khích đầu tư phương tiện, đầu tư cơ sở hạ tầng để chuyển đổi thay thế 100% xe buýt dùng nhiên liệu Diezel sang xe buýt sử dụng điện, năng lượng xanh, tạo điều kiện thuận lợi cho người dân lựa chọn các phương tiện giao thông công cộng (cử tri quận Hoàn Kiếm).</w:t>
      </w:r>
    </w:p>
    <w:p w14:paraId="6DE4F7CF"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Trả lời:</w:t>
      </w:r>
    </w:p>
    <w:p w14:paraId="14E915E8"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Nội dung 1:</w:t>
      </w:r>
    </w:p>
    <w:p w14:paraId="70118D4A"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t>- Dịch vụ vận tải hành khách công cộng bằng đường sắt đô thị là dịch vụ vận tải hành khách công cộng khối lượng lớn, là trục xương sống của mạng lưới vận tải hành khách công cộng, là hệ thống giao thông huyết mạch của đô thị. Việc đầu tư hiệu quả và sớm đưa vào khai thác vận hành các tuyến đường sắt đô thị sẽ nâng cao thị phần và dịch vụ vận tải hành khách công cộng, giảm sự phụ thuộc vào phương tiện cá nhân, giảm thiểu ô nhiễm môi trường và giảm thiểu nguy cơ ùn tắc, tai nạn giao thông, góp phần thúc đẩy phát triển kinh tế xã hội của Thành phố và vùng Thủ đô.</w:t>
      </w:r>
    </w:p>
    <w:p w14:paraId="2687355F"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t>- Hiện nay ở Việt Nam các tuyến đường sắt đô thị lần đầu tiên được thực hiện ở 02 Thành phố lớn là thành phố Hà Nội và thành phố Hồ Chí Minh. Tại thành phố Hà Nội đã thực hiện đầu tư, xây dựng và đưa vào vận hành, khai thác thương mại 02 tuyến đường sắt đô thị “</w:t>
      </w:r>
      <w:r w:rsidRPr="0091039C">
        <w:rPr>
          <w:rFonts w:ascii="Times New Roman" w:eastAsia="Times New Roman" w:hAnsi="Times New Roman" w:cs="Times New Roman"/>
          <w:i/>
          <w:sz w:val="28"/>
          <w:szCs w:val="28"/>
        </w:rPr>
        <w:t>Tuyến đường sắt đô thị Hà Nội số 2A, Cát Linh - Hà Đông áp dụng tiêu chuẩn kỹ thuật, công nghệ của Trung Quốc và đoạn trên cao Tuyến đường sắt đô thị thí điểm thành phố Hà Nội, đoạn Nhổn - ga Hà Nội áp dụng tiêu chuẩn kỹ thuật, công nghệ của Châu Âu”;</w:t>
      </w:r>
      <w:r w:rsidRPr="0091039C">
        <w:rPr>
          <w:rFonts w:ascii="Times New Roman" w:eastAsia="Times New Roman" w:hAnsi="Times New Roman" w:cs="Times New Roman"/>
          <w:sz w:val="28"/>
          <w:szCs w:val="28"/>
        </w:rPr>
        <w:t xml:space="preserve"> tại Thành phố Hồ Chí Minh</w:t>
      </w:r>
      <w:r w:rsidRPr="0091039C">
        <w:rPr>
          <w:rFonts w:ascii="Times New Roman" w:eastAsia="Times New Roman" w:hAnsi="Times New Roman" w:cs="Times New Roman"/>
          <w:i/>
          <w:sz w:val="28"/>
          <w:szCs w:val="28"/>
        </w:rPr>
        <w:t xml:space="preserve"> “Đang thực hiện Dự án Xây dựng tuyến đường sắt đô thị số 1 Thành phố Hồ Chí Minh, tuyến Bến Thành - Suối Tiên áp dụng tiêu chuẩn, công nghệ của Nhật Bản và Châu Âu”</w:t>
      </w:r>
      <w:r w:rsidRPr="0091039C">
        <w:rPr>
          <w:rFonts w:ascii="Times New Roman" w:eastAsia="Times New Roman" w:hAnsi="Times New Roman" w:cs="Times New Roman"/>
          <w:sz w:val="28"/>
          <w:szCs w:val="28"/>
        </w:rPr>
        <w:t>. Việc áp dụng một tiêu chuẩn kỹ thuật, công nghệ phù hợp, thống nhất cho tất cả các tuyến đường sắt đô thị là cần thiết.</w:t>
      </w:r>
    </w:p>
    <w:p w14:paraId="29D07E75"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lastRenderedPageBreak/>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giao Ban Quản lý đường sắt đô thị Hà Nội lập Đề án tổng thể đầu tư xây dựng hệ thống đường sắt đô thị thủ đô trong đó có đề xuất phương án lựa chọn khung tiêu chuẩn kỹ thuật dùng chung và các thông số kỹ thuật chính để cho phép khả năng liên vận giữa các tuyến đường sắt với nhau đồng thời tối ưu hoá đầu tư, năng lực bảo trì, sửa chữa và vận hành. Tiến tới Bộ Giao thông vận tải sẽ chủ trì, tổ chức xây dựng khung tiêu chuẩn về đường sắt đô thị dùng chung để áp dụng trên cả nước</w:t>
      </w:r>
      <w:r w:rsidRPr="0091039C">
        <w:rPr>
          <w:rFonts w:ascii="Times New Roman" w:eastAsia="Times New Roman" w:hAnsi="Times New Roman" w:cs="Times New Roman"/>
          <w:i/>
          <w:sz w:val="28"/>
          <w:szCs w:val="28"/>
        </w:rPr>
        <w:t>.</w:t>
      </w:r>
    </w:p>
    <w:p w14:paraId="38BF6E86"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Nội dung 2:</w:t>
      </w:r>
    </w:p>
    <w:p w14:paraId="3F28CC10"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t>- Mạng lưới VTHKCC tại Hà Nội đang vận hành bao gồm hệ thống xe buýt ( bao gồm các tuyến buýt có trợ giá, 1 tuyến BRT và 10 tuyến buýt điện) và hệ thống ĐSĐT (tuyến Metro 2A Cát Linh – Hà Đông, tuyến số 3 Nhổn – Ga Hà nội). Hệ thống VTHKCC tại Hà Nội đã bước đầu hình thành được một hệ thống VTHKCC đa phương thức, từng bước cải thiện chất lượng dịch vụ, nâng cao sản lượng vận chuyển hành khách, góp phần hạn chế phương tiện cá nhân, giảm ùn tắc giao thông. Tuy nhiên, hiện nay mỗi hệ thống VTHKCC đều có hệ thống, công nghệ và chính sách vé riêng chưa hoàn toàn liên thông với nhau.  Để đảm bảo thuận tiện cho hành khách sử dụng dịch vụ cũng như cho cơ quan quản lý vận hành và khai thác hệ thống VTHKCC liên thông đa dịch vụ, cần phải xây dựng một chính sách vé liên thông đa phương thức của hệ thống VTHKCC t</w:t>
      </w:r>
      <w:r w:rsidR="00054843" w:rsidRPr="0091039C">
        <w:rPr>
          <w:rFonts w:ascii="Times New Roman" w:eastAsia="Times New Roman" w:hAnsi="Times New Roman" w:cs="Times New Roman"/>
          <w:sz w:val="28"/>
          <w:szCs w:val="28"/>
        </w:rPr>
        <w:t>hành phố. Sở Giao thông vận tải</w:t>
      </w:r>
      <w:r w:rsidRPr="0091039C">
        <w:rPr>
          <w:rFonts w:ascii="Times New Roman" w:eastAsia="Times New Roman" w:hAnsi="Times New Roman" w:cs="Times New Roman"/>
          <w:sz w:val="28"/>
          <w:szCs w:val="28"/>
        </w:rPr>
        <w:t xml:space="preserve"> đã chỉ đạo Trung tâm Quản lý và Điều hành giao thông thành phố Hà Nội xây dựng “Phương án vé liên thông đa phương thức cho hệ thống vận tải hành khách công cộng trên địa bàn thành phố Hà Nội”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để áp dụng cho toàn bộ hệ thống VTHKCC đa phương thức trên địa bàn TP Hà Nội.</w:t>
      </w:r>
    </w:p>
    <w:p w14:paraId="331DA1C7"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b/>
          <w:sz w:val="28"/>
          <w:szCs w:val="28"/>
        </w:rPr>
        <w:t>Nội dung 3:</w:t>
      </w:r>
    </w:p>
    <w:p w14:paraId="2542F86D" w14:textId="77777777" w:rsidR="007167DD" w:rsidRPr="0091039C" w:rsidRDefault="00771BD2" w:rsidP="007167DD">
      <w:pPr>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t xml:space="preserve">- Ngày 21/9/2023,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định mức kinh tế kỹ thuật loại hình xe buýt điện lớn trên địa bàn thành phố Hà Nội.</w:t>
      </w:r>
    </w:p>
    <w:p w14:paraId="72634013" w14:textId="4CFF678D" w:rsidR="00054843"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5CB2773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14. Để Luật Thủ đô (sửa đổi); Quy hoạch Thủ đô thời kỳ 2021-2030, tầm nhìn đến năm 2050 và Đồ án điều chỉnh tổng thể Quy hoạch chung xây dựng Thủ đô đến năm 2045, tầm nhìn đến năm 2065 sớm đi vào cuộc sống, phát huy hiệu quả, cử tri đề nghị Thành phố chỉ đạo các sở, ngành khẩn trương tham mưu cụ thể hoá nội dung quy hoạch, phát triển trục sông Hồng, đặc biệt đối với khu vực bờ, bãi sông Hồng để các địa phương khai thác phát triển kinh tế - xã hội; phát triển giao thông, du lịch và các không gian xanh, phục vụ cộng đồng. Quá trình triển khai cần nghiên cứu tổng thể, quan tâm xem xét đối với các gia đình đã được cấp giấy chứng nhận quyền sử dụng đất, ăn ở lâu năm trong khu vực quy hoạch; công khai, minh bạch thông tin sớm cho người dân (cử tri quận Hoàn Kiếm, Tây Hồ và huyện Thường Tín).</w:t>
      </w:r>
    </w:p>
    <w:p w14:paraId="195F3A1A"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FBE353B"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xml:space="preserve">Với mục tiêu, tính chất đặc trưng của hành lang xanh sông Hồng được quy định trong Quy hoạch chung xây dựng Thủ đô được Thủ tướng Chính phủ phê duyệt, khu vực có yếu tố cảnh quan, văn hóa, lịch sử đa dạng. Để cụ thể hóa Quy hoạch chung xây dựng Thủ đô và tạo công cụ quản lý phát triển 2 bên sông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chỉ đạo tổ chức lập và phê duyệt đối với 02 đồ án Quy hoạch phân khu đô thị quan trọng:</w:t>
      </w:r>
    </w:p>
    <w:p w14:paraId="1EB0EB90"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Quy hoạch phân khu phân khu đô thị Sông Hồng tỷ lệ 1/5000 (Quyết định số 1045/QĐ-UBND ngày 25/3/2022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w:t>
      </w:r>
    </w:p>
    <w:p w14:paraId="494DC8B9"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Quy hoạch phân khu đô thị sông Đuống tỷ lệ 1/5000 (Quyết định số 1046/QĐ-UBND ngày 25/3/2022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w:t>
      </w:r>
    </w:p>
    <w:p w14:paraId="00272A82"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Tại các quy hoạch nêu trên,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chỉ đạo cụ thể công tác tổ chức thực hiện quy hoạch nêu tại Điều 2 các Quyết định phê duyệt quy hoạch nêu trên:</w:t>
      </w:r>
    </w:p>
    <w:p w14:paraId="25E6118E"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Giao UBND các quận, huyện: Đan Phượng, Bắc Từ Liêm, Tây Hồ, Ba Đình, Hoàn Kiếm, Hai Bà Trưng, Hoàng Mai, Thanh Trì, Thường Tín, Mê Linh, Đông Anh, Long Biên, Gia Lâm có trách nhiệm:</w:t>
      </w:r>
    </w:p>
    <w:p w14:paraId="7F39343F"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Lập bản vẽ ranh giới tỷ lệ 1/500 các khu dân cư hiện có được tồn tại, bảo vệ, … chuyển Sở Nông nghiệp và Phát triển nông thôn xác nhận phù hợp với Quy hoạch phòng chống lũ và quy hoạch đê điều hệ thống sông Hồng, sông Thái Bình (Quyết định số 257/QĐ-TTg ngày 18/02/2016 của Thủ tướng Chính phủ) và thỏa thuận của Bộ Nông nghiệp và Phát triển nông thôn (văn bản số 4409/BNN-PCTT ngày 14/7/2021 và văn bản số 4552/BNN-PCTT ngày 21/7/2021), làm cơ sở để quản lý đất đai, đầu tư, xây dựng,… trong giai đoạn tiếp theo quy định pháp luật.</w:t>
      </w:r>
    </w:p>
    <w:p w14:paraId="5124E7BB" w14:textId="77777777" w:rsidR="007167DD" w:rsidRPr="0091039C" w:rsidRDefault="00771BD2" w:rsidP="007167DD">
      <w:pPr>
        <w:ind w:firstLine="720"/>
        <w:rPr>
          <w:rFonts w:ascii="Times New Roman" w:eastAsia="Times New Roman" w:hAnsi="Times New Roman" w:cs="Times New Roman"/>
          <w:b/>
          <w:spacing w:val="-2"/>
          <w:sz w:val="28"/>
          <w:szCs w:val="28"/>
        </w:rPr>
      </w:pPr>
      <w:r w:rsidRPr="0091039C">
        <w:rPr>
          <w:rFonts w:ascii="Times New Roman" w:eastAsia="Times New Roman" w:hAnsi="Times New Roman" w:cs="Times New Roman"/>
          <w:spacing w:val="-2"/>
          <w:sz w:val="28"/>
          <w:szCs w:val="28"/>
        </w:rPr>
        <w:t>+ Tổ chức lập quy hoạch chi tiết tỷ lệ 1/500 đối với các khu dân cư hiện có được tồn tại, bảo vệ; xác định cụ thể pháp lý về sử dụng đất đối với từng lô đất trong khu dân cư hiện có, làm cơ sở cấp giấy chứng nhận quyền sử dụng đất và cấp giấy phép xây dựng theo quy định. Kiểm tra, quản lý, giám sát xây dựng theo Quy hoạch, xử lý các trường hợp xây dựng sai Quy hoạch theo thẩm quyền và quy định của Pháp luật. Rà soát, điều chỉnh các chương trình, kế hoạch, quy hoạch, dự án đầu tư có liên quan trên địa bàn phù hợp với Quy hoạch phân khu được duyệt.</w:t>
      </w:r>
    </w:p>
    <w:p w14:paraId="1734E000"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Quản lý chặt chẽ hành lang bảo vệ đê điều, đất bãi sông, bãi nổi theo đúng quy định của pháp luật về đê điều, chống lấn chiếm vi phạm, nhất là sau khi hình thành các tuyến đường ở bãi sông theo quy hoạch. Có giải pháp quản lý khu dân cư tập trung hiện có được tồn tại, bảo vệ theo quy định; không để phát sinh thêm về số khu, diện tích, số hộ dân ngoài bãi sông. Đồng thời rà soát, xây dựng phương án, lộ trình di dời các khu vực dân cư ở khu vực lòng sông co hẹp, nguy cơ mất an toàn khi có lũ lớn (theo Quy hoạch phòng chống lũ và quy hoạch đê điều) và các hộ dân cư vi phạm pháp luật về đê điều, nằm trong phạm vi bảo vệ đê điều, khu vực đang bị sạt lở nguy hiểm theo quy định.</w:t>
      </w:r>
    </w:p>
    <w:p w14:paraId="6AB3B2E8"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Các Quy hoạch phân khu được duyệt nêu trên là căn cứ quan trọng để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các Sở ngành Thành phố và đặc biệt là các cấp chính quyền </w:t>
      </w:r>
      <w:r w:rsidRPr="0091039C">
        <w:rPr>
          <w:rFonts w:ascii="Times New Roman" w:eastAsia="Times New Roman" w:hAnsi="Times New Roman" w:cs="Times New Roman"/>
          <w:sz w:val="28"/>
          <w:szCs w:val="28"/>
        </w:rPr>
        <w:lastRenderedPageBreak/>
        <w:t>quận, huyện tổ chức triển khai các chương trình, kế hoạch và dự án phát triển khu vực bãi sông. Cụ thể:</w:t>
      </w:r>
    </w:p>
    <w:p w14:paraId="2E105158"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chỉ đạo tại văn bản số 11262/VP-ĐT ngày 28/10/2022 về việc lập đề án “Phát triển bãi nổi giữa và ven sông Hồng” tại khu vực 4 quận nội thành Hoàn Kiếm, Ba Đình, Long Biên, Tây Hồ. Ngày 18/4/2023, Văn phòng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163/TB-VP thông báo chỉ đạo của Phó Chủ tịch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trong đó có nội dung: “Tán thành chủ trương nghiên cứu lập Đề án... theo đề xuất của Sở Quy hoạch-Kiến trúc và UBND các quận... trên tinh thần Nghị quyết 15-NQ/TW ngày 05/5/2022 của Bộ Chính trị..., Nghị quyết số 12-NQ/CP ngày 07/02/2023 của Chính phủ...; trên cơ sở chủ trương đã được Thành ủy chỉ đạo tại Thông báo số 2582-TB/TU ngày 07/5/2020 (đối với đoạn sông Hồng thuộc quận Hoàn Kiếm) và chỉ đạo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tại văn bản số 4316/UBND-ĐT ngày 02/12/2021...”; “...đảm bảo tuân thủ trình tự, thủ tục theo quy định tại Luật Quy hoạch đô thị, Luật Đê điều, Luật Phòng chống thiên tại và phù hợp với Quy hoạch phòng chống lũ và quy hoạch đê điều hệ thống sông Hồng, sông Thái Bình được duyệt, Quy hoạch phân khu đô thị sông Hồng... và các quy định khác có liên quan...”, “Sau khi hoàn thành ý tưởng Đề án, giao Sở Nông nghiệp và phát triển nông thôn xin ý kiến Bộ Nông nghiệp và phát triển nông thôn đối với các nội dung liên quan đến Luật Đê điều, Luật Phòng chống thiên tai”.</w:t>
      </w:r>
    </w:p>
    <w:p w14:paraId="352208FB"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UBND các quận huyện khẩn trương tổ chức lập và phê duyệt các đồ án Quy hoạch chi tiết các khu vực dân cư hiện có làm công cụ quản lý và có căn cứ để xem xét việc cấp giấy chứng nhận cho các hộ gia đình đang sử dụng đất có nguồn gốc phù hợp theo quy định.</w:t>
      </w:r>
    </w:p>
    <w:p w14:paraId="2D83305C"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Trong giai đoạn hiện nay, trên cơ sở triển khai thi hành Luật Thủ đô và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tập trung đẩy mạnh công tác triển khai và hoàn thành các đồ án Quy hoạch Thủ đô, Điều chỉnh Quy hoạch chung xây dựng Thủ đô trong đó sẽ nghiên cứu đề xuất cập nhật, bổ sung các nội dung còn tồn tại, hạn chế, khó khăn, vướng mắc và các định hướng phát triển khu vực 2 bên sông Hồng vào các đồ án để trình Thủ tướng Chính phủ phê duyệt, làm cơ sở cho việc triển khai các bước quy hoạch, tổ chức thực hiện quy hoạch cũng như đẩy mạnh việc nghiên cứu thực hiện các dự án phát triển hai bên sông theo quy hoạch, ổn định các khu dân cư tồn tại lâu đời, đáp ứng các yêu cầu an sinh xã hội….</w:t>
      </w:r>
    </w:p>
    <w:p w14:paraId="354B808A" w14:textId="3F4E5A9E" w:rsidR="00054843"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13FA4641"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15. Đề nghị Thành phố tiếp tục chỉ đạo các cơ quan liên quan xây dựng và triển khai đồng bộ các giải pháp phòng cháy, chữa cháy ở tất cả các địa chỉ có nguy cơ cháy cao như: trung tâm vui chơi giải trí, các hộ gia đình có nhà ở kết hợp với sản xuất, kinh doanh, các nhà cho thuê trọ (đặc biệt khu vực có ngõ ngách nhỏ), các khu chợ, các khu chung cư, nhà cao tầng và các cửa hàng bán lẻ xăng dầu trên địa bàn; thường xuyên kiểm tra xử lý các trường hợp vi phạm quy định về PCCC; bố trí nguồn ngân sách để đầu tư trụ nước cứu hỏa, hệ thống hạ tầng kĩ thuật, phòng cháy chữa cháy, đảm bảo </w:t>
      </w:r>
      <w:r w:rsidRPr="0091039C">
        <w:rPr>
          <w:rFonts w:ascii="Times New Roman" w:eastAsia="Times New Roman" w:hAnsi="Times New Roman" w:cs="Times New Roman"/>
          <w:b/>
          <w:sz w:val="28"/>
          <w:szCs w:val="28"/>
        </w:rPr>
        <w:lastRenderedPageBreak/>
        <w:t>an toàn cho nhân dân theo quy định của Luật Nhà ở 2023 và pháp luật có liên quan (Cử tri quận Tây Hồ, Thanh Xuân, Đống Đa).</w:t>
      </w:r>
    </w:p>
    <w:p w14:paraId="0E1F3A46"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8ACE89A" w14:textId="77777777" w:rsidR="007167DD" w:rsidRPr="0091039C" w:rsidRDefault="004E08C5"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đã ban hành Đề án về nâng cao năng lực và đảm bảo an toàn phòng cháy chữa cháy và cứu nạn cứu hộ trên địa bàn Thủ đô giai đoạn đến năm 2025, định hướng năm 2030 tại Quyết định số 4702/QĐ-UBND ngày 06/9/2024. Kết quả thực hiện các giải pháp phòng cháy, chữa cháy như sau:</w:t>
      </w:r>
    </w:p>
    <w:p w14:paraId="09773977"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a)</w:t>
      </w:r>
      <w:r w:rsidRPr="0091039C">
        <w:rPr>
          <w:rFonts w:ascii="Times New Roman" w:eastAsia="Times New Roman" w:hAnsi="Times New Roman" w:cs="Times New Roman"/>
          <w:sz w:val="28"/>
          <w:szCs w:val="28"/>
        </w:rPr>
        <w:t xml:space="preserve"> Đối với công tác phòng cháy, chữa cháy loại hình nhà ở nhiều tầng, nhiều căn hộ (thường gọi là Chung cư mini), nhà kinh doanh cho thuê trọ trên địa bàn Thành phố, đặc biệt là các công trình có nguy cơ cháy, nổ cao đã được Thành ủy,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thường xuyên quan tâm, chỉ đạo quyết liệt</w:t>
      </w:r>
      <w:r w:rsidRPr="0091039C">
        <w:rPr>
          <w:rFonts w:ascii="Times New Roman" w:eastAsia="Times New Roman" w:hAnsi="Times New Roman" w:cs="Times New Roman"/>
          <w:b/>
          <w:sz w:val="28"/>
          <w:szCs w:val="28"/>
          <w:vertAlign w:val="superscript"/>
        </w:rPr>
        <w:footnoteReference w:id="1"/>
      </w:r>
      <w:r w:rsidRPr="0091039C">
        <w:rPr>
          <w:rFonts w:ascii="Times New Roman" w:eastAsia="Times New Roman" w:hAnsi="Times New Roman" w:cs="Times New Roman"/>
          <w:sz w:val="28"/>
          <w:szCs w:val="28"/>
        </w:rPr>
        <w:t>; Sở Xây dựng đã ban hành các văn bản hướng dẫn, đôn đốc kiểm tra, xử lý các công trình vi phạm quy định về trật tự xây dựng trên địa bàn Thành phố (đặc biệt là các công trình vi phạm quy định về phòng cháy chữa cháy)</w:t>
      </w:r>
      <w:r w:rsidRPr="0091039C">
        <w:rPr>
          <w:rFonts w:ascii="Times New Roman" w:eastAsia="Times New Roman" w:hAnsi="Times New Roman" w:cs="Times New Roman"/>
          <w:b/>
          <w:sz w:val="28"/>
          <w:szCs w:val="28"/>
          <w:vertAlign w:val="superscript"/>
        </w:rPr>
        <w:footnoteReference w:id="2"/>
      </w:r>
      <w:r w:rsidRPr="0091039C">
        <w:rPr>
          <w:rFonts w:ascii="Times New Roman" w:eastAsia="Times New Roman" w:hAnsi="Times New Roman" w:cs="Times New Roman"/>
          <w:sz w:val="28"/>
          <w:szCs w:val="28"/>
        </w:rPr>
        <w:t>.</w:t>
      </w:r>
    </w:p>
    <w:p w14:paraId="4D94FBC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b)</w:t>
      </w:r>
      <w:r w:rsidRPr="0091039C">
        <w:rPr>
          <w:rFonts w:ascii="Times New Roman" w:eastAsia="Times New Roman" w:hAnsi="Times New Roman" w:cs="Times New Roman"/>
          <w:sz w:val="28"/>
          <w:szCs w:val="28"/>
        </w:rPr>
        <w:t xml:space="preserve"> Về nội dung đề nghị Thành phố </w:t>
      </w:r>
      <w:r w:rsidRPr="0091039C">
        <w:rPr>
          <w:rFonts w:ascii="Times New Roman" w:eastAsia="Times New Roman" w:hAnsi="Times New Roman" w:cs="Times New Roman"/>
          <w:i/>
          <w:sz w:val="28"/>
          <w:szCs w:val="28"/>
        </w:rPr>
        <w:t>“bố trí nguồn ngân sách để đầu tư trụ nước cứu hỏa, hệ thống hạ tầng kỹ thuật, phòng cháy chữa cháy, đảm bảo an toàn cho nhân dân theo quy định”</w:t>
      </w:r>
      <w:r w:rsidRPr="0091039C">
        <w:rPr>
          <w:rFonts w:ascii="Times New Roman" w:eastAsia="Times New Roman" w:hAnsi="Times New Roman" w:cs="Times New Roman"/>
          <w:sz w:val="28"/>
          <w:szCs w:val="28"/>
        </w:rPr>
        <w:t xml:space="preserve">: </w:t>
      </w:r>
    </w:p>
    <w:p w14:paraId="1282374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Công tác phòng cháy chữa cháy trên địa bàn Thành phố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thường xuyên quan tâm, bố trí nguồn kinh phí thực hiện: (1) công tác duy trì hệ thống cấp nước chữa cháy hiện có đảm bảo yêu cầu về cấp nước chữa cháy trên địa bàn Thành phố; (2) phát triển hệ thống cấp nước chữa cháy còn thiếu so với yêu cầu, cụ thể:</w:t>
      </w:r>
    </w:p>
    <w:p w14:paraId="2F79E6B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Về công tác quản lý vận hành, duy trì, bảo dưỡng sửa chữa, bảo vệ, bổ sung hệ thống cấp nước phòng cháy và chữa cháy: HĐND Thành phố đã ban hành Nghị quyết số 15/NQ-HĐND ngày 15/5/2024 của về việc bổ sung danh mục dịch vụ sự nghiệp công sử dụng ngân sách nhà nước trong hoạt động kinh tế xây dựng của thành phố Hà Nội. Theo đó, “</w:t>
      </w:r>
      <w:r w:rsidRPr="0091039C">
        <w:rPr>
          <w:rFonts w:ascii="Times New Roman" w:eastAsia="Times New Roman" w:hAnsi="Times New Roman" w:cs="Times New Roman"/>
          <w:i/>
          <w:sz w:val="28"/>
          <w:szCs w:val="28"/>
        </w:rPr>
        <w:t>ban hành bổ sung danh mục dịch vụ sự nghiệp công sử dụng kinh phí ngân sách nhà nước trong hoạt động kinh tế xây dựng trên địa bàn thành phố Hà Nội, bao gồm: 01 dịch vụ “Duy tu, bảo dưỡng, sửa chữa hệ thống cấp nước chữa cháy</w:t>
      </w:r>
      <w:r w:rsidRPr="0091039C">
        <w:rPr>
          <w:rFonts w:ascii="Times New Roman" w:eastAsia="Times New Roman" w:hAnsi="Times New Roman" w:cs="Times New Roman"/>
          <w:sz w:val="28"/>
          <w:szCs w:val="28"/>
        </w:rPr>
        <w:t>”. Như vậy, hàng năm Thành phố đã bố trí nguồn ngân sách đề thực hiện công tác</w:t>
      </w:r>
      <w:r w:rsidRPr="0091039C">
        <w:rPr>
          <w:rFonts w:ascii="Times New Roman" w:eastAsia="Times New Roman" w:hAnsi="Times New Roman" w:cs="Times New Roman"/>
          <w:b/>
          <w:sz w:val="28"/>
          <w:szCs w:val="28"/>
        </w:rPr>
        <w:t xml:space="preserve"> </w:t>
      </w:r>
      <w:r w:rsidRPr="0091039C">
        <w:rPr>
          <w:rFonts w:ascii="Times New Roman" w:eastAsia="Times New Roman" w:hAnsi="Times New Roman" w:cs="Times New Roman"/>
          <w:sz w:val="28"/>
          <w:szCs w:val="28"/>
        </w:rPr>
        <w:t xml:space="preserve">quản lý vận hành, duy trì, bảo dưỡng sửa chữa hệ thống cấp nước chữa cháy trên địa bàn. Công tác duy trì, bảo dưỡng, sửa chữa hệ thống cấp nước phòng cháy và chữa cháy đô thị hàng năm được các đơn vị cấp nước thực hiện kịp thời, đảm bảo phục vụ việc cấp nước chữa cháy trên địa bàn Thành phố. Sau khi hoàn thành công tác bảo dưỡng sửa chữa hàng năm, Sở Xây </w:t>
      </w:r>
      <w:r w:rsidRPr="0091039C">
        <w:rPr>
          <w:rFonts w:ascii="Times New Roman" w:eastAsia="Times New Roman" w:hAnsi="Times New Roman" w:cs="Times New Roman"/>
          <w:sz w:val="28"/>
          <w:szCs w:val="28"/>
        </w:rPr>
        <w:lastRenderedPageBreak/>
        <w:t>dựng, Trung tâm quản lý hạ tầng kỹ thuật thành phố Hà Nội, Công an Thành phố phối hợp với các Công ty nước sạch kiểm tra hiện trường thực hiện và tổ chức nghiệm thu đưa vào sử dụng công tác quản lý vận hành, duy trì, bảo dưỡng sửa chữa, bảo vệ hệ thống cấp nước phòng cháy và chữa cháy đô thị (bên ngoài nhà, công trình) theo quy định. Hệ thống cấp nước phòng cháy và</w:t>
      </w:r>
      <w:r w:rsidRPr="0091039C">
        <w:rPr>
          <w:rFonts w:ascii="Times New Roman" w:eastAsia="Times New Roman" w:hAnsi="Times New Roman" w:cs="Times New Roman"/>
          <w:sz w:val="28"/>
          <w:szCs w:val="28"/>
          <w:u w:val="single"/>
        </w:rPr>
        <w:t xml:space="preserve"> </w:t>
      </w:r>
      <w:r w:rsidRPr="0091039C">
        <w:rPr>
          <w:rFonts w:ascii="Times New Roman" w:eastAsia="Times New Roman" w:hAnsi="Times New Roman" w:cs="Times New Roman"/>
          <w:sz w:val="28"/>
          <w:szCs w:val="28"/>
        </w:rPr>
        <w:t>chữa cháy tại khu công nghiệp, khu chức năng theo dự án do đơn vị quản lý hạ tầng chịu trách nhiệm quản lý, vận hành bảo dưỡng, bảo vệ.</w:t>
      </w:r>
    </w:p>
    <w:p w14:paraId="3EBE91A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Về phát triển hệ thống cấp nước chữa cháy: </w:t>
      </w:r>
    </w:p>
    <w:p w14:paraId="3C0A3D2C"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quy hoạch cấp nước thủ đô đã được Thủ tướng Chính phủ phê duyệt tại Quyết định số 499/QĐ-TTg ngày 21/3/2013, và 554/QĐ-TTg ngày 06/4/2021 điều chỉnh Quy hoạch cấp nước, theo đó: </w:t>
      </w:r>
      <w:r w:rsidRPr="0091039C">
        <w:rPr>
          <w:rFonts w:ascii="Times New Roman" w:eastAsia="Times New Roman" w:hAnsi="Times New Roman" w:cs="Times New Roman"/>
          <w:i/>
          <w:sz w:val="28"/>
          <w:szCs w:val="28"/>
        </w:rPr>
        <w:t>“Quy hoạch cấp nước không nghiên cứu chi tiết hệ thống trụ cứu hỏa, mà dựa theo các tiêu chuẩn thiết kế và quy hoạch phát triển mạng lưới cấp nước đề xuất lắp mới để hoàn thiện hệ thống họng cứu hỏa trên toàn thành phố khoảng 2.500 trụ trong giai đoạn đến năm 2020, và lắp thêm 500 trụ cứu hỏa trong giai đoạn đến năm 2030”</w:t>
      </w:r>
      <w:r w:rsidRPr="0091039C">
        <w:rPr>
          <w:rFonts w:ascii="Times New Roman" w:eastAsia="Times New Roman" w:hAnsi="Times New Roman" w:cs="Times New Roman"/>
          <w:sz w:val="28"/>
          <w:szCs w:val="28"/>
        </w:rPr>
        <w:t>. Chủ đầu tư nghiên cứu lập dự án bổ sung hệ thống trụ cứu hỏa đồng bộ với quy hoạch mạng lưới cấp nước của Thành phố. Theo đó đến năm 2030 trên toàn thành phố Hà Nội phải thực hiện và lắp đặt 3000 trụ cứu hoả. Thực tế hiện nay hệ thống trụ nước cứu hỏa trên địa bàn thành phố do Sở Xây dựng quản lý đã lắp đặt được 3.798 trụ cứu hỏa, 16 bể chứa nước cứu hoả, 12 hố thu nước cứu hỏa, vượt quy hoạch đề ra 798 trụ.</w:t>
      </w:r>
    </w:p>
    <w:p w14:paraId="604BDF1D"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Ngoài ra, để nâng cao năng lực công tác PCCC trong tình hình mới,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xây dựng các Kế hoạch, chủ trương phát triển hệ thống cấp nước gắn liền với việc phát triển trụ nước theo thẩm duyệt hồ sơ về phòng cháy chữa cháy trên địa bàn Thành phố, cụ thể:</w:t>
      </w:r>
    </w:p>
    <w:p w14:paraId="6B193110"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Chủ đầu tư các dự án cấp nước lắp đặt hệ thống cấp nước chữa cháy theo thẩm duyệt về PCCC đối với các dự án cấp nước (nguồn vốn của dự án): đã lắp đặt 1.499 trụ nước, 21 bến lấy nước (giai đoạn 2017-2021).</w:t>
      </w:r>
    </w:p>
    <w:p w14:paraId="64EB4D3B"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xml:space="preserve">+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bố trí nguồn ngân sách Thành phố: giao </w:t>
      </w:r>
      <w:r w:rsidRPr="0091039C">
        <w:rPr>
          <w:rFonts w:ascii="Times New Roman" w:eastAsia="Times New Roman" w:hAnsi="Times New Roman" w:cs="Times New Roman"/>
          <w:sz w:val="28"/>
          <w:szCs w:val="28"/>
        </w:rPr>
        <w:t>Ban QLDA HTKT và Nông nghiệp TPHN làm chủ đầu tư</w:t>
      </w:r>
      <w:r w:rsidRPr="0091039C">
        <w:rPr>
          <w:rFonts w:ascii="Times New Roman" w:eastAsia="Times New Roman" w:hAnsi="Times New Roman" w:cs="Times New Roman"/>
          <w:sz w:val="28"/>
          <w:szCs w:val="28"/>
          <w:highlight w:val="white"/>
        </w:rPr>
        <w:t xml:space="preserve"> Dự án</w:t>
      </w:r>
      <w:r w:rsidRPr="0091039C">
        <w:rPr>
          <w:rFonts w:ascii="Times New Roman" w:eastAsia="Times New Roman" w:hAnsi="Times New Roman" w:cs="Times New Roman"/>
          <w:sz w:val="28"/>
          <w:szCs w:val="28"/>
        </w:rPr>
        <w:t xml:space="preserve"> ĐTXD mới các trụ nước chữa cháy, hố thu nước trên địa bàn thành phố Hà Nội tại Quyết định số 2127/QĐ-UBND ngày 12/4/2023. TMĐT 164 tỷ, khối lượng: 675 trụ nước và 31 hố thu (địa bàn 07 quận)</w:t>
      </w:r>
      <w:r w:rsidRPr="0091039C">
        <w:rPr>
          <w:rFonts w:ascii="Times New Roman" w:eastAsia="Times New Roman" w:hAnsi="Times New Roman" w:cs="Times New Roman"/>
          <w:sz w:val="28"/>
          <w:szCs w:val="28"/>
          <w:vertAlign w:val="superscript"/>
        </w:rPr>
        <w:footnoteReference w:id="3"/>
      </w:r>
      <w:r w:rsidRPr="0091039C">
        <w:rPr>
          <w:rFonts w:ascii="Times New Roman" w:eastAsia="Times New Roman" w:hAnsi="Times New Roman" w:cs="Times New Roman"/>
          <w:sz w:val="28"/>
          <w:szCs w:val="28"/>
        </w:rPr>
        <w:t>. Thời gian thực hiện 2023-2025. Đến nay chủ đầu tư đang tổ chức lựa chọn nhà thầu, thực hiện khởi công trong quý IV/2024 và hoàn thành trong năm 2025</w:t>
      </w:r>
      <w:r w:rsidRPr="0091039C">
        <w:rPr>
          <w:rFonts w:ascii="Times New Roman" w:eastAsia="Times New Roman" w:hAnsi="Times New Roman" w:cs="Times New Roman"/>
          <w:sz w:val="28"/>
          <w:szCs w:val="28"/>
          <w:highlight w:val="white"/>
        </w:rPr>
        <w:t>.</w:t>
      </w:r>
    </w:p>
    <w:p w14:paraId="21A2A149"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xml:space="preserve">+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giao </w:t>
      </w:r>
      <w:r w:rsidRPr="0091039C">
        <w:rPr>
          <w:rFonts w:ascii="Times New Roman" w:eastAsia="Times New Roman" w:hAnsi="Times New Roman" w:cs="Times New Roman"/>
          <w:sz w:val="28"/>
          <w:szCs w:val="28"/>
        </w:rPr>
        <w:t>UBND quận Long Biên thực hiện bằng ngân sách quận: Dự án đầu tư xây dựng bến lấy nước chữa cháy và lắp đặt mới bổ sung các trụ nước chữa cháy trên địa bàn quận Long Biên với tổng cộng 588 trụ, 21 bến lấy nước. Dự án đã hoàn thành đưa vào khai thác.</w:t>
      </w:r>
    </w:p>
    <w:p w14:paraId="0AF9965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Đối với khu vực các ngõ ngách, khu dân cư xe chữa cháy không thể tiếp cận: Theo phân cấp thuộc UBND cấp huyện, do đó việc đầu tư hệ thống PCCC đối với các ngõ, ngách, khu dân cư trên địa bàn do cấp huyện thực hiện bằng nguồn ngân sách của cấp huyện. Thực tế một số quận đã đầu tư hệ thống PCCC trong các ngõ, ngách, khu dân cư xe chữa cháy không thể tiếp cận như: Đống Đa, Ba Đình, Hoàn Kiếm, Long Biên…</w:t>
      </w:r>
    </w:p>
    <w:p w14:paraId="012CE2C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i/>
          <w:sz w:val="28"/>
          <w:szCs w:val="28"/>
        </w:rPr>
        <w:t>c)</w:t>
      </w:r>
      <w:r w:rsidRPr="0091039C">
        <w:rPr>
          <w:rFonts w:ascii="Times New Roman" w:eastAsia="Times New Roman" w:hAnsi="Times New Roman" w:cs="Times New Roman"/>
          <w:sz w:val="28"/>
          <w:szCs w:val="28"/>
        </w:rPr>
        <w:t xml:space="preserve"> Về nội dung kiến nghị </w:t>
      </w:r>
      <w:r w:rsidRPr="0091039C">
        <w:rPr>
          <w:rFonts w:ascii="Times New Roman" w:eastAsia="Times New Roman" w:hAnsi="Times New Roman" w:cs="Times New Roman"/>
          <w:i/>
          <w:sz w:val="28"/>
          <w:szCs w:val="28"/>
        </w:rPr>
        <w:t>“</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tiếp tục chỉ đạo các cơ quan liên quan xây dựng và triển khai đồng bộ các giải pháp phòng cháy, chữa cháy…; thường xuyên kiểm tra xử lý các trường hợp vi phạm quy định về PCCC”</w:t>
      </w:r>
      <w:r w:rsidRPr="0091039C">
        <w:rPr>
          <w:rFonts w:ascii="Times New Roman" w:eastAsia="Times New Roman" w:hAnsi="Times New Roman" w:cs="Times New Roman"/>
          <w:sz w:val="28"/>
          <w:szCs w:val="28"/>
        </w:rPr>
        <w:t xml:space="preserve"> thuộc trách nhiệm của Công an Thành phố; Sở Xây dựng đề nghị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xem xét giao Công an Thành phố chủ trì để đảm bảo tính thống nhất là cơ quan đầu mối trong lĩnh vực phòng cháy, chữa cháy, cứu nạn, cứu hộ và chủ động cung cấp thông tin đối với nội dung này.</w:t>
      </w:r>
    </w:p>
    <w:p w14:paraId="67D21FD6" w14:textId="77777777" w:rsidR="007167DD"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2B09DAF2"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16. Đề nghị Thành phố chỉ đạo các sở, ngành, đơn vị liên quan rà soát có phương án thanh thải, thu gọn, hạ ngầm đối với hệ thống dây điện, dây thông tin, cáp internet trên địa bàn Thành phố (Cử tri quận Cầu Giấy).</w:t>
      </w:r>
    </w:p>
    <w:p w14:paraId="7525421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2033514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Trong những năm qua Thành phố đã giao cho các Sở, ngành, UBND các quận, các doanh nghiệp xã hội hóa hạ ngầm các đường dây cáp treo nổi tại các tuyến đường phố (điện lực, viễn thông, chiếu sáng); các tuyến đường phố sau khi hoàn thành hạ ngầm, cắt hạ dây cáp, cột cũ, cảnh quan đô thị được cải thiện rất nhiều, đường phố phong quang, khang trang, đảm bảo an toàn giao thông, an toàn phòng chống cháy nổ và được nhân </w:t>
      </w:r>
      <w:r w:rsidR="00227334" w:rsidRPr="0091039C">
        <w:rPr>
          <w:rFonts w:ascii="Times New Roman" w:eastAsia="Times New Roman" w:hAnsi="Times New Roman" w:cs="Times New Roman"/>
          <w:sz w:val="28"/>
          <w:szCs w:val="28"/>
        </w:rPr>
        <w:t>d</w:t>
      </w:r>
      <w:r w:rsidRPr="0091039C">
        <w:rPr>
          <w:rFonts w:ascii="Times New Roman" w:eastAsia="Times New Roman" w:hAnsi="Times New Roman" w:cs="Times New Roman"/>
          <w:sz w:val="28"/>
          <w:szCs w:val="28"/>
        </w:rPr>
        <w:t xml:space="preserve">ân đồng tình ủng hộ; đảm bảo nâng cao độ ổn định cung cấp điện, giảm số vụ sự cố điện do các nguyên nhân khách quan gây ra. Tuy nhiên, tại nhiều ngõ, ngách nhỏ (do không đủ mặt bằng và kinh phí hạ ngầm) vẫn còn dây điện, cáp thông tin treo, quấn thành từng búi gây mất mỹ quan đô thị và tiềm ẩn nguy cơ mất an toàn phòng, chống cháy nổ…Hiện nay, hàng năm ngành Điện lực phối hợp với Sở Thông tin, chính quyền địa phương và các doanh nghiệp cung cấp dịch vụ </w:t>
      </w:r>
      <w:r w:rsidR="002551E7" w:rsidRPr="0091039C">
        <w:rPr>
          <w:rFonts w:ascii="Times New Roman" w:eastAsia="Times New Roman" w:hAnsi="Times New Roman" w:cs="Times New Roman"/>
          <w:sz w:val="28"/>
          <w:szCs w:val="28"/>
        </w:rPr>
        <w:t>truyền thông</w:t>
      </w:r>
      <w:r w:rsidRPr="0091039C">
        <w:rPr>
          <w:rFonts w:ascii="Times New Roman" w:eastAsia="Times New Roman" w:hAnsi="Times New Roman" w:cs="Times New Roman"/>
          <w:sz w:val="28"/>
          <w:szCs w:val="28"/>
        </w:rPr>
        <w:t xml:space="preserve"> lập kế hoạch và thực hiện thanh thải, sắp xếp lại hệ thống dây một số ngõ ngách để tránh nguy cơ cao về cháy nổ…; tình trạng dây cáp treo nổi tại các ngõ vẫn còn nhiều và vẫn tái diễn tình trạng treo nổi dây cáp dịch vụ vào các nhà dân trong ngõ. </w:t>
      </w:r>
    </w:p>
    <w:p w14:paraId="6AA4657F" w14:textId="7336ACA1"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Trên cơ sở phản ánh của Cử tri,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cho Sở Thông tin và Truyền thông (đối với cáp thông tin, viễn thông), Sở Công Thương (đối với dây cáp điện lực) phối hợp với UBND các quận, EVN Hà Nội, các doanh nghiệp viễn thông và các Sở, ngành liên quan kiểm tra, lập kế hoạch thanh thải, bó gọn (đối với các ngõ, ngách) không đủ mặt bằng hạ ngầm để đảm bảo an toàn và cảnh quan đô thị; giao cho các cơ quan chức năng, quản lý (Thanh tra Sở </w:t>
      </w:r>
      <w:r w:rsidR="003F20ED" w:rsidRPr="0091039C">
        <w:rPr>
          <w:rFonts w:ascii="Times New Roman" w:eastAsia="Times New Roman" w:hAnsi="Times New Roman" w:cs="Times New Roman"/>
          <w:sz w:val="28"/>
          <w:szCs w:val="28"/>
        </w:rPr>
        <w:t xml:space="preserve">Thông tin và </w:t>
      </w:r>
      <w:r w:rsidR="000D36CC">
        <w:rPr>
          <w:rFonts w:ascii="Times New Roman" w:eastAsia="Times New Roman" w:hAnsi="Times New Roman" w:cs="Times New Roman"/>
          <w:sz w:val="28"/>
          <w:szCs w:val="28"/>
        </w:rPr>
        <w:t>T</w:t>
      </w:r>
      <w:r w:rsidR="003F20ED" w:rsidRPr="0091039C">
        <w:rPr>
          <w:rFonts w:ascii="Times New Roman" w:eastAsia="Times New Roman" w:hAnsi="Times New Roman" w:cs="Times New Roman"/>
          <w:sz w:val="28"/>
          <w:szCs w:val="28"/>
        </w:rPr>
        <w:t>ruyền thông, Thanh tra Xây dựng</w:t>
      </w:r>
      <w:r w:rsidRPr="0091039C">
        <w:rPr>
          <w:rFonts w:ascii="Times New Roman" w:eastAsia="Times New Roman" w:hAnsi="Times New Roman" w:cs="Times New Roman"/>
          <w:sz w:val="28"/>
          <w:szCs w:val="28"/>
        </w:rPr>
        <w:t xml:space="preserve">, Công an…) tiếp tục có những biện pháp xử lý quyết liệt, chế tài xử phạt nghiêm minh, mang tính chất răn đe để chấm dứt </w:t>
      </w:r>
      <w:r w:rsidRPr="0091039C">
        <w:rPr>
          <w:rFonts w:ascii="Times New Roman" w:eastAsia="Times New Roman" w:hAnsi="Times New Roman" w:cs="Times New Roman"/>
          <w:sz w:val="28"/>
          <w:szCs w:val="28"/>
        </w:rPr>
        <w:lastRenderedPageBreak/>
        <w:t>hành vi treo trái phép dây cáp làm ảnh hưởng đến cảnh quan đô thị và gây nguy hiểm cho người dân.</w:t>
      </w:r>
    </w:p>
    <w:p w14:paraId="6425648B"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Đối với các tuyến đường phố, thực hiện Chương trình số 03-CTr/TU ngày 17/3/2021 của Thành ủy,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Kế hoạch số 127/KH-UBND ngày 20/4/2023 về “Hạ ngầm đường dây, cáp viễn thông tại các tuyến phố giai đoạn 2021 – 2025”, trong đó tiếp tục triển khai hạ ngầm cáp viễn thông, điện lực tại khoảng 300 tuyến phố trên địa bàn 12 quận nội thành, huyện Thanh Trì và thị xã Sơn Tây (Trong đó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duyệt danh mục 123 tuyến và 177 tuyến chưa duyệt danh mục) . Luỹ kế từ năm 2021 đến nay tổng số tuyến đã hoàn thành hạ ngầm đồng bộ điện lực, viễn thông trên địa bàn Thành phố là 120 tuyến (gồm: 107 tuyến do EVN đầu tư và 13 tuyến do UBND các quận làm chủ đầu tư), đạt tỷ lệ 40%; Giai đoạn năm 2024-2025 phấn đấu tiếp tục hoàn thành 99 tuyến (năm 2024 là: 03 tuyến; năm 2025 là 96 tuyến gồm 47 tuyến thuộc 04 quận nội đô lịch sử và 49 tuyến thuộc các quận Thanh Xuân, Cầu Giấy, Hoàng Mai, Hà Đông, Bắc Từ Liêm và thị xã Sơn Tây).</w:t>
      </w:r>
    </w:p>
    <w:p w14:paraId="66340E39" w14:textId="77777777" w:rsidR="007167DD"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7A15BA7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17. Đề nghị Thành phố chỉ đạo Sở Xây dựng và các cơ quan có liên quan rà soát định kỳ hằng năm; đột xuất kiểm tra, kiểm định chất lượng an toàn của các nhà tập thể, nhà lắp ghép (chung cư cũ) vì các nhà tập thể này luôn tiềm ẩn nguy cơ mất an toàn, không đảm bảo tiêu chuẩn về hệ thống hạ tầng, kỹ thuật phòng cháy chữa cháy, đặc biệt trong mùa mưa, bão sắp tới (cử tri quận Thanh Xuân).</w:t>
      </w:r>
    </w:p>
    <w:p w14:paraId="28D897D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58E31E5A"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Để tránh nguy cơ mất an toàn đối với công trình trong quá trình khai thác sử dụng (trong đó bao gồm cả các nhà chung cư cũ, nhà tập thể, nhà lắp ghép), Sở Xây dựng đã có văn bản số 9349/SXD-GĐXD ngày 10/11/2023 về việc đôn đốc triển khai thực hiện công tác đánh giá an toàn công trình trên địa bàn Thành phố. Tại Văn bản trên, Sở Xây dựng đã đề nghị một số nội dung như sau:</w:t>
      </w:r>
    </w:p>
    <w:p w14:paraId="536CF00F"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"1. Chủ sở hữu, người quản lý sử dụng công trình có trách nhiệm tổ chức thực hiện đánh giá an toàn công trình trong quá trình khai thác sử dụng theo quy định tại Điều 38 Nghị định số 06/2021/NĐ-CP ngày 26/01/2021 của Chính phủ quy định chi tiết một số nội dung về quản lý chất lượng, thi công xây dựng và bảo trì công trình xây dựng. Trường hợp công trình đánh giá an toàn thuộc Danh mục các công trình quy định tại Phụ lục III ban hành kèm theo Thông tư số 10/2021/TT-BXD ngày 25/8/2021 của Bộ Xây dựng hướng dẫn một số điều và biện pháp thi hành Nghị định số 06/2021/NĐ-CP ngày 26/01/2021 và Nghị định số 44/2016/NĐ-CP ngày 15/5/2016 của Chính phủ, Chủ sở hữu, người quản lý sử dụng công trình gửi báo cáo kết quả về cơ quan nhà nước có thẩm quyền quy định tại khoản 4 Điều 39 Nghị định số 06/2021/NĐ-CP và điểm b khoản 3 Điều 25 Quyết định số 33/2021/QĐ-UBND ngày 31/12/2021 của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Hà Nội ban hành Quy định trách nhiệm về quản lý chất lượng, thi công xây dựng và bảo trì công trình xây dựng trên địa bàn thành phố Hà Nội để xem xét, có ý kiến </w:t>
      </w:r>
      <w:r w:rsidRPr="0091039C">
        <w:rPr>
          <w:rFonts w:ascii="Times New Roman" w:eastAsia="Times New Roman" w:hAnsi="Times New Roman" w:cs="Times New Roman"/>
          <w:i/>
          <w:sz w:val="28"/>
          <w:szCs w:val="28"/>
        </w:rPr>
        <w:lastRenderedPageBreak/>
        <w:t>về kết quả đánh giá nêu trên. Thời điểm và tần suất đánh giá an toàn công trình được quy định tại khoản 3 Điều 17 và khoản 1 Điều 20 Thông tư số 10/2021/TT-BXD cụ thể như sau:</w:t>
      </w:r>
    </w:p>
    <w:p w14:paraId="5D9B9DFC"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 - </w:t>
      </w:r>
      <w:r w:rsidRPr="0091039C">
        <w:rPr>
          <w:rFonts w:ascii="Times New Roman" w:eastAsia="Times New Roman" w:hAnsi="Times New Roman" w:cs="Times New Roman"/>
          <w:i/>
          <w:spacing w:val="-4"/>
          <w:sz w:val="28"/>
          <w:szCs w:val="28"/>
        </w:rPr>
        <w:t>Thời điểm đánh giá an toàn công trình lần đầu được thực hiện sau thời gian 10 năm kể từ khi đưa công trình vào khai thác, sử dụng theo quy định pháp luật;</w:t>
      </w:r>
    </w:p>
    <w:p w14:paraId="3A1B0E90"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Đối với lần đánh giá tiếp theo, việc đánh giá an toàn công trình được thực hiện theo tần suất 05 năm/lần.</w:t>
      </w:r>
    </w:p>
    <w:p w14:paraId="08311836"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 Đối với công trình được đưa vào khai thác, sử dụng theo quy định của pháp luật trên 08 năm kể từ ngày Thông tư số 10/2021/TT-BXD có hiệu lực, Chủ sở hữu hoặc người quản lý, sử dụng công trình có trách nhiệm tổ chức thực hiện đánh giá an toàn công trình lần đầu trong thời gian không quá 24 tháng kể từ ngày Thông tư nêu trên có hiệu lực. </w:t>
      </w:r>
    </w:p>
    <w:p w14:paraId="27F09A4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2. Ủy ban nhân dân cấp huyện căn cứ trách nhiệm quy định tại điểm a khoản 3 Điều 25 Quyết định số 33/2021/QĐ-UBND ngày 31/12/2021 của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Hà Nội tổ chức rà soát các công trình thuộc đối tượng đánh giá an toàn công trình trên địa bàn; quy định lộ trình và yêu cầu Chủ sở hữu, người quản lý, sử dụng công trình tổ chức thực hiện đánh giá an toàn chịu lực theo quy định.</w:t>
      </w:r>
    </w:p>
    <w:p w14:paraId="2EEE5DB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xml:space="preserve">3. Các Sở quản lý công trình xây dựng chuyên ngành thực hiện việc tiếp nhận, xem xét và thông báo ý kiến về kết quả đánh giá an toàn công trình đến Chủ sở hữu hoặc người quản lý, sử dụng công trình theo quy định tại khoản 3 Điều 25 Quyết định số 33/2021/QĐ-UBND ngày 31/12/2021 của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Hà Nội đối với công trình xây dựng chuyên ngành thuộc phạm vi quản lý của các Sở."</w:t>
      </w:r>
    </w:p>
    <w:p w14:paraId="134C5D95" w14:textId="77777777" w:rsidR="007167DD" w:rsidRPr="0091039C" w:rsidRDefault="00771BD2" w:rsidP="007167DD">
      <w:pPr>
        <w:ind w:firstLine="720"/>
        <w:rPr>
          <w:rFonts w:ascii="Times New Roman" w:eastAsia="Times New Roman" w:hAnsi="Times New Roman" w:cs="Times New Roman"/>
          <w:b/>
          <w:spacing w:val="-2"/>
          <w:sz w:val="28"/>
          <w:szCs w:val="28"/>
        </w:rPr>
      </w:pPr>
      <w:r w:rsidRPr="0091039C">
        <w:rPr>
          <w:rFonts w:ascii="Times New Roman" w:eastAsia="Times New Roman" w:hAnsi="Times New Roman" w:cs="Times New Roman"/>
          <w:spacing w:val="-2"/>
          <w:sz w:val="28"/>
          <w:szCs w:val="28"/>
        </w:rPr>
        <w:t>Ngoài ra, để đảm bảo an toàn cho các công trình nhà ở, công sở, công trình xây dựng trong mùa mưa bão, Sở Xây dựng đã có văn bản số 3079/SXD-GĐCL ngày 24/4/2024 gửi UBND các quận, huyện, thị xã, các đơn vị quản lý, sử dụng nhà, trong đó đã đôn đốc, hướng dẫn thực hiện việc kiểm tra, rà soát, phát hiện kịp thời các khiếm khuyết của công trình đang sử dụng để có biện pháp xử lý khắc phục kịp thời, đảm bảo an toàn cho nhà ở, công trình xây dựng trong mùa mưa bão.</w:t>
      </w:r>
    </w:p>
    <w:p w14:paraId="78D1365D" w14:textId="374BB09C" w:rsidR="00584672"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705FF67F"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18. Đề nghị Thành phố xem xét chuyển công tác quản lý hệ thống cây xanh đô thị dọc theo các tuyến đường quốc lộ về cho cấp quận, huyện, thị xã quản lý (cử tri thị xã Sơn Tây).</w:t>
      </w:r>
    </w:p>
    <w:p w14:paraId="6375CC93"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5DB9831"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Nghị quyết số 21/2022/NQ-HĐND ngày 12/9/2022 của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về việc phân cấp quản lý nhà nước một số lĩnh vực kinh tế - xã hội trên địa bàn thành phố Hà Nội, Thành phố quản lý, duy trì, chăm sóc, cắt tỉa, trồng bổ sung, thay thế cây xanh bóng mát, cây cảnh, thảm cỏ trên các tuyến đường đô thị từ cấp khu vực trở lên (theo QCVN 07-4:2016); đường cao tốc, quốc lộ, tỉnh lộ, đường trên cao do Thành phố quản lý đi qua địa bàn các quận, huyện, thị xã; trên các tuyến đường quan trọng theo danh mục Ủy ban nhân dân Thành phố phê </w:t>
      </w:r>
      <w:r w:rsidRPr="0091039C">
        <w:rPr>
          <w:rFonts w:ascii="Times New Roman" w:eastAsia="Times New Roman" w:hAnsi="Times New Roman" w:cs="Times New Roman"/>
          <w:sz w:val="28"/>
          <w:szCs w:val="28"/>
        </w:rPr>
        <w:lastRenderedPageBreak/>
        <w:t xml:space="preserve">duyệt. Ngoài ra, theo Luật Ngân sách, nhiệm vụ chi thuộc ngân sách cấp nào do ngân sách cấp đó đảm bảo. Trên cơ sở nhu cầu thực tế của địa phương và khả năng cân đối ngân sách thực hiện nhiệm vụ, UBND cấp huyện đề xuất công tác quản lý hệ thống cây xanh đô thị dọc theo các tuyến đường quốc lộ. Nếu phù hợp,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xem xét và có chỉ đạo đối với từng trường hợp cụ thể.</w:t>
      </w:r>
    </w:p>
    <w:p w14:paraId="0D1F982E" w14:textId="0EB24BB6" w:rsidR="00584672" w:rsidRPr="0091039C" w:rsidRDefault="007167DD" w:rsidP="007167D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AB"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3. Lĩnh vực văn hoá, xã hội</w:t>
      </w:r>
    </w:p>
    <w:p w14:paraId="000000AC" w14:textId="77777777" w:rsidR="009C0001" w:rsidRPr="0091039C" w:rsidRDefault="00771BD2">
      <w:pPr>
        <w:ind w:firstLine="720"/>
        <w:rPr>
          <w:rFonts w:ascii="Times New Roman" w:eastAsia="Times New Roman" w:hAnsi="Times New Roman" w:cs="Times New Roman"/>
          <w:b/>
          <w:spacing w:val="-4"/>
          <w:sz w:val="28"/>
          <w:szCs w:val="28"/>
        </w:rPr>
      </w:pPr>
      <w:r w:rsidRPr="0091039C">
        <w:rPr>
          <w:rFonts w:ascii="Times New Roman" w:eastAsia="Times New Roman" w:hAnsi="Times New Roman" w:cs="Times New Roman"/>
          <w:b/>
          <w:sz w:val="28"/>
          <w:szCs w:val="28"/>
        </w:rPr>
        <w:t xml:space="preserve">Câu 19. Đề nghị Thành phố chỉ đạo các cơ quan chức năng nghiên cứu, có chế độ hỗ trợ bảo hiểm xã hội cho người từ 60 đến 70 tuổi trên địa bàn </w:t>
      </w:r>
      <w:r w:rsidRPr="0091039C">
        <w:rPr>
          <w:rFonts w:ascii="Times New Roman" w:eastAsia="Times New Roman" w:hAnsi="Times New Roman" w:cs="Times New Roman"/>
          <w:b/>
          <w:spacing w:val="-4"/>
          <w:sz w:val="28"/>
          <w:szCs w:val="28"/>
        </w:rPr>
        <w:t>Thành phố để phù hợp với tình hình thực tế hiện nay (cử tri quận Hoàn Kiếm).</w:t>
      </w:r>
    </w:p>
    <w:p w14:paraId="7FF28C3D" w14:textId="77777777" w:rsidR="00B85FFF" w:rsidRPr="0091039C" w:rsidRDefault="00771BD2" w:rsidP="00B85FFF">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B2414D7" w14:textId="1AC75640" w:rsidR="00B85FFF" w:rsidRPr="000D36CC" w:rsidRDefault="00B85FFF" w:rsidP="000D36CC">
      <w:pPr>
        <w:ind w:firstLine="720"/>
        <w:rPr>
          <w:rFonts w:ascii="Times New Roman" w:hAnsi="Times New Roman" w:cs="Times New Roman"/>
          <w:spacing w:val="-2"/>
          <w:sz w:val="28"/>
          <w:szCs w:val="28"/>
        </w:rPr>
      </w:pPr>
      <w:r w:rsidRPr="0091039C">
        <w:rPr>
          <w:rFonts w:ascii="Times New Roman" w:hAnsi="Times New Roman" w:cs="Times New Roman"/>
          <w:spacing w:val="-2"/>
          <w:sz w:val="28"/>
          <w:szCs w:val="28"/>
        </w:rPr>
        <w:t>Căn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cứ</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Nghị</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định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số</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146/2018/NĐ-CP</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ngày</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17</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tháng</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10</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năm</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2018</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của</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Chính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phủ</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quy định</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chi</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tiết</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và</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hướng</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dẫn</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biện</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pháp</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thi</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hành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2"/>
          <w:sz w:val="28"/>
          <w:szCs w:val="28"/>
        </w:rPr>
        <w:t>một</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số</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điều</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của</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Luật</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2"/>
          <w:sz w:val="28"/>
          <w:szCs w:val="28"/>
        </w:rPr>
        <w:t>bảo</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hiểm</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y</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tế</w:t>
      </w:r>
      <w:r w:rsidR="000D36CC">
        <w:rPr>
          <w:rFonts w:ascii="Times New Roman" w:hAnsi="Times New Roman" w:cs="Times New Roman"/>
          <w:spacing w:val="-2"/>
          <w:sz w:val="28"/>
          <w:szCs w:val="28"/>
        </w:rPr>
        <w:t xml:space="preserve">; </w:t>
      </w:r>
      <w:r w:rsidRPr="0091039C">
        <w:rPr>
          <w:rFonts w:ascii="Times New Roman" w:hAnsi="Times New Roman" w:cs="Times New Roman"/>
          <w:sz w:val="28"/>
          <w:szCs w:val="28"/>
        </w:rPr>
        <w:t>Căn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cứ</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75/2023/NĐ-CP</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ngày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19</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10</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phủ</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 xml:space="preserve">sửa </w:t>
      </w:r>
      <w:r w:rsidRPr="0091039C">
        <w:rPr>
          <w:rFonts w:ascii="Times New Roman" w:hAnsi="Times New Roman" w:cs="Times New Roman"/>
          <w:spacing w:val="-6"/>
          <w:sz w:val="28"/>
          <w:szCs w:val="28"/>
        </w:rPr>
        <w:t>đổi,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bổ</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sung một</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số</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điều</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của</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Nghị</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định</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số</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146/2018/NĐ-CP</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ngày</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17</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tháng</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10</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năm</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2018</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 xml:space="preserve">của </w:t>
      </w:r>
      <w:r w:rsidRPr="0091039C">
        <w:rPr>
          <w:rFonts w:ascii="Times New Roman" w:hAnsi="Times New Roman" w:cs="Times New Roman"/>
          <w:spacing w:val="-4"/>
          <w:sz w:val="28"/>
          <w:szCs w:val="28"/>
        </w:rPr>
        <w:t>Chính</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phủ</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quy</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4"/>
          <w:sz w:val="28"/>
          <w:szCs w:val="28"/>
        </w:rPr>
        <w:t>định</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chi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tiết</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và</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hướng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dẫn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biện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pháp</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thi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hành</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4"/>
          <w:sz w:val="28"/>
          <w:szCs w:val="28"/>
        </w:rPr>
        <w:t>một</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số</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điều</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của</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Luật</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bảo</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 xml:space="preserve">hiểm </w:t>
      </w:r>
      <w:r w:rsidRPr="0091039C">
        <w:rPr>
          <w:rFonts w:ascii="Times New Roman" w:hAnsi="Times New Roman" w:cs="Times New Roman"/>
          <w:sz w:val="28"/>
          <w:szCs w:val="28"/>
        </w:rPr>
        <w:t>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tế.</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Hội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đồng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nhân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dân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ban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hành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03/2022/NQ-HĐND</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 xml:space="preserve">ngày </w:t>
      </w:r>
      <w:r w:rsidRPr="0091039C">
        <w:rPr>
          <w:rFonts w:ascii="Times New Roman" w:hAnsi="Times New Roman" w:cs="Times New Roman"/>
          <w:spacing w:val="-2"/>
          <w:sz w:val="28"/>
          <w:szCs w:val="28"/>
        </w:rPr>
        <w:t>06/7/2022</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và</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Nghị</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quyết</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số</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13/2023/NQ-HĐND</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ngày</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06/12/2023</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về</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việc</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quy</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định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một</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 xml:space="preserve">số </w:t>
      </w:r>
      <w:r w:rsidRPr="0091039C">
        <w:rPr>
          <w:rFonts w:ascii="Times New Roman" w:hAnsi="Times New Roman" w:cs="Times New Roman"/>
          <w:spacing w:val="-6"/>
          <w:sz w:val="28"/>
          <w:szCs w:val="28"/>
        </w:rPr>
        <w:t>chính</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sách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hỗ</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trợ</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mức</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đóng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BHXH,</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BHYT</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cho</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người</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dân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trên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địa</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bàn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Thành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phố.</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Trong</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 xml:space="preserve">đó </w:t>
      </w:r>
      <w:r w:rsidRPr="0091039C">
        <w:rPr>
          <w:rFonts w:ascii="Times New Roman" w:hAnsi="Times New Roman" w:cs="Times New Roman"/>
          <w:sz w:val="28"/>
          <w:szCs w:val="28"/>
        </w:rPr>
        <w:t>có</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định mức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hỗ</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kinh</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phí</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đóng BHYT</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tuổi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70</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dưới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80</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 xml:space="preserve">tuổi. </w:t>
      </w:r>
      <w:r w:rsidRPr="0091039C">
        <w:rPr>
          <w:rFonts w:ascii="Times New Roman" w:hAnsi="Times New Roman" w:cs="Times New Roman"/>
          <w:spacing w:val="-6"/>
          <w:sz w:val="28"/>
          <w:szCs w:val="28"/>
        </w:rPr>
        <w:t>Nguồn</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ngân</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sách</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Thành</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phố</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bổ</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sung</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cho</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ngân</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sách</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quận,</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huyện,</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thị</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xã</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trong</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giai</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đoạn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2024</w:t>
      </w:r>
      <w:r w:rsidRPr="0091039C">
        <w:rPr>
          <w:rFonts w:ascii="Times New Roman" w:hAnsi="Times New Roman" w:cs="Times New Roman"/>
          <w:sz w:val="28"/>
          <w:szCs w:val="28"/>
        </w:rPr>
        <w:t xml:space="preserve"> </w:t>
      </w:r>
      <w:r w:rsidRPr="0091039C">
        <w:rPr>
          <w:rFonts w:ascii="Times New Roman" w:hAnsi="Times New Roman" w:cs="Times New Roman"/>
          <w:spacing w:val="-6"/>
          <w:sz w:val="28"/>
          <w:szCs w:val="28"/>
        </w:rPr>
        <w:t>-</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2025</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để</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thực</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hiện</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chính</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sách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theo</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quy</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định.</w:t>
      </w:r>
    </w:p>
    <w:p w14:paraId="6D5B560A" w14:textId="77777777" w:rsidR="00B85FFF" w:rsidRPr="0091039C" w:rsidRDefault="00B85FFF" w:rsidP="00B85FFF">
      <w:pPr>
        <w:ind w:firstLine="720"/>
        <w:rPr>
          <w:rFonts w:ascii="Times New Roman" w:eastAsia="Times New Roman" w:hAnsi="Times New Roman" w:cs="Times New Roman"/>
          <w:b/>
          <w:sz w:val="28"/>
          <w:szCs w:val="28"/>
        </w:rPr>
      </w:pPr>
      <w:r w:rsidRPr="0091039C">
        <w:rPr>
          <w:rFonts w:ascii="Times New Roman" w:hAnsi="Times New Roman" w:cs="Times New Roman"/>
          <w:spacing w:val="-6"/>
          <w:sz w:val="28"/>
          <w:szCs w:val="28"/>
        </w:rPr>
        <w:t>Đối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với</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người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từ</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60</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tuổi</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đến</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69</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tuổi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hiện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nay</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chưa</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có</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quy</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định</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hỗ</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trợ</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BHXH.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Thực</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hiện Nghị</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quyết</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số</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20-NQ/TW</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ngày</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25/10/2017</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Hội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nghị</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lần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thứ</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Sáu</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Ban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chấp</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hành</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Trung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 xml:space="preserve">ương </w:t>
      </w:r>
      <w:r w:rsidRPr="0091039C">
        <w:rPr>
          <w:rFonts w:ascii="Times New Roman" w:hAnsi="Times New Roman" w:cs="Times New Roman"/>
          <w:spacing w:val="-8"/>
          <w:sz w:val="28"/>
          <w:szCs w:val="28"/>
        </w:rPr>
        <w:t>Đảng khóa XII;</w:t>
      </w:r>
      <w:r w:rsidRPr="0091039C">
        <w:rPr>
          <w:rFonts w:ascii="Times New Roman" w:hAnsi="Times New Roman" w:cs="Times New Roman"/>
          <w:spacing w:val="-1"/>
          <w:sz w:val="28"/>
          <w:szCs w:val="28"/>
        </w:rPr>
        <w:t xml:space="preserve"> </w:t>
      </w:r>
      <w:r w:rsidRPr="0091039C">
        <w:rPr>
          <w:rFonts w:ascii="Times New Roman" w:hAnsi="Times New Roman" w:cs="Times New Roman"/>
          <w:spacing w:val="-8"/>
          <w:sz w:val="28"/>
          <w:szCs w:val="28"/>
        </w:rPr>
        <w:t>Quyết</w:t>
      </w:r>
      <w:r w:rsidRPr="0091039C">
        <w:rPr>
          <w:rFonts w:ascii="Times New Roman" w:hAnsi="Times New Roman" w:cs="Times New Roman"/>
          <w:spacing w:val="-1"/>
          <w:sz w:val="28"/>
          <w:szCs w:val="28"/>
        </w:rPr>
        <w:t xml:space="preserve"> </w:t>
      </w:r>
      <w:r w:rsidRPr="0091039C">
        <w:rPr>
          <w:rFonts w:ascii="Times New Roman" w:hAnsi="Times New Roman" w:cs="Times New Roman"/>
          <w:spacing w:val="-8"/>
          <w:sz w:val="28"/>
          <w:szCs w:val="28"/>
        </w:rPr>
        <w:t>định số 2156/QĐ-TTg</w:t>
      </w:r>
      <w:r w:rsidRPr="0091039C">
        <w:rPr>
          <w:rFonts w:ascii="Times New Roman" w:hAnsi="Times New Roman" w:cs="Times New Roman"/>
          <w:spacing w:val="-1"/>
          <w:sz w:val="28"/>
          <w:szCs w:val="28"/>
        </w:rPr>
        <w:t xml:space="preserve"> </w:t>
      </w:r>
      <w:r w:rsidRPr="0091039C">
        <w:rPr>
          <w:rFonts w:ascii="Times New Roman" w:hAnsi="Times New Roman" w:cs="Times New Roman"/>
          <w:spacing w:val="-8"/>
          <w:sz w:val="28"/>
          <w:szCs w:val="28"/>
        </w:rPr>
        <w:t>ngày</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8"/>
          <w:sz w:val="28"/>
          <w:szCs w:val="28"/>
        </w:rPr>
        <w:t>21/12/2021 của</w:t>
      </w:r>
      <w:r w:rsidRPr="0091039C">
        <w:rPr>
          <w:rFonts w:ascii="Times New Roman" w:hAnsi="Times New Roman" w:cs="Times New Roman"/>
          <w:spacing w:val="-2"/>
          <w:sz w:val="28"/>
          <w:szCs w:val="28"/>
        </w:rPr>
        <w:t xml:space="preserve"> </w:t>
      </w:r>
      <w:r w:rsidRPr="0091039C">
        <w:rPr>
          <w:rFonts w:ascii="Times New Roman" w:hAnsi="Times New Roman" w:cs="Times New Roman"/>
          <w:spacing w:val="-8"/>
          <w:sz w:val="28"/>
          <w:szCs w:val="28"/>
        </w:rPr>
        <w:t xml:space="preserve">Thủ tướng Chính phủ phê </w:t>
      </w:r>
      <w:r w:rsidRPr="0091039C">
        <w:rPr>
          <w:rFonts w:ascii="Times New Roman" w:hAnsi="Times New Roman" w:cs="Times New Roman"/>
          <w:spacing w:val="-4"/>
          <w:sz w:val="28"/>
          <w:szCs w:val="28"/>
        </w:rPr>
        <w:t>duyệt</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Chương</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trình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hành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động</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quốc</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4"/>
          <w:sz w:val="28"/>
          <w:szCs w:val="28"/>
        </w:rPr>
        <w:t>gia</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4"/>
          <w:sz w:val="28"/>
          <w:szCs w:val="28"/>
        </w:rPr>
        <w:t>về</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4"/>
          <w:sz w:val="28"/>
          <w:szCs w:val="28"/>
        </w:rPr>
        <w:t>người</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cao</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4"/>
          <w:sz w:val="28"/>
          <w:szCs w:val="28"/>
        </w:rPr>
        <w:t>tuổi</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giai</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đoạn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2021-2030,</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Quyết</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 xml:space="preserve">định </w:t>
      </w:r>
      <w:r w:rsidRPr="0091039C">
        <w:rPr>
          <w:rFonts w:ascii="Times New Roman" w:hAnsi="Times New Roman" w:cs="Times New Roman"/>
          <w:spacing w:val="-2"/>
          <w:sz w:val="28"/>
          <w:szCs w:val="28"/>
        </w:rPr>
        <w:t>số</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546/QĐ-TTg</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ngày</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29/4/2022</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của</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Thủ</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tướng</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Chính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phủ</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về</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việc</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giao</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chỉ</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tiêu</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BHYT</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 xml:space="preserve">giai </w:t>
      </w:r>
      <w:r w:rsidRPr="0091039C">
        <w:rPr>
          <w:rFonts w:ascii="Times New Roman" w:hAnsi="Times New Roman" w:cs="Times New Roman"/>
          <w:spacing w:val="-6"/>
          <w:sz w:val="28"/>
          <w:szCs w:val="28"/>
        </w:rPr>
        <w:t>đoạn</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2022-2025;</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Thông</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báo</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số</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248/TB-VPCP</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ngày</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17/8/2022</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của</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Văn</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phòng</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Chính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phủ</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 xml:space="preserve">và </w:t>
      </w:r>
      <w:r w:rsidRPr="0091039C">
        <w:rPr>
          <w:rFonts w:ascii="Times New Roman" w:hAnsi="Times New Roman" w:cs="Times New Roman"/>
          <w:spacing w:val="-2"/>
          <w:sz w:val="28"/>
          <w:szCs w:val="28"/>
        </w:rPr>
        <w:t>Công</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văn</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số</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2"/>
          <w:sz w:val="28"/>
          <w:szCs w:val="28"/>
        </w:rPr>
        <w:t>4059/LĐTBXH-BTXH</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ngày</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11/10/2022</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của</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Bộ</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2"/>
          <w:sz w:val="28"/>
          <w:szCs w:val="28"/>
        </w:rPr>
        <w:t>Lao</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2"/>
          <w:sz w:val="28"/>
          <w:szCs w:val="28"/>
        </w:rPr>
        <w:t>động</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2"/>
          <w:sz w:val="28"/>
          <w:szCs w:val="28"/>
        </w:rPr>
        <w:t>Thương</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binh</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2"/>
          <w:sz w:val="28"/>
          <w:szCs w:val="28"/>
        </w:rPr>
        <w:t xml:space="preserve">và </w:t>
      </w:r>
      <w:r w:rsidRPr="0091039C">
        <w:rPr>
          <w:rFonts w:ascii="Times New Roman" w:hAnsi="Times New Roman" w:cs="Times New Roman"/>
          <w:spacing w:val="-10"/>
          <w:sz w:val="28"/>
          <w:szCs w:val="28"/>
        </w:rPr>
        <w:t>Xã</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10"/>
          <w:sz w:val="28"/>
          <w:szCs w:val="28"/>
        </w:rPr>
        <w:t>hội</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về</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10"/>
          <w:sz w:val="28"/>
          <w:szCs w:val="28"/>
        </w:rPr>
        <w:t>giải</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pháp</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10"/>
          <w:sz w:val="28"/>
          <w:szCs w:val="28"/>
        </w:rPr>
        <w:t>tăng</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cường</w:t>
      </w:r>
      <w:r w:rsidRPr="0091039C">
        <w:rPr>
          <w:rFonts w:ascii="Times New Roman" w:hAnsi="Times New Roman" w:cs="Times New Roman"/>
          <w:spacing w:val="-4"/>
          <w:sz w:val="28"/>
          <w:szCs w:val="28"/>
        </w:rPr>
        <w:t xml:space="preserve"> </w:t>
      </w:r>
      <w:r w:rsidRPr="0091039C">
        <w:rPr>
          <w:rFonts w:ascii="Times New Roman" w:hAnsi="Times New Roman" w:cs="Times New Roman"/>
          <w:spacing w:val="-10"/>
          <w:sz w:val="28"/>
          <w:szCs w:val="28"/>
        </w:rPr>
        <w:t>cấp</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thẻ</w:t>
      </w:r>
      <w:r w:rsidRPr="0091039C">
        <w:rPr>
          <w:rFonts w:ascii="Times New Roman" w:hAnsi="Times New Roman" w:cs="Times New Roman"/>
          <w:spacing w:val="-5"/>
          <w:sz w:val="28"/>
          <w:szCs w:val="28"/>
        </w:rPr>
        <w:t xml:space="preserve"> </w:t>
      </w:r>
      <w:r w:rsidRPr="0091039C">
        <w:rPr>
          <w:rFonts w:ascii="Times New Roman" w:hAnsi="Times New Roman" w:cs="Times New Roman"/>
          <w:spacing w:val="-10"/>
          <w:sz w:val="28"/>
          <w:szCs w:val="28"/>
        </w:rPr>
        <w:t>BHYT</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đối</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10"/>
          <w:sz w:val="28"/>
          <w:szCs w:val="28"/>
        </w:rPr>
        <w:t>với</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người</w:t>
      </w:r>
      <w:r w:rsidRPr="0091039C">
        <w:rPr>
          <w:rFonts w:ascii="Times New Roman" w:hAnsi="Times New Roman" w:cs="Times New Roman"/>
          <w:spacing w:val="-4"/>
          <w:sz w:val="28"/>
          <w:szCs w:val="28"/>
        </w:rPr>
        <w:t xml:space="preserve"> </w:t>
      </w:r>
      <w:r w:rsidRPr="0091039C">
        <w:rPr>
          <w:rFonts w:ascii="Times New Roman" w:hAnsi="Times New Roman" w:cs="Times New Roman"/>
          <w:spacing w:val="-10"/>
          <w:sz w:val="28"/>
          <w:szCs w:val="28"/>
        </w:rPr>
        <w:t>cao</w:t>
      </w:r>
      <w:r w:rsidRPr="0091039C">
        <w:rPr>
          <w:rFonts w:ascii="Times New Roman" w:hAnsi="Times New Roman" w:cs="Times New Roman"/>
          <w:spacing w:val="-4"/>
          <w:sz w:val="28"/>
          <w:szCs w:val="28"/>
        </w:rPr>
        <w:t xml:space="preserve"> </w:t>
      </w:r>
      <w:r w:rsidRPr="0091039C">
        <w:rPr>
          <w:rFonts w:ascii="Times New Roman" w:hAnsi="Times New Roman" w:cs="Times New Roman"/>
          <w:spacing w:val="-10"/>
          <w:sz w:val="28"/>
          <w:szCs w:val="28"/>
        </w:rPr>
        <w:t>tuổi,</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người</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10"/>
          <w:sz w:val="28"/>
          <w:szCs w:val="28"/>
        </w:rPr>
        <w:t>khuyết</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tật,</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10"/>
          <w:sz w:val="28"/>
          <w:szCs w:val="28"/>
        </w:rPr>
        <w:t xml:space="preserve">UBND </w:t>
      </w:r>
      <w:r w:rsidRPr="0091039C">
        <w:rPr>
          <w:rFonts w:ascii="Times New Roman" w:hAnsi="Times New Roman" w:cs="Times New Roman"/>
          <w:spacing w:val="-6"/>
          <w:sz w:val="28"/>
          <w:szCs w:val="28"/>
        </w:rPr>
        <w:t>Thành</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6"/>
          <w:sz w:val="28"/>
          <w:szCs w:val="28"/>
        </w:rPr>
        <w:t>phố</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đã</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giao</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BHXH</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Thành</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phố</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chủ</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trì</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phối</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hợp</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với</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Sở</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Lao</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6"/>
          <w:sz w:val="28"/>
          <w:szCs w:val="28"/>
        </w:rPr>
        <w:t>động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Sở</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Y</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tế</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và</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các</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 xml:space="preserve">đơnm </w:t>
      </w:r>
      <w:r w:rsidRPr="0091039C">
        <w:rPr>
          <w:rFonts w:ascii="Times New Roman" w:hAnsi="Times New Roman" w:cs="Times New Roman"/>
          <w:spacing w:val="-8"/>
          <w:sz w:val="28"/>
          <w:szCs w:val="28"/>
        </w:rPr>
        <w:t>vị</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8"/>
          <w:sz w:val="28"/>
          <w:szCs w:val="28"/>
        </w:rPr>
        <w:t>có liên quan</w:t>
      </w:r>
      <w:r w:rsidRPr="0091039C">
        <w:rPr>
          <w:rFonts w:ascii="Times New Roman" w:hAnsi="Times New Roman" w:cs="Times New Roman"/>
          <w:spacing w:val="-6"/>
          <w:sz w:val="28"/>
          <w:szCs w:val="28"/>
        </w:rPr>
        <w:t xml:space="preserve"> </w:t>
      </w:r>
      <w:r w:rsidRPr="0091039C">
        <w:rPr>
          <w:rFonts w:ascii="Times New Roman" w:hAnsi="Times New Roman" w:cs="Times New Roman"/>
          <w:spacing w:val="-8"/>
          <w:sz w:val="28"/>
          <w:szCs w:val="28"/>
        </w:rPr>
        <w:t>nghiên</w:t>
      </w:r>
      <w:r w:rsidRPr="0091039C">
        <w:rPr>
          <w:rFonts w:ascii="Times New Roman" w:hAnsi="Times New Roman" w:cs="Times New Roman"/>
          <w:spacing w:val="-6"/>
          <w:sz w:val="28"/>
          <w:szCs w:val="28"/>
        </w:rPr>
        <w:t xml:space="preserve"> </w:t>
      </w:r>
      <w:r w:rsidRPr="0091039C">
        <w:rPr>
          <w:rFonts w:ascii="Times New Roman" w:hAnsi="Times New Roman" w:cs="Times New Roman"/>
          <w:spacing w:val="-8"/>
          <w:sz w:val="28"/>
          <w:szCs w:val="28"/>
        </w:rPr>
        <w:t>cứu,</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8"/>
          <w:sz w:val="28"/>
          <w:szCs w:val="28"/>
        </w:rPr>
        <w:t>đề xuất</w:t>
      </w:r>
      <w:r w:rsidRPr="0091039C">
        <w:rPr>
          <w:rFonts w:ascii="Times New Roman" w:hAnsi="Times New Roman" w:cs="Times New Roman"/>
          <w:spacing w:val="-6"/>
          <w:sz w:val="28"/>
          <w:szCs w:val="28"/>
        </w:rPr>
        <w:t xml:space="preserve"> </w:t>
      </w:r>
      <w:r w:rsidRPr="0091039C">
        <w:rPr>
          <w:rFonts w:ascii="Times New Roman" w:hAnsi="Times New Roman" w:cs="Times New Roman"/>
          <w:spacing w:val="-8"/>
          <w:sz w:val="28"/>
          <w:szCs w:val="28"/>
        </w:rPr>
        <w:t xml:space="preserve">UBND Thành phố trình HĐND Thành phố các chính sách </w:t>
      </w:r>
      <w:r w:rsidRPr="0091039C">
        <w:rPr>
          <w:rFonts w:ascii="Times New Roman" w:hAnsi="Times New Roman" w:cs="Times New Roman"/>
          <w:sz w:val="28"/>
          <w:szCs w:val="28"/>
        </w:rPr>
        <w:t>hỗ</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tuổi</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bàn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phố.</w:t>
      </w:r>
    </w:p>
    <w:p w14:paraId="6B1EE790" w14:textId="77777777" w:rsidR="00B85FFF" w:rsidRPr="0091039C" w:rsidRDefault="007167DD" w:rsidP="00B85FFF">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7025716A" w14:textId="77777777" w:rsidR="00B85FFF" w:rsidRPr="0091039C" w:rsidRDefault="00771BD2" w:rsidP="00B85FFF">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20. Hiện nay lương hưu và chế độ chính sách được trả qua tài khoản. Tuy nhiên, các đối tượng cao tuổi, già yếu, sống độc thân hoặc đi lại khó khăn gặp khó khăn trong việc rút tiền. Đề nghị Thành phố có giải pháp phù hợp để thực hiện cấp lương hưu và chế độ chính sách cho các đối tượng này (Cử tri quận Cầu Giấy).</w:t>
      </w:r>
    </w:p>
    <w:p w14:paraId="0FAFC172" w14:textId="677CE6B7" w:rsidR="007167DD" w:rsidRPr="0091039C" w:rsidRDefault="00CA474E" w:rsidP="00B85FFF">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T</w:t>
      </w:r>
      <w:r w:rsidR="0094430D" w:rsidRPr="0091039C">
        <w:rPr>
          <w:rFonts w:ascii="Times New Roman" w:eastAsia="Times New Roman" w:hAnsi="Times New Roman" w:cs="Times New Roman"/>
          <w:b/>
          <w:sz w:val="28"/>
          <w:szCs w:val="28"/>
        </w:rPr>
        <w:t>rả</w:t>
      </w:r>
      <w:r w:rsidR="00771BD2" w:rsidRPr="0091039C">
        <w:rPr>
          <w:rFonts w:ascii="Times New Roman" w:eastAsia="Times New Roman" w:hAnsi="Times New Roman" w:cs="Times New Roman"/>
          <w:b/>
          <w:sz w:val="28"/>
          <w:szCs w:val="28"/>
        </w:rPr>
        <w:t xml:space="preserve"> lời:</w:t>
      </w:r>
    </w:p>
    <w:p w14:paraId="669599E0"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Chỉ thị số 21/CT-TTg ngày 25/11/2022 của Thủ tướng Chính phủ về thúc đẩy chuyển đổi số trong chi trả an sinh xã hội không dùng tiền mặt,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tuyên truyền, vận động khuyến khích đối tượng an sinh xã hội mở tài khoản và nhận qua tài khoản trên địa bàn thành phố Hà Nội. </w:t>
      </w:r>
    </w:p>
    <w:p w14:paraId="50080DE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Tổng số đối tượng hưởng an sinh xã hội là 292.345 người.</w:t>
      </w:r>
    </w:p>
    <w:p w14:paraId="32320194"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Kết quả đến nay như sau:</w:t>
      </w:r>
    </w:p>
    <w:p w14:paraId="470BE6CE"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Số đã chi trả qua tài khoản là 270.569 người, đạt 92,56%.</w:t>
      </w:r>
    </w:p>
    <w:p w14:paraId="14B18735" w14:textId="77777777" w:rsidR="007167DD" w:rsidRPr="0091039C" w:rsidRDefault="00771BD2" w:rsidP="007167D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Số chi trả bằng tiền mặt là 21.776 (trong đó, đã bao gồm 5.499 người bất khả kháng không đăng ký và sử dụng được tài khoản).</w:t>
      </w:r>
    </w:p>
    <w:p w14:paraId="000000BB" w14:textId="799CBE7D" w:rsidR="009C0001" w:rsidRPr="0091039C" w:rsidRDefault="00771BD2" w:rsidP="007167DD">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Hiện nay Thành phố đang thực hiện chi trả an sinh xã hội bằng hai hình thức: chi qua tài khoản và chi trả bằng tiền mặt; đồng thời tiếp tục tuyên truyền, vận động khuyến khích đối tượng an sinh xã hội mở tài khoản (trực tiếp hoặc uỷ quyền) để thực hiện chi trả qua tài khoản. Đối với đối tượng bất khả kháng, Thành phố tiếp tục chi trả an sinh xã hội bằng tiền mặt.</w:t>
      </w:r>
    </w:p>
    <w:p w14:paraId="308316EC" w14:textId="6C207864"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C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21. Hiện nay, có rất nhiều nhãn hàng quảng cáo “trá hình”, lập lờ, cho người dùng biết được một phần sự thật hoặc đưa ra kết quả có dấu hiệu lừa dối khách hàng, thậm chí có nghệ sĩ nổi tiếng giới thiệu, mời chào, quảng cáo cho các sản phẩm, hàng hóa, dịch vụ không bảo đảm chất lượng khiến người tiêu dùng bức xúc. Cử tri đề nghị Thành phố cần phải có biện pháp xử lý mạnh tay. Trong đó có biện pháp kiểm định nội dung quảng cáo có đúng với chất lượng được kiểm định trước khi cho phép quảng cáo (cử tri quận Hoàng Mai).</w:t>
      </w:r>
    </w:p>
    <w:p w14:paraId="3C00010A" w14:textId="77777777" w:rsidR="00B85FFF" w:rsidRPr="0091039C" w:rsidRDefault="00DA62D8" w:rsidP="00B85FFF">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2B6D9835" w14:textId="6734C202" w:rsidR="00B85FFF" w:rsidRPr="0091039C" w:rsidRDefault="00B85FFF" w:rsidP="00B85FFF">
      <w:pPr>
        <w:ind w:firstLine="720"/>
        <w:rPr>
          <w:rFonts w:ascii="Times New Roman" w:eastAsia="Times New Roman" w:hAnsi="Times New Roman" w:cs="Times New Roman"/>
          <w:b/>
          <w:sz w:val="28"/>
          <w:szCs w:val="28"/>
        </w:rPr>
      </w:pPr>
      <w:r w:rsidRPr="0091039C">
        <w:rPr>
          <w:rFonts w:ascii="Times New Roman" w:hAnsi="Times New Roman" w:cs="Times New Roman"/>
          <w:sz w:val="28"/>
          <w:szCs w:val="28"/>
        </w:rPr>
        <w:t>Theo</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Luật</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181/2013/NĐ-CP</w:t>
      </w:r>
      <w:r w:rsidRPr="0091039C">
        <w:rPr>
          <w:rFonts w:ascii="Times New Roman" w:hAnsi="Times New Roman" w:cs="Times New Roman"/>
          <w:i/>
          <w:sz w:val="28"/>
          <w:szCs w:val="28"/>
        </w:rPr>
        <w:t>,</w:t>
      </w:r>
      <w:r w:rsidRPr="0091039C">
        <w:rPr>
          <w:rFonts w:ascii="Times New Roman" w:hAnsi="Times New Roman" w:cs="Times New Roman"/>
          <w:i/>
          <w:spacing w:val="-8"/>
          <w:sz w:val="28"/>
          <w:szCs w:val="28"/>
        </w:rPr>
        <w:t xml:space="preserve"> </w:t>
      </w:r>
      <w:r w:rsidRPr="0091039C">
        <w:rPr>
          <w:rFonts w:ascii="Times New Roman" w:hAnsi="Times New Roman" w:cs="Times New Roman"/>
          <w:sz w:val="28"/>
          <w:szCs w:val="28"/>
        </w:rPr>
        <w:t>ngày</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14</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tháng 11 năm 2013 quy định: Việc quảng cáo các sản phẩm, hàng hoá, dịch vụ chỉ thực hiện sau</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khi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nhà</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nước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thẩm</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quyền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xác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nhận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như:</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Quảng cáo thuốc, quảng cáo mỹ phẩm</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thực phẩm, phụ gia thực phẩm, quảng cáo hóa chất, chế phẩm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diệt côn trùng,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diệt khuẩn dùng trong gia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dụng và y</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tế, sản phẩm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sữa và sản phẩm dinh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dưỡng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bổ</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sung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dùng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trẻ,</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khám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chữa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bệnh…thuộc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ngành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tế</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cấp giấy phép, giấy xác nhận, thông báo tiêu chuẩn…</w:t>
      </w:r>
    </w:p>
    <w:p w14:paraId="1753185C"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Quảng cáo thuốc bảo vệ thực vật, nguyên liệu thuốc bảo vệ thực vật, vật tư bảo vệ thực vật, sinh vật có ích dùng trong bảo vệ thực vật, thuốc thú y, vật tư</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thú y; phân bón, chế phẩm sinh học phục vụ trồng trọt, thức ăn chăn nuôi, chế phẩm sinh học phục vụ chăn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nuôi,</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giống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cây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trồng,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giống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vật</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nuôi…</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phải</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Giấy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chứng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nhận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đăng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ký</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ngành Nông nghiệp và Phát triển nông thôn.</w:t>
      </w:r>
    </w:p>
    <w:p w14:paraId="00EF0092"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Quảng cáo rượu do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ngành Công Thương cấp giấy</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phép,</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xác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nhận…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hoặc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 xml:space="preserve">theo phân cấp thẩm quyền xác nhận theo quy định. Sau đó, tổ chức cá nhân có </w:t>
      </w:r>
      <w:r w:rsidRPr="0091039C">
        <w:rPr>
          <w:rFonts w:ascii="Times New Roman" w:hAnsi="Times New Roman" w:cs="Times New Roman"/>
          <w:sz w:val="28"/>
          <w:szCs w:val="28"/>
        </w:rPr>
        <w:lastRenderedPageBreak/>
        <w:t>nhu cầu quảng cáo sản phẩm hàng hóa, dịch vụ, sản xuất kinh doanh theo hình thức trên mạng phải liên hệ với Bộ Thông tin Truyền thông hoặc Sở Thông tin truyền Thông các tỉnh thành, quảng cáo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bảng,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biển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ngoài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trời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phải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liên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hệ</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Bộ</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Văn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hóa</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Thể</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thao</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Du lịch hoặc Sở Văn hóa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và Thể thao; Sở Văn hóa, Thể thao và Du lịch các tỉnh thành theo phân cấp thẩm quyền xác nhận theo quy định.</w:t>
      </w:r>
    </w:p>
    <w:p w14:paraId="1394E48F"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Tất các những nội dung trên đều được UBND Thành phố chỉ đạo xây dựng bộ thủ tục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hành chính được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niêm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yết công khai tại Bộ phận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tiếp nhận và trả kết quả hồ sơ</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hành chính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nhà</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nước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thẩm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quyền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chuyên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ngành;</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cá</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nhân có nhu cầu có thể tìm hiểu thực hiện, hoàn thiện hồ sơ trên mạng hoặc trực tiếp.</w:t>
      </w:r>
    </w:p>
    <w:p w14:paraId="272FFF71"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Thực tế trên địa bàn thành phố Hà Nội, các tổ chức, cá nhân có nhu cầu quảng cáo sẽ</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hoàn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thiện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hồ</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sơ</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bước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hệ</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thống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mạng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thống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nhất</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trên toàn Thành phố, các sở, ngành, quận, huyện, thị xã, phường, xã, thị trấn ở mức độ 3, 4. Khi quảng cáo ngoài trời sẽ nộp trực tuyến về Sở Văn hóa và Thể thao, quảng cáo trên mạng nộp hồ sơ về Sở Thồng tin và Truyền thông để được giải quyết theo quy định.</w:t>
      </w:r>
    </w:p>
    <w:p w14:paraId="3CC8DCE8"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Như</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vậy: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sản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nhãn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hóa</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cử</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tri</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phản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không đáp</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ứng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đầy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đủ</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điều</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kiện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nêu</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yêu</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cầu</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từng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sản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 xml:space="preserve">hóa, </w:t>
      </w:r>
      <w:r w:rsidRPr="0091039C">
        <w:rPr>
          <w:rFonts w:ascii="Times New Roman" w:hAnsi="Times New Roman" w:cs="Times New Roman"/>
          <w:spacing w:val="-6"/>
          <w:sz w:val="28"/>
          <w:szCs w:val="28"/>
        </w:rPr>
        <w:t>nhãn</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hiệu</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hoặc</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6"/>
          <w:sz w:val="28"/>
          <w:szCs w:val="28"/>
        </w:rPr>
        <w:t>các</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sản</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phẩm,</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hàng</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hóa,</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dịch</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6"/>
          <w:sz w:val="28"/>
          <w:szCs w:val="28"/>
        </w:rPr>
        <w:t>vụ</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cấm</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6"/>
          <w:sz w:val="28"/>
          <w:szCs w:val="28"/>
        </w:rPr>
        <w:t>quảng</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cáo (tại</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Điều</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7</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Luật</w:t>
      </w:r>
      <w:r w:rsidRPr="0091039C">
        <w:rPr>
          <w:rFonts w:ascii="Times New Roman" w:hAnsi="Times New Roman" w:cs="Times New Roman"/>
          <w:spacing w:val="-8"/>
          <w:sz w:val="28"/>
          <w:szCs w:val="28"/>
        </w:rPr>
        <w:t xml:space="preserve"> </w:t>
      </w:r>
      <w:r w:rsidRPr="0091039C">
        <w:rPr>
          <w:rFonts w:ascii="Times New Roman" w:hAnsi="Times New Roman" w:cs="Times New Roman"/>
          <w:spacing w:val="-6"/>
          <w:sz w:val="28"/>
          <w:szCs w:val="28"/>
        </w:rPr>
        <w:t>Quảng</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6"/>
          <w:sz w:val="28"/>
          <w:szCs w:val="28"/>
        </w:rPr>
        <w:t xml:space="preserve">cáo), </w:t>
      </w:r>
      <w:r w:rsidRPr="0091039C">
        <w:rPr>
          <w:rFonts w:ascii="Times New Roman" w:hAnsi="Times New Roman" w:cs="Times New Roman"/>
          <w:spacing w:val="-4"/>
          <w:sz w:val="28"/>
          <w:szCs w:val="28"/>
        </w:rPr>
        <w:t>như:</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4"/>
          <w:sz w:val="28"/>
          <w:szCs w:val="28"/>
        </w:rPr>
        <w:t>thuốc</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lá;</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rượu</w:t>
      </w:r>
      <w:r w:rsidRPr="0091039C">
        <w:rPr>
          <w:rFonts w:ascii="Times New Roman" w:hAnsi="Times New Roman" w:cs="Times New Roman"/>
          <w:spacing w:val="-10"/>
          <w:sz w:val="28"/>
          <w:szCs w:val="28"/>
        </w:rPr>
        <w:t xml:space="preserve"> </w:t>
      </w:r>
      <w:r w:rsidRPr="0091039C">
        <w:rPr>
          <w:rFonts w:ascii="Times New Roman" w:hAnsi="Times New Roman" w:cs="Times New Roman"/>
          <w:spacing w:val="-4"/>
          <w:sz w:val="28"/>
          <w:szCs w:val="28"/>
        </w:rPr>
        <w:t>có</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nồng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độ</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cồn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từ</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4"/>
          <w:sz w:val="28"/>
          <w:szCs w:val="28"/>
        </w:rPr>
        <w:t>15</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độ</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trở</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lên;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sản</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phẩm</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4"/>
          <w:sz w:val="28"/>
          <w:szCs w:val="28"/>
        </w:rPr>
        <w:t>sữa</w:t>
      </w:r>
      <w:r w:rsidRPr="0091039C">
        <w:rPr>
          <w:rFonts w:ascii="Times New Roman" w:hAnsi="Times New Roman" w:cs="Times New Roman"/>
          <w:spacing w:val="-9"/>
          <w:sz w:val="28"/>
          <w:szCs w:val="28"/>
        </w:rPr>
        <w:t xml:space="preserve"> </w:t>
      </w:r>
      <w:r w:rsidRPr="0091039C">
        <w:rPr>
          <w:rFonts w:ascii="Times New Roman" w:hAnsi="Times New Roman" w:cs="Times New Roman"/>
          <w:spacing w:val="-4"/>
          <w:sz w:val="28"/>
          <w:szCs w:val="28"/>
        </w:rPr>
        <w:t>thay</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4"/>
          <w:sz w:val="28"/>
          <w:szCs w:val="28"/>
        </w:rPr>
        <w:t>thế</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sữa</w:t>
      </w:r>
      <w:r w:rsidRPr="0091039C">
        <w:rPr>
          <w:rFonts w:ascii="Times New Roman" w:hAnsi="Times New Roman" w:cs="Times New Roman"/>
          <w:spacing w:val="-6"/>
          <w:sz w:val="28"/>
          <w:szCs w:val="28"/>
        </w:rPr>
        <w:t xml:space="preserve"> </w:t>
      </w:r>
      <w:r w:rsidRPr="0091039C">
        <w:rPr>
          <w:rFonts w:ascii="Times New Roman" w:hAnsi="Times New Roman" w:cs="Times New Roman"/>
          <w:spacing w:val="-4"/>
          <w:sz w:val="28"/>
          <w:szCs w:val="28"/>
        </w:rPr>
        <w:t>mẹ</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4"/>
          <w:sz w:val="28"/>
          <w:szCs w:val="28"/>
        </w:rPr>
        <w:t>dùng</w:t>
      </w:r>
      <w:r w:rsidRPr="0091039C">
        <w:rPr>
          <w:rFonts w:ascii="Times New Roman" w:hAnsi="Times New Roman" w:cs="Times New Roman"/>
          <w:spacing w:val="-11"/>
          <w:sz w:val="28"/>
          <w:szCs w:val="28"/>
        </w:rPr>
        <w:t xml:space="preserve"> </w:t>
      </w:r>
      <w:r w:rsidRPr="0091039C">
        <w:rPr>
          <w:rFonts w:ascii="Times New Roman" w:hAnsi="Times New Roman" w:cs="Times New Roman"/>
          <w:spacing w:val="-4"/>
          <w:sz w:val="28"/>
          <w:szCs w:val="28"/>
        </w:rPr>
        <w:t xml:space="preserve">cho </w:t>
      </w:r>
      <w:r w:rsidRPr="0091039C">
        <w:rPr>
          <w:rFonts w:ascii="Times New Roman" w:hAnsi="Times New Roman" w:cs="Times New Roman"/>
          <w:sz w:val="28"/>
          <w:szCs w:val="28"/>
        </w:rPr>
        <w:t>trẻ</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dưới</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24</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tuổi,</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sản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dinh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dưỡng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bổ</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sung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dùng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trẻ</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dưới</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06</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tuổi;</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 xml:space="preserve">bình </w:t>
      </w:r>
      <w:r w:rsidRPr="0091039C">
        <w:rPr>
          <w:rFonts w:ascii="Times New Roman" w:hAnsi="Times New Roman" w:cs="Times New Roman"/>
          <w:spacing w:val="-2"/>
          <w:sz w:val="28"/>
          <w:szCs w:val="28"/>
        </w:rPr>
        <w:t>bú</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và</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vú</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ngậm</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nhân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tạo</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sẽ</w:t>
      </w:r>
      <w:r w:rsidRPr="0091039C">
        <w:rPr>
          <w:rFonts w:ascii="Times New Roman" w:hAnsi="Times New Roman" w:cs="Times New Roman"/>
          <w:spacing w:val="-12"/>
          <w:sz w:val="28"/>
          <w:szCs w:val="28"/>
        </w:rPr>
        <w:t xml:space="preserve"> </w:t>
      </w:r>
      <w:r w:rsidRPr="0091039C">
        <w:rPr>
          <w:rFonts w:ascii="Times New Roman" w:hAnsi="Times New Roman" w:cs="Times New Roman"/>
          <w:spacing w:val="-2"/>
          <w:sz w:val="28"/>
          <w:szCs w:val="28"/>
        </w:rPr>
        <w:t>không</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được</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quảng</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cáo</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trên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bảng</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biển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quảng</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cáo</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ngoài</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trời</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 xml:space="preserve">bằng </w:t>
      </w:r>
      <w:r w:rsidRPr="0091039C">
        <w:rPr>
          <w:rFonts w:ascii="Times New Roman" w:hAnsi="Times New Roman" w:cs="Times New Roman"/>
          <w:sz w:val="28"/>
          <w:szCs w:val="28"/>
        </w:rPr>
        <w:t>bất</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kỳ</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hình thức</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nào.</w:t>
      </w:r>
    </w:p>
    <w:p w14:paraId="0B02A234"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Đối với việc sử dụng hình ảnh tổ chức, cá nhân để quảng cáo như cử tri phản ảnh “có nghệ sĩ nổi tiếng giới thiệu, mời chào, quảng cáo cho các sản phẩm, hàng hóa dịch vụ không bảo đảm chất lượng khiến người tiêu dùng bức xúc”: Theo Điều 29 của Luật Quảng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Hồ</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sơ</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thông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báo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sản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bảng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băng rôn</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không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yêu</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cầu</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chứng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minh.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Luật</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Dân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sự:</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cá</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nhân</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sử dụng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hình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mình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hoặc</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thuê</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hình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khác</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17"/>
          <w:sz w:val="28"/>
          <w:szCs w:val="28"/>
        </w:rPr>
        <w:t xml:space="preserve"> </w:t>
      </w:r>
      <w:r w:rsidRPr="0091039C">
        <w:rPr>
          <w:rFonts w:ascii="Times New Roman" w:hAnsi="Times New Roman" w:cs="Times New Roman"/>
          <w:spacing w:val="-4"/>
          <w:sz w:val="28"/>
          <w:szCs w:val="28"/>
        </w:rPr>
        <w:t xml:space="preserve">phải </w:t>
      </w:r>
      <w:r w:rsidRPr="0091039C">
        <w:rPr>
          <w:rFonts w:ascii="Times New Roman" w:hAnsi="Times New Roman" w:cs="Times New Roman"/>
          <w:sz w:val="28"/>
          <w:szCs w:val="28"/>
        </w:rPr>
        <w:t>chịu</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trách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nhiệm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trước</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pháp</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luật</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hình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nhãn</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thể</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 xml:space="preserve">maket, </w:t>
      </w:r>
      <w:r w:rsidRPr="0091039C">
        <w:rPr>
          <w:rFonts w:ascii="Times New Roman" w:hAnsi="Times New Roman" w:cs="Times New Roman"/>
          <w:sz w:val="28"/>
          <w:szCs w:val="28"/>
        </w:rPr>
        <w:t>sản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quảng cáo.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Do đó,</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khi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tổ chức, cá nhân có</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hành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phạm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về hình ảnh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quảng cáo, ngoài việc chịu chế tài xử phạt theo quy định, đề nghị nhân dân phát hiện sai phạm phản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với cơ</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năng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thẩm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quyền hoặc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khởi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kiện ra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tòa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án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phương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nơi cư trú để xét xử theo quy định.</w:t>
      </w:r>
    </w:p>
    <w:p w14:paraId="3D0D40E8"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Đối với việc xử phạt: Cử tri “đề nghị Thành phố cần phải có biện pháp xử lý mạnh tay”.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Điều</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34</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38/2021/NĐ-CP</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ngày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29</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3</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2021, những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cử</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trí</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phản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đều</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xử</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phạt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rất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nghiêm,</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điển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hình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như: Quảng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cáo có sử</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dụng hình ảnh,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lời nói, chữ</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viết của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 nhân khi chưa được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cá nhân đó đồng ý, trừ trường hợp được pháp luật cho phép.</w:t>
      </w:r>
    </w:p>
    <w:p w14:paraId="4587DF94"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lastRenderedPageBreak/>
        <w:t>Khoản 4: Phạt tiền từ 40.000.000 đồng đến 60.000.000 đồng đối với một trong các hành vi sau đây:</w:t>
      </w:r>
    </w:p>
    <w:p w14:paraId="39B331B5" w14:textId="77777777" w:rsidR="00B85FFF" w:rsidRPr="0091039C" w:rsidRDefault="00B85FFF" w:rsidP="00B85FFF">
      <w:pPr>
        <w:ind w:firstLine="720"/>
        <w:rPr>
          <w:rFonts w:ascii="Times New Roman" w:hAnsi="Times New Roman" w:cs="Times New Roman"/>
          <w:spacing w:val="-6"/>
          <w:sz w:val="28"/>
          <w:szCs w:val="28"/>
        </w:rPr>
      </w:pPr>
      <w:r w:rsidRPr="0091039C">
        <w:rPr>
          <w:rFonts w:ascii="Times New Roman" w:hAnsi="Times New Roman" w:cs="Times New Roman"/>
          <w:spacing w:val="-6"/>
          <w:sz w:val="28"/>
          <w:szCs w:val="28"/>
        </w:rPr>
        <w:t>Quảng</w:t>
      </w:r>
      <w:r w:rsidRPr="0091039C">
        <w:rPr>
          <w:rFonts w:ascii="Times New Roman" w:hAnsi="Times New Roman" w:cs="Times New Roman"/>
          <w:spacing w:val="-18"/>
          <w:sz w:val="28"/>
          <w:szCs w:val="28"/>
        </w:rPr>
        <w:t xml:space="preserve"> </w:t>
      </w:r>
      <w:r w:rsidRPr="0091039C">
        <w:rPr>
          <w:rFonts w:ascii="Times New Roman" w:hAnsi="Times New Roman" w:cs="Times New Roman"/>
          <w:spacing w:val="-6"/>
          <w:sz w:val="28"/>
          <w:szCs w:val="28"/>
        </w:rPr>
        <w:t>cáo</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6"/>
          <w:sz w:val="28"/>
          <w:szCs w:val="28"/>
        </w:rPr>
        <w:t>xúc</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6"/>
          <w:sz w:val="28"/>
          <w:szCs w:val="28"/>
        </w:rPr>
        <w:t>phạm</w:t>
      </w:r>
      <w:r w:rsidRPr="0091039C">
        <w:rPr>
          <w:rFonts w:ascii="Times New Roman" w:hAnsi="Times New Roman" w:cs="Times New Roman"/>
          <w:spacing w:val="-20"/>
          <w:sz w:val="28"/>
          <w:szCs w:val="28"/>
        </w:rPr>
        <w:t xml:space="preserve"> </w:t>
      </w:r>
      <w:r w:rsidRPr="0091039C">
        <w:rPr>
          <w:rFonts w:ascii="Times New Roman" w:hAnsi="Times New Roman" w:cs="Times New Roman"/>
          <w:spacing w:val="-6"/>
          <w:sz w:val="28"/>
          <w:szCs w:val="28"/>
        </w:rPr>
        <w:t>uy</w:t>
      </w:r>
      <w:r w:rsidRPr="0091039C">
        <w:rPr>
          <w:rFonts w:ascii="Times New Roman" w:hAnsi="Times New Roman" w:cs="Times New Roman"/>
          <w:spacing w:val="-19"/>
          <w:sz w:val="28"/>
          <w:szCs w:val="28"/>
        </w:rPr>
        <w:t xml:space="preserve"> </w:t>
      </w:r>
      <w:r w:rsidRPr="0091039C">
        <w:rPr>
          <w:rFonts w:ascii="Times New Roman" w:hAnsi="Times New Roman" w:cs="Times New Roman"/>
          <w:spacing w:val="-6"/>
          <w:sz w:val="28"/>
          <w:szCs w:val="28"/>
        </w:rPr>
        <w:t>tín</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6"/>
          <w:sz w:val="28"/>
          <w:szCs w:val="28"/>
        </w:rPr>
        <w:t>của</w:t>
      </w:r>
      <w:r w:rsidRPr="0091039C">
        <w:rPr>
          <w:rFonts w:ascii="Times New Roman" w:hAnsi="Times New Roman" w:cs="Times New Roman"/>
          <w:spacing w:val="-17"/>
          <w:sz w:val="28"/>
          <w:szCs w:val="28"/>
        </w:rPr>
        <w:t xml:space="preserve"> </w:t>
      </w:r>
      <w:r w:rsidRPr="0091039C">
        <w:rPr>
          <w:rFonts w:ascii="Times New Roman" w:hAnsi="Times New Roman" w:cs="Times New Roman"/>
          <w:spacing w:val="-6"/>
          <w:sz w:val="28"/>
          <w:szCs w:val="28"/>
        </w:rPr>
        <w:t>tổ</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6"/>
          <w:sz w:val="28"/>
          <w:szCs w:val="28"/>
        </w:rPr>
        <w:t>chức,</w:t>
      </w:r>
      <w:r w:rsidRPr="0091039C">
        <w:rPr>
          <w:rFonts w:ascii="Times New Roman" w:hAnsi="Times New Roman" w:cs="Times New Roman"/>
          <w:spacing w:val="-18"/>
          <w:sz w:val="28"/>
          <w:szCs w:val="28"/>
        </w:rPr>
        <w:t xml:space="preserve"> </w:t>
      </w:r>
      <w:r w:rsidRPr="0091039C">
        <w:rPr>
          <w:rFonts w:ascii="Times New Roman" w:hAnsi="Times New Roman" w:cs="Times New Roman"/>
          <w:spacing w:val="-6"/>
          <w:sz w:val="28"/>
          <w:szCs w:val="28"/>
        </w:rPr>
        <w:t>danh</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6"/>
          <w:sz w:val="28"/>
          <w:szCs w:val="28"/>
        </w:rPr>
        <w:t>dự</w:t>
      </w:r>
      <w:r w:rsidRPr="0091039C">
        <w:rPr>
          <w:rFonts w:ascii="Times New Roman" w:hAnsi="Times New Roman" w:cs="Times New Roman"/>
          <w:spacing w:val="-18"/>
          <w:sz w:val="28"/>
          <w:szCs w:val="28"/>
        </w:rPr>
        <w:t xml:space="preserve"> </w:t>
      </w:r>
      <w:r w:rsidRPr="0091039C">
        <w:rPr>
          <w:rFonts w:ascii="Times New Roman" w:hAnsi="Times New Roman" w:cs="Times New Roman"/>
          <w:spacing w:val="-6"/>
          <w:sz w:val="28"/>
          <w:szCs w:val="28"/>
        </w:rPr>
        <w:t>và</w:t>
      </w:r>
      <w:r w:rsidRPr="0091039C">
        <w:rPr>
          <w:rFonts w:ascii="Times New Roman" w:hAnsi="Times New Roman" w:cs="Times New Roman"/>
          <w:spacing w:val="-20"/>
          <w:sz w:val="28"/>
          <w:szCs w:val="28"/>
        </w:rPr>
        <w:t xml:space="preserve"> </w:t>
      </w:r>
      <w:r w:rsidRPr="0091039C">
        <w:rPr>
          <w:rFonts w:ascii="Times New Roman" w:hAnsi="Times New Roman" w:cs="Times New Roman"/>
          <w:spacing w:val="-6"/>
          <w:sz w:val="28"/>
          <w:szCs w:val="28"/>
        </w:rPr>
        <w:t>nhân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6"/>
          <w:sz w:val="28"/>
          <w:szCs w:val="28"/>
        </w:rPr>
        <w:t>phẩm</w:t>
      </w:r>
      <w:r w:rsidRPr="0091039C">
        <w:rPr>
          <w:rFonts w:ascii="Times New Roman" w:hAnsi="Times New Roman" w:cs="Times New Roman"/>
          <w:spacing w:val="-19"/>
          <w:sz w:val="28"/>
          <w:szCs w:val="28"/>
        </w:rPr>
        <w:t xml:space="preserve"> </w:t>
      </w:r>
      <w:r w:rsidRPr="0091039C">
        <w:rPr>
          <w:rFonts w:ascii="Times New Roman" w:hAnsi="Times New Roman" w:cs="Times New Roman"/>
          <w:spacing w:val="-6"/>
          <w:sz w:val="28"/>
          <w:szCs w:val="28"/>
        </w:rPr>
        <w:t>của</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6"/>
          <w:sz w:val="28"/>
          <w:szCs w:val="28"/>
        </w:rPr>
        <w:t>cá</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6"/>
          <w:sz w:val="28"/>
          <w:szCs w:val="28"/>
        </w:rPr>
        <w:t>nhân;</w:t>
      </w:r>
    </w:p>
    <w:p w14:paraId="289F0D00" w14:textId="77777777"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Quảng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bằng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sử</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dụng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phương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pháp</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so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sánh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trực</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tiếp</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giá</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cả,</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chất</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lượng, hiệu</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sử</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dụng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sản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hàng hóa,</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mình</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giá</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cả,</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chất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lượng,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quả sử dụng sản phẩm, hàng hóa, dịch vụ cùng loại của tổ chức, cá nhân khác…</w:t>
      </w:r>
    </w:p>
    <w:p w14:paraId="3C7A739E" w14:textId="40853B99" w:rsidR="00B85FFF" w:rsidRPr="0091039C" w:rsidRDefault="00B85FFF" w:rsidP="00B85FFF">
      <w:pPr>
        <w:ind w:firstLine="720"/>
        <w:rPr>
          <w:rFonts w:ascii="Times New Roman" w:hAnsi="Times New Roman" w:cs="Times New Roman"/>
          <w:sz w:val="28"/>
          <w:szCs w:val="28"/>
        </w:rPr>
      </w:pPr>
      <w:r w:rsidRPr="0091039C">
        <w:rPr>
          <w:rFonts w:ascii="Times New Roman" w:hAnsi="Times New Roman" w:cs="Times New Roman"/>
          <w:sz w:val="28"/>
          <w:szCs w:val="28"/>
        </w:rPr>
        <w:t>UBND Thành phố sẽ tiếp thu những phản ảnh của cử tri, xây dựng kế hoạch thực hiện, phối hợp với các sở, ngành liên quan và UBND quận, huyện, thị xã tổ chức, kiểm tra và thực hiện xử phạt thật nghiêm đối với những trường hợp vi phạm pháp luật trong hoạt</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quảng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nói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chung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đối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những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phản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ảnh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cử</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nói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riêng, từng bước thiết lập kỷ cương trong hoạt động quảng cáo trên địa bàn Thành phố.</w:t>
      </w:r>
    </w:p>
    <w:p w14:paraId="000000D7" w14:textId="491D5D29" w:rsidR="009C0001" w:rsidRPr="0091039C" w:rsidRDefault="004E5D54" w:rsidP="00B85FFF">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D8"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22. Đề nghị Thành phố chỉ đạo Bảo hiểm xã hội thành phố Hà Nội xem xét duyệt hồ sơ cán bộ, công chức cấp xã được cộng nối thời gian công tác bị giãn cách không được tính hưởng BHXH (theo Nghị định số 09/1998/NĐ-CP nay là Nghị định số 33/2023/NĐ-CP)- (cử tri huyện Mỹ Đức).</w:t>
      </w:r>
    </w:p>
    <w:p w14:paraId="34181059" w14:textId="77777777" w:rsidR="004E5D54" w:rsidRPr="0091039C" w:rsidRDefault="00771BD2" w:rsidP="004E5D54">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409C519" w14:textId="77777777"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sz w:val="28"/>
          <w:szCs w:val="28"/>
          <w:lang w:val="nl-NL"/>
        </w:rPr>
        <w:t xml:space="preserve">Căn cứ quy định tại </w:t>
      </w:r>
      <w:r w:rsidRPr="0091039C">
        <w:rPr>
          <w:rFonts w:ascii="Times New Roman" w:hAnsi="Times New Roman" w:cs="Times New Roman"/>
          <w:color w:val="000000"/>
          <w:sz w:val="28"/>
          <w:szCs w:val="28"/>
          <w:lang w:val="pt-BR"/>
        </w:rPr>
        <w:t>Khoản 9 Điều 38 Nghị định số 33/2023/NĐ-CP ngày 10/6/2023 của Chính phủ quy định về cán bộ, công chức cấp xã và người hoạt động không chuyên trách ở cấp xã, ở thôn, tổ dân phố quy định: “</w:t>
      </w:r>
      <w:r w:rsidRPr="0091039C">
        <w:rPr>
          <w:rFonts w:ascii="Times New Roman" w:hAnsi="Times New Roman" w:cs="Times New Roman"/>
          <w:i/>
          <w:color w:val="000000"/>
          <w:sz w:val="28"/>
          <w:szCs w:val="28"/>
          <w:lang w:val="pt-BR"/>
        </w:rPr>
        <w:t>Những người đã có thời gian làm cán bộ cấp xã trước ngày 01 tháng 01 năm 1998, nếu trong thời gian công tác này mà đảm nhiệm chức danh có quy định tại Nghị định số </w:t>
      </w:r>
      <w:hyperlink r:id="rId9" w:tgtFrame="_blank" w:tooltip="Nghị định 09/1998/NĐ-CP" w:history="1">
        <w:r w:rsidRPr="0091039C">
          <w:rPr>
            <w:rFonts w:ascii="Times New Roman" w:hAnsi="Times New Roman" w:cs="Times New Roman"/>
            <w:i/>
            <w:sz w:val="28"/>
            <w:szCs w:val="28"/>
            <w:lang w:val="pt-BR"/>
          </w:rPr>
          <w:t>09/1998/NĐ-CP</w:t>
        </w:r>
      </w:hyperlink>
      <w:r w:rsidRPr="0091039C">
        <w:rPr>
          <w:rFonts w:ascii="Times New Roman" w:hAnsi="Times New Roman" w:cs="Times New Roman"/>
          <w:i/>
          <w:color w:val="000000"/>
          <w:sz w:val="28"/>
          <w:szCs w:val="28"/>
          <w:lang w:val="pt-BR"/>
        </w:rPr>
        <w:t> và được điều động, tuyển dụng</w:t>
      </w:r>
      <w:r w:rsidRPr="0091039C">
        <w:rPr>
          <w:rFonts w:ascii="Times New Roman" w:hAnsi="Times New Roman" w:cs="Times New Roman"/>
          <w:b/>
          <w:i/>
          <w:color w:val="000000"/>
          <w:sz w:val="28"/>
          <w:szCs w:val="28"/>
          <w:lang w:val="pt-BR"/>
        </w:rPr>
        <w:t xml:space="preserve"> </w:t>
      </w:r>
      <w:r w:rsidRPr="0091039C">
        <w:rPr>
          <w:rFonts w:ascii="Times New Roman" w:hAnsi="Times New Roman" w:cs="Times New Roman"/>
          <w:i/>
          <w:color w:val="000000"/>
          <w:sz w:val="28"/>
          <w:szCs w:val="28"/>
          <w:lang w:val="pt-BR"/>
        </w:rPr>
        <w:t>vào quân đội nhân dân, công an nhân dân hoặc vào làm việc trong các cơ quan, đơn vị, doanh nghiệp của Nhà nước, tổ chức chính trị, tổ chức chính trị - xã hội thì thời gian đảm nhiệm chức danh trước ngày 01 tháng 01 năm 1998 nếu chưa được tính hưởng trợ cấp hàng tháng hoặc trợ cấp một lần được tính là thời gian đã đóng bảo hiểm xã hội</w:t>
      </w:r>
      <w:r w:rsidRPr="0091039C">
        <w:rPr>
          <w:rFonts w:ascii="Times New Roman" w:hAnsi="Times New Roman" w:cs="Times New Roman"/>
          <w:color w:val="000000"/>
          <w:sz w:val="28"/>
          <w:szCs w:val="28"/>
          <w:lang w:val="pt-BR"/>
        </w:rPr>
        <w:t>”</w:t>
      </w:r>
    </w:p>
    <w:p w14:paraId="607A5872" w14:textId="77777777"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sz w:val="28"/>
          <w:szCs w:val="28"/>
          <w:lang w:val="pt-BR"/>
        </w:rPr>
        <w:t xml:space="preserve">Căn cứ Điểm 1.3 Khoản 1 Phụ lục 01 Ban hành kèm theo </w:t>
      </w:r>
      <w:r w:rsidRPr="0091039C">
        <w:rPr>
          <w:rFonts w:ascii="Times New Roman" w:hAnsi="Times New Roman" w:cs="Times New Roman"/>
          <w:spacing w:val="-4"/>
          <w:sz w:val="28"/>
          <w:szCs w:val="28"/>
          <w:lang w:val="pt-BR"/>
        </w:rPr>
        <w:t>Văn bản hợp nhất số 2525/VBHN-BHXH</w:t>
      </w:r>
      <w:r w:rsidRPr="0091039C">
        <w:rPr>
          <w:rFonts w:ascii="Times New Roman" w:hAnsi="Times New Roman" w:cs="Times New Roman"/>
          <w:sz w:val="28"/>
          <w:szCs w:val="28"/>
          <w:lang w:val="pt-BR"/>
        </w:rPr>
        <w:t xml:space="preserve"> quy định các loại giấy tờ</w:t>
      </w:r>
      <w:r w:rsidRPr="0091039C">
        <w:rPr>
          <w:rFonts w:ascii="Times New Roman" w:hAnsi="Times New Roman" w:cs="Times New Roman"/>
          <w:b/>
          <w:bCs/>
          <w:spacing w:val="-4"/>
          <w:sz w:val="28"/>
          <w:szCs w:val="28"/>
          <w:lang w:val="pt-BR"/>
        </w:rPr>
        <w:t xml:space="preserve"> </w:t>
      </w:r>
      <w:r w:rsidRPr="0091039C">
        <w:rPr>
          <w:rFonts w:ascii="Times New Roman" w:hAnsi="Times New Roman" w:cs="Times New Roman"/>
          <w:spacing w:val="-4"/>
          <w:sz w:val="28"/>
          <w:szCs w:val="28"/>
          <w:lang w:val="pt-BR"/>
        </w:rPr>
        <w:t>ghi xác nhận thời gian đóng BHXH đối với cán bộ có thời gian làm việc ở xã, phường, thị trấn, bao gồm cả chức danh khác theo quy định tại </w:t>
      </w:r>
      <w:bookmarkStart w:id="0" w:name="dc_8"/>
      <w:r w:rsidRPr="0091039C">
        <w:rPr>
          <w:rFonts w:ascii="Times New Roman" w:hAnsi="Times New Roman" w:cs="Times New Roman"/>
          <w:spacing w:val="-4"/>
          <w:sz w:val="28"/>
          <w:szCs w:val="28"/>
          <w:lang w:val="pt-BR"/>
        </w:rPr>
        <w:t>Khoản 4, Điều 8 Thông tư liên tịch số 03/2010/TTLT-BNV-BTC-BLĐTBXH</w:t>
      </w:r>
      <w:bookmarkEnd w:id="0"/>
      <w:r w:rsidRPr="0091039C">
        <w:rPr>
          <w:rFonts w:ascii="Times New Roman" w:hAnsi="Times New Roman" w:cs="Times New Roman"/>
          <w:spacing w:val="-4"/>
          <w:sz w:val="28"/>
          <w:szCs w:val="28"/>
          <w:lang w:val="pt-BR"/>
        </w:rPr>
        <w:t>, hồ sơ kèm theo bao gồm:</w:t>
      </w:r>
    </w:p>
    <w:p w14:paraId="0755C946" w14:textId="77777777"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i/>
          <w:iCs/>
          <w:spacing w:val="-4"/>
          <w:sz w:val="28"/>
          <w:szCs w:val="28"/>
          <w:lang w:val="pt-BR"/>
        </w:rPr>
        <w:t>“- Hồ sơ, lý lịch gốc của cá nhân;</w:t>
      </w:r>
    </w:p>
    <w:p w14:paraId="75F56DCA" w14:textId="77777777"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i/>
          <w:iCs/>
          <w:spacing w:val="-4"/>
          <w:sz w:val="28"/>
          <w:szCs w:val="28"/>
          <w:lang w:val="pt-BR"/>
        </w:rPr>
        <w:t>- Các giấy tờ liên quan chứng minh thời gian làm việc ở xã, phường, thị trấn (danh sách, Quyết định phân công, Quyết định hưởng sinh hoạt phí...)”.</w:t>
      </w:r>
    </w:p>
    <w:p w14:paraId="7DA43DE3" w14:textId="6381C568" w:rsidR="004E5D54" w:rsidRPr="0091039C" w:rsidRDefault="004E5D54" w:rsidP="004E5D54">
      <w:pPr>
        <w:ind w:firstLine="720"/>
        <w:rPr>
          <w:rFonts w:ascii="Times New Roman" w:hAnsi="Times New Roman" w:cs="Times New Roman"/>
          <w:spacing w:val="-4"/>
          <w:sz w:val="28"/>
          <w:szCs w:val="28"/>
          <w:lang w:val="pt-BR"/>
        </w:rPr>
      </w:pPr>
      <w:r w:rsidRPr="0091039C">
        <w:rPr>
          <w:rFonts w:ascii="Times New Roman" w:hAnsi="Times New Roman" w:cs="Times New Roman"/>
          <w:spacing w:val="-4"/>
          <w:sz w:val="28"/>
          <w:szCs w:val="28"/>
          <w:lang w:val="pt-BR"/>
        </w:rPr>
        <w:t>Để có cơ sở xem xét, tính thời gian công tác đối với cán bộ xã trước ngày 01/01/1998. BHXH Thành phố đề nghị người dân căn cứ các quy định nêu trên để thực hiện.</w:t>
      </w:r>
    </w:p>
    <w:p w14:paraId="5173B3E7" w14:textId="77777777" w:rsidR="004E5D54" w:rsidRPr="0091039C" w:rsidRDefault="004E5D54" w:rsidP="004E5D54">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lastRenderedPageBreak/>
        <w:t>(Kiến nghị của cử tri đã được giải quyết)</w:t>
      </w:r>
    </w:p>
    <w:p w14:paraId="000000E0" w14:textId="5EC983B3" w:rsidR="009C0001" w:rsidRPr="00BE4BED" w:rsidRDefault="00771BD2" w:rsidP="004E5D54">
      <w:pPr>
        <w:ind w:firstLine="720"/>
        <w:rPr>
          <w:rFonts w:ascii="Times New Roman" w:eastAsia="Times New Roman" w:hAnsi="Times New Roman" w:cs="Times New Roman"/>
          <w:b/>
          <w:color w:val="000000" w:themeColor="text1"/>
          <w:sz w:val="28"/>
          <w:szCs w:val="28"/>
        </w:rPr>
      </w:pPr>
      <w:r w:rsidRPr="00BE4BED">
        <w:rPr>
          <w:rFonts w:ascii="Times New Roman" w:eastAsia="Times New Roman" w:hAnsi="Times New Roman" w:cs="Times New Roman"/>
          <w:b/>
          <w:color w:val="000000" w:themeColor="text1"/>
          <w:sz w:val="28"/>
          <w:szCs w:val="28"/>
        </w:rPr>
        <w:t>Câu 23. Đề nghị Thành phố chỉ đạo tăng cường sử dụng cũng như bổ sung các tiện ích của phần mềm iHanoi nhằm góp phần xây dựng Thủ đô Hà Nội ngày càng văn minh (cử tri thị xã Sơn Tây).</w:t>
      </w:r>
    </w:p>
    <w:p w14:paraId="000000E1" w14:textId="2F3ADF45" w:rsidR="009C0001" w:rsidRPr="00BE4BED" w:rsidRDefault="00B24B30">
      <w:pPr>
        <w:ind w:firstLine="720"/>
        <w:rPr>
          <w:rFonts w:ascii="Times New Roman" w:eastAsia="Times New Roman" w:hAnsi="Times New Roman" w:cs="Times New Roman"/>
          <w:b/>
          <w:color w:val="000000" w:themeColor="text1"/>
          <w:sz w:val="28"/>
          <w:szCs w:val="28"/>
        </w:rPr>
      </w:pPr>
      <w:r w:rsidRPr="00BE4BED">
        <w:rPr>
          <w:rFonts w:ascii="Times New Roman" w:eastAsia="Times New Roman" w:hAnsi="Times New Roman" w:cs="Times New Roman"/>
          <w:b/>
          <w:color w:val="000000" w:themeColor="text1"/>
          <w:sz w:val="28"/>
          <w:szCs w:val="28"/>
        </w:rPr>
        <w:t>T</w:t>
      </w:r>
      <w:r w:rsidR="00771BD2" w:rsidRPr="00BE4BED">
        <w:rPr>
          <w:rFonts w:ascii="Times New Roman" w:eastAsia="Times New Roman" w:hAnsi="Times New Roman" w:cs="Times New Roman"/>
          <w:b/>
          <w:color w:val="000000" w:themeColor="text1"/>
          <w:sz w:val="28"/>
          <w:szCs w:val="28"/>
        </w:rPr>
        <w:t>rả lời:</w:t>
      </w:r>
    </w:p>
    <w:p w14:paraId="2CBAAE99" w14:textId="77777777" w:rsidR="00BE4BED" w:rsidRPr="00BE4BED" w:rsidRDefault="00BE4BED" w:rsidP="00BE4BED">
      <w:pPr>
        <w:spacing w:before="120" w:line="276" w:lineRule="auto"/>
        <w:ind w:firstLine="720"/>
        <w:rPr>
          <w:rFonts w:ascii="Times New Roman" w:hAnsi="Times New Roman" w:cs="Times New Roman"/>
          <w:sz w:val="28"/>
          <w:szCs w:val="28"/>
        </w:rPr>
      </w:pPr>
      <w:r w:rsidRPr="00BE4BED">
        <w:rPr>
          <w:rFonts w:ascii="Times New Roman" w:hAnsi="Times New Roman" w:cs="Times New Roman"/>
          <w:sz w:val="28"/>
          <w:szCs w:val="28"/>
        </w:rPr>
        <w:t xml:space="preserve">Ứng dụng Công dân Thủ đô số (iHanoi) vận hành chính thức từ ngày 26/6/2024 theo Quyết định số 3288/QĐ-UBND của UBND Thành phố. Để tăng cường khai thác, sử dụng Ứng dụng Công dân Thủ đô số, UBND Thành phố đã ban hành các văn bản chỉ đạo: Công điện số 05/CĐ-UBND ngày 05/7/2024 về việc tăng cường phương thức tương tác trực tuyến trên môi trường số giữa công dân, doanh nghiệp với chính quyền các cấp qua nền tảng “Công dân Thủ đô số” – iHanoi; Công văn số 2468/UBND-TTĐT ngày 29/7/2024 về việc đẩy mạnh giải quyết phản ánh, kiến nghị phục vụ người dân, tổ chức trên ứng dụng iHanoi; Công văn số 2720/UBND-TTĐT ngày 17/8/2024 về việc đăng, phát sản phẩm truyền thông ứng dụng iHanoi rộng rãi trên địa bàn thành phố Hà Nội. </w:t>
      </w:r>
    </w:p>
    <w:p w14:paraId="10C8DC62" w14:textId="77777777" w:rsidR="00BE4BED" w:rsidRPr="00BE4BED" w:rsidRDefault="00BE4BED" w:rsidP="00BE4BED">
      <w:pPr>
        <w:spacing w:before="120" w:line="264" w:lineRule="auto"/>
        <w:ind w:firstLine="720"/>
        <w:rPr>
          <w:rFonts w:ascii="Times New Roman" w:hAnsi="Times New Roman" w:cs="Times New Roman"/>
          <w:spacing w:val="-2"/>
          <w:sz w:val="28"/>
          <w:szCs w:val="28"/>
        </w:rPr>
      </w:pPr>
      <w:r w:rsidRPr="00BE4BED">
        <w:rPr>
          <w:rFonts w:ascii="Times New Roman" w:hAnsi="Times New Roman" w:cs="Times New Roman"/>
          <w:spacing w:val="-2"/>
          <w:sz w:val="28"/>
          <w:szCs w:val="28"/>
        </w:rPr>
        <w:t xml:space="preserve">Các nội dung chính của Ứng dụng Công dân Thủ đô số (iHanoi) bao gồm: Phản ánh hiện trường; Phản ánh thủ tục hành chính; Đăng ký tiếp công dân trực tuyến; các tiện ích đô thị thông minh hỗ trợ người dân về: y tế, giáo dục, giao thông, môi trường, thông tin quy hoạch, du lịch …; Thông tin cảnh báo, tin tức và Sáng kiến, góp ý (người dân có thể thực hiện đóng góp sáng kiến, góp ý cho Thành phố). </w:t>
      </w:r>
    </w:p>
    <w:p w14:paraId="04BB42F1" w14:textId="77777777" w:rsidR="00BE4BED" w:rsidRPr="00BE4BED" w:rsidRDefault="00BE4BED" w:rsidP="00BE4BED">
      <w:pPr>
        <w:spacing w:before="120" w:line="264" w:lineRule="auto"/>
        <w:ind w:firstLine="720"/>
        <w:rPr>
          <w:rFonts w:ascii="Times New Roman" w:hAnsi="Times New Roman" w:cs="Times New Roman"/>
          <w:sz w:val="28"/>
          <w:szCs w:val="28"/>
          <w:lang w:val="it-IT"/>
        </w:rPr>
      </w:pPr>
      <w:r w:rsidRPr="00BE4BED">
        <w:rPr>
          <w:rStyle w:val="fontstyle01"/>
        </w:rPr>
        <w:t>Hiện nay, UBND Thành phố giao Văn phòng UBND Thành phố tiếp tục nghiên cứu, hoàn thiện, bổ sung các tiện ích hữu ích cho người dân như: Khảo sát ý kiến người dân; tiếp nhận kiến nghị cử tri; tra cứu điểm đỗ xe và đặt chỗ trước, thanh toán; tra cứu dịch vụ tuyến xe buýt; tra cứu sổ liên lạc điện tử, tuyển sinh đầu cấp; dịch vụ thanh toán tiền điện, nạp tiền điện thoại; nâng cấp tính năng tin tức Hà Nội… và các tiện ích khác.</w:t>
      </w:r>
    </w:p>
    <w:p w14:paraId="1F03D8E4" w14:textId="77777777" w:rsidR="00BE4BED" w:rsidRDefault="00BE4BED" w:rsidP="00BE4BED">
      <w:pPr>
        <w:spacing w:before="120" w:line="264" w:lineRule="auto"/>
        <w:ind w:firstLine="720"/>
        <w:rPr>
          <w:rFonts w:ascii="Times New Roman" w:hAnsi="Times New Roman" w:cs="Times New Roman"/>
          <w:iCs/>
          <w:sz w:val="28"/>
          <w:szCs w:val="28"/>
        </w:rPr>
      </w:pPr>
      <w:r w:rsidRPr="00BE4BED">
        <w:rPr>
          <w:rFonts w:ascii="Times New Roman" w:hAnsi="Times New Roman" w:cs="Times New Roman"/>
          <w:sz w:val="28"/>
          <w:szCs w:val="28"/>
        </w:rPr>
        <w:t xml:space="preserve">Việc đẩy mạnh triển khai Ứng dụng iHanoi trên toàn địa bàn Thành phố sẽ là công cụ hỗ trợ đắc lực đưa chính quyền đến gần hơn người dân, doanh nghiệp; kịp thời giải quyết những vấn đề còn bức xúc của người dân, doanh nghiệp trong đời sống cũng như giải quyết thủ tục hành chính tại các cấp chính quyền Thành phố hướng đến xây dựng Thủ đô văn minh, hiện đại. Đồng thời, cung cấp nhiều thông tin, dịch vụ tiện ích hỗ trợ và phục vụ người dân, </w:t>
      </w:r>
      <w:r w:rsidRPr="00BE4BED">
        <w:rPr>
          <w:rFonts w:ascii="Times New Roman" w:hAnsi="Times New Roman" w:cs="Times New Roman"/>
          <w:iCs/>
          <w:sz w:val="28"/>
          <w:szCs w:val="28"/>
        </w:rPr>
        <w:t xml:space="preserve">góp phần </w:t>
      </w:r>
      <w:r w:rsidRPr="00BE4BED">
        <w:rPr>
          <w:rFonts w:ascii="Times New Roman" w:hAnsi="Times New Roman" w:cs="Times New Roman"/>
          <w:sz w:val="28"/>
          <w:szCs w:val="28"/>
        </w:rPr>
        <w:t>nâng cao hiệu lực, hiệu quả hoạt động của các cơ quan hành chính nhà nước Thành phố, tăng</w:t>
      </w:r>
      <w:r w:rsidRPr="00BE4BED">
        <w:rPr>
          <w:rFonts w:ascii="Times New Roman" w:hAnsi="Times New Roman" w:cs="Times New Roman"/>
          <w:iCs/>
          <w:sz w:val="28"/>
          <w:szCs w:val="28"/>
        </w:rPr>
        <w:t xml:space="preserve"> chỉ số cải cách hành chính (Parindex), cải thiện chỉ số hài lòng của người dân, doanh nghiệp đối với sự phục vụ của cơ quan hành chính nhà nước (SIPAS) thành phố Hà Nội.</w:t>
      </w:r>
    </w:p>
    <w:p w14:paraId="4F67C8A6" w14:textId="43B192A5" w:rsidR="00BE4BED" w:rsidRPr="00BE4BED" w:rsidRDefault="00BE4BED" w:rsidP="00BE4BED">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0E3"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Câu 24. Đề nghị Thành phố xem xét nâng mức đóng bảo hiểm cho cán bộ không chuyên trách cấp xã theo mức phụ cấp được hưởng hiện hành (mức phụ cấp 2,34 nhưng mức đóng BHXH là 1,0) sau này chế độ hưởng lương hưu hưởng theo 75% mức 1,0 là rất thấp, thiệt thòi cho những người cống hiến lâu dài (cử tri thị xã Sơn Tây).</w:t>
      </w:r>
    </w:p>
    <w:p w14:paraId="000000E4" w14:textId="02FA3188"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E5" w14:textId="77777777" w:rsidR="009C0001" w:rsidRPr="0091039C" w:rsidRDefault="00771BD2">
      <w:pPr>
        <w:spacing w:before="120" w:line="288"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Căn cứ Điểm i Khoản 1 Điều 2 Luật BHXH số 58/2014/QH13 quy định đối tượng tham gia BHXH bắt buộc: </w:t>
      </w:r>
      <w:r w:rsidRPr="0091039C">
        <w:rPr>
          <w:rFonts w:ascii="Times New Roman" w:eastAsia="Times New Roman" w:hAnsi="Times New Roman" w:cs="Times New Roman"/>
          <w:i/>
          <w:sz w:val="28"/>
          <w:szCs w:val="28"/>
        </w:rPr>
        <w:t>“</w:t>
      </w:r>
      <w:bookmarkStart w:id="1" w:name="bookmark=id.3znysh7" w:colFirst="0" w:colLast="0"/>
      <w:bookmarkEnd w:id="1"/>
      <w:r w:rsidRPr="0091039C">
        <w:rPr>
          <w:rFonts w:ascii="Times New Roman" w:eastAsia="Times New Roman" w:hAnsi="Times New Roman" w:cs="Times New Roman"/>
          <w:i/>
          <w:sz w:val="28"/>
          <w:szCs w:val="28"/>
        </w:rPr>
        <w:t>Người hoạt động không chuyên trách ở xã, phường, thị trấn”.</w:t>
      </w:r>
    </w:p>
    <w:p w14:paraId="000000E6" w14:textId="77777777" w:rsidR="009C0001" w:rsidRPr="0091039C" w:rsidRDefault="00771BD2">
      <w:pPr>
        <w:spacing w:before="120" w:line="288"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Căn cứ Khoản 1 Điều 89 Luật BHXH số 58/2014/QH13 quy định tiền lương tháng đóng BHXH: </w:t>
      </w:r>
      <w:r w:rsidRPr="0091039C">
        <w:rPr>
          <w:rFonts w:ascii="Times New Roman" w:eastAsia="Times New Roman" w:hAnsi="Times New Roman" w:cs="Times New Roman"/>
          <w:i/>
          <w:sz w:val="28"/>
          <w:szCs w:val="28"/>
        </w:rPr>
        <w:t>“Người lao động quy định tại </w:t>
      </w:r>
      <w:bookmarkStart w:id="2" w:name="bookmark=id.2et92p0" w:colFirst="0" w:colLast="0"/>
      <w:bookmarkEnd w:id="2"/>
      <w:r w:rsidRPr="0091039C">
        <w:rPr>
          <w:rFonts w:ascii="Times New Roman" w:eastAsia="Times New Roman" w:hAnsi="Times New Roman" w:cs="Times New Roman"/>
          <w:i/>
          <w:sz w:val="28"/>
          <w:szCs w:val="28"/>
        </w:rPr>
        <w:t>điểm i khoản 1 Điều 2 của Luật này thì tiền lương tháng đóng bảo hiểm xã hội là mức lương cơ sở”.</w:t>
      </w:r>
    </w:p>
    <w:p w14:paraId="000000E7" w14:textId="77777777" w:rsidR="009C0001" w:rsidRPr="0091039C" w:rsidRDefault="00771BD2">
      <w:pPr>
        <w:spacing w:before="120" w:line="288"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Đối chiếu những quy định nêu trên: “</w:t>
      </w:r>
      <w:r w:rsidRPr="0091039C">
        <w:rPr>
          <w:rFonts w:ascii="Times New Roman" w:eastAsia="Times New Roman" w:hAnsi="Times New Roman" w:cs="Times New Roman"/>
          <w:i/>
          <w:sz w:val="28"/>
          <w:szCs w:val="28"/>
        </w:rPr>
        <w:t xml:space="preserve">Người hoạt động không chuyên trách ở xã, phường, thị trấn đóng bảo hiểm xã hội là mức lương cơ sở”. </w:t>
      </w:r>
      <w:r w:rsidRPr="0091039C">
        <w:rPr>
          <w:rFonts w:ascii="Times New Roman" w:eastAsia="Times New Roman" w:hAnsi="Times New Roman" w:cs="Times New Roman"/>
          <w:sz w:val="28"/>
          <w:szCs w:val="28"/>
        </w:rPr>
        <w:t>BHXH Thành phố tiếp thu ý kiến đóng góp của cử tri và tiếp tục kiến nghị Chính phủ nâng mức đóng BHXH cho người hoạt động không chuyên trách ở xã, phường, thị trấn.</w:t>
      </w:r>
    </w:p>
    <w:p w14:paraId="000000E8" w14:textId="25142CC4" w:rsidR="009C0001" w:rsidRPr="0091039C" w:rsidRDefault="00FB092F" w:rsidP="00FB092F">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r w:rsidR="00771BD2" w:rsidRPr="0091039C">
        <w:rPr>
          <w:rFonts w:ascii="Times New Roman" w:eastAsia="Times New Roman" w:hAnsi="Times New Roman" w:cs="Times New Roman"/>
          <w:b/>
          <w:sz w:val="28"/>
          <w:szCs w:val="28"/>
        </w:rPr>
        <w:t xml:space="preserve">  </w:t>
      </w:r>
    </w:p>
    <w:p w14:paraId="000000E9"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25. Cử tri đề nghị HĐND Thành phố tổ chức giám sát chuyên đề về công tác vệ sinh an toàn thực phẩm trên địa bàn Thành phố (Cử tri quận Tây Hồ).</w:t>
      </w:r>
    </w:p>
    <w:p w14:paraId="3DE166CE" w14:textId="77777777" w:rsidR="00FB092F" w:rsidRPr="0091039C" w:rsidRDefault="00771BD2" w:rsidP="00FB092F">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D720AA9" w14:textId="77777777" w:rsidR="00FB092F" w:rsidRPr="0091039C" w:rsidRDefault="00FB092F" w:rsidP="00FB092F">
      <w:pPr>
        <w:ind w:firstLine="720"/>
        <w:rPr>
          <w:rFonts w:ascii="Times New Roman" w:hAnsi="Times New Roman" w:cs="Times New Roman"/>
          <w:sz w:val="28"/>
          <w:szCs w:val="28"/>
        </w:rPr>
      </w:pPr>
      <w:r w:rsidRPr="0091039C">
        <w:rPr>
          <w:rFonts w:ascii="Times New Roman" w:hAnsi="Times New Roman" w:cs="Times New Roman"/>
          <w:sz w:val="28"/>
          <w:szCs w:val="28"/>
        </w:rPr>
        <w:t>Công tác vệ sinh an toàn thực phẩm (ATTP) luôn được UBND Thành phố Hà Nội quan tâm và chỉ đạo chặt chẽ. Ngày 24/6/2022, UBND Thành phố đã ban hành Quyết định số 28/QĐ-UBND về việc phân công, phân cấp quản lý về ATTP trên địa bàn, giao nhiệm vụ cụ thể cho các Sở, ban ngành liên quan, cũng như UBND các cấp huyện, xã. Trong đó, Sở Y tế đóng vai trò chủ đạo trong việc tham mưu, chỉ đạo và tổ chức thực hiện các kế hoạch đảm bảo ATTP.</w:t>
      </w:r>
    </w:p>
    <w:p w14:paraId="4F493496" w14:textId="77777777" w:rsidR="00FB092F" w:rsidRPr="0091039C" w:rsidRDefault="00FB092F" w:rsidP="00FB092F">
      <w:pPr>
        <w:ind w:firstLine="720"/>
        <w:rPr>
          <w:rFonts w:ascii="Times New Roman" w:hAnsi="Times New Roman" w:cs="Times New Roman"/>
          <w:sz w:val="28"/>
          <w:szCs w:val="28"/>
        </w:rPr>
      </w:pPr>
      <w:r w:rsidRPr="0091039C">
        <w:rPr>
          <w:rFonts w:ascii="Times New Roman" w:hAnsi="Times New Roman" w:cs="Times New Roman"/>
          <w:sz w:val="28"/>
          <w:szCs w:val="28"/>
        </w:rPr>
        <w:t>UBND</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ban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hành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nhiều</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văn</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bản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trọng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như</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Kế</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công tác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ATTP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Kế</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đảm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bảo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ATTP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vào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dịp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lễ,</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Tết,</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kỳ</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họp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Quốc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hội, và các đợt cao điểm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khác. Ngoài ra, còn có các kế hoạch hậu kiểm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và triển khai "Tháng hành động vì ATTP" để tăng cường kiểm soát ATTP trên toàn địa bàn.</w:t>
      </w:r>
    </w:p>
    <w:p w14:paraId="2067302D" w14:textId="77777777" w:rsidR="00FB092F" w:rsidRPr="0091039C" w:rsidRDefault="00FB092F" w:rsidP="00FB092F">
      <w:pPr>
        <w:ind w:firstLine="720"/>
        <w:rPr>
          <w:rFonts w:ascii="Times New Roman" w:hAnsi="Times New Roman" w:cs="Times New Roman"/>
          <w:sz w:val="28"/>
          <w:szCs w:val="28"/>
        </w:rPr>
      </w:pPr>
      <w:r w:rsidRPr="0091039C">
        <w:rPr>
          <w:rFonts w:ascii="Times New Roman" w:hAnsi="Times New Roman" w:cs="Times New Roman"/>
          <w:sz w:val="28"/>
          <w:szCs w:val="28"/>
        </w:rPr>
        <w:t>Ban chỉ đạo ATTP từ Thành phố đến địa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phương cũng thường xuyên triển khai các hoạt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thanh</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kiểm</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ATTP,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hơn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700</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đoàn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thanh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tra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lập mỗi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để kiểm tra trên 15.000 cơ sở, trong đó có khoảng 8.000 cơ sở bị xử phạt với tổng số tiền phạt hàng năm lên tới hơn 5 tỷ đồng.</w:t>
      </w:r>
    </w:p>
    <w:p w14:paraId="36098113" w14:textId="77777777" w:rsidR="00FB092F" w:rsidRPr="0091039C" w:rsidRDefault="00FB092F" w:rsidP="00FB092F">
      <w:pPr>
        <w:ind w:firstLine="720"/>
        <w:rPr>
          <w:rFonts w:ascii="Times New Roman" w:hAnsi="Times New Roman" w:cs="Times New Roman"/>
          <w:spacing w:val="-4"/>
          <w:sz w:val="28"/>
          <w:szCs w:val="28"/>
        </w:rPr>
      </w:pPr>
      <w:r w:rsidRPr="0091039C">
        <w:rPr>
          <w:rFonts w:ascii="Times New Roman" w:hAnsi="Times New Roman" w:cs="Times New Roman"/>
          <w:sz w:val="28"/>
          <w:szCs w:val="28"/>
        </w:rPr>
        <w:t>Thành phố đã</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và đang duy</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trì nhiều mô hình ATTP hiệu quả như</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kiểm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soát thức ăn đường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xây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dựng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tuyến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văn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minh</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ATTP,</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nâng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năng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lực</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tự</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lastRenderedPageBreak/>
        <w:t>quản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lý</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bếp</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ăn tập</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thể tại</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các trường</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học</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khu</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công</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đội</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cơ động</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điều</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tra xử</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lý</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ngộ</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độc</w:t>
      </w:r>
      <w:r w:rsidRPr="0091039C">
        <w:rPr>
          <w:rFonts w:ascii="Times New Roman" w:eastAsia="Times New Roman" w:hAnsi="Times New Roman" w:cs="Times New Roman"/>
          <w:b/>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phẩm</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cũng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kiện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toàn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chủ</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xử</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lý</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tình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huống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khẩn</w:t>
      </w:r>
      <w:r w:rsidRPr="0091039C">
        <w:rPr>
          <w:rFonts w:ascii="Times New Roman" w:hAnsi="Times New Roman" w:cs="Times New Roman"/>
          <w:spacing w:val="-1"/>
          <w:sz w:val="28"/>
          <w:szCs w:val="28"/>
        </w:rPr>
        <w:t xml:space="preserve"> </w:t>
      </w:r>
      <w:r w:rsidRPr="0091039C">
        <w:rPr>
          <w:rFonts w:ascii="Times New Roman" w:hAnsi="Times New Roman" w:cs="Times New Roman"/>
          <w:spacing w:val="-4"/>
          <w:sz w:val="28"/>
          <w:szCs w:val="28"/>
        </w:rPr>
        <w:t>cấp.</w:t>
      </w:r>
    </w:p>
    <w:p w14:paraId="000000EC" w14:textId="7E24B254" w:rsidR="009C0001" w:rsidRPr="0091039C" w:rsidRDefault="00FB092F" w:rsidP="00DD77E6">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r w:rsidRPr="0091039C">
        <w:rPr>
          <w:rFonts w:ascii="Times New Roman" w:eastAsia="Times New Roman" w:hAnsi="Times New Roman" w:cs="Times New Roman"/>
          <w:b/>
          <w:sz w:val="28"/>
          <w:szCs w:val="28"/>
        </w:rPr>
        <w:t xml:space="preserve">  </w:t>
      </w:r>
      <w:r w:rsidR="00771BD2" w:rsidRPr="0091039C">
        <w:rPr>
          <w:rFonts w:ascii="Times New Roman" w:eastAsia="Times New Roman" w:hAnsi="Times New Roman" w:cs="Times New Roman"/>
          <w:b/>
          <w:sz w:val="28"/>
          <w:szCs w:val="28"/>
        </w:rPr>
        <w:t xml:space="preserve">  </w:t>
      </w:r>
    </w:p>
    <w:p w14:paraId="000000E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4. Lĩnh vực tổ chức bộ máy, xây dựng chính quyền</w:t>
      </w:r>
    </w:p>
    <w:p w14:paraId="000000EE"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26. Về việc điều chỉnh địa giới hành chính, cử tri kiến nghị cần làm từ cấp Thành phố trước, sau đó tiến hành tại các Quận để đảm bảo tính tổng thể chung, không nên giao các Quận tự sắp xếp sẽ khó cho cơ sở, không sát và hiệu quả thấp (Cử tri quận Cầu Giấy).</w:t>
      </w:r>
    </w:p>
    <w:p w14:paraId="000000EF" w14:textId="60DA497C"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0F0"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Theo quy định tại Khoản 2, Điều 128 Luật Tổ chức chính quyền địa phương năm 2015, sửa đổi bổ sung năm 2019 thì việc điều chỉnh, mở rộng địa giới đơn vị hành chính chỉ thực hiện trong các trường hợp cần thiết và phải bảo đảm các điều kiện sau đây:</w:t>
      </w:r>
    </w:p>
    <w:p w14:paraId="000000F1" w14:textId="77777777" w:rsidR="009C0001" w:rsidRPr="0091039C" w:rsidRDefault="00771BD2">
      <w:pPr>
        <w:spacing w:after="60" w:line="252" w:lineRule="auto"/>
        <w:ind w:firstLine="720"/>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 xml:space="preserve">a) Phù hợp với quy hoạch tổng thể phát triển kinh tế - xã hội, quy hoạch </w:t>
      </w:r>
      <w:r w:rsidRPr="0091039C">
        <w:rPr>
          <w:rFonts w:ascii="Times New Roman" w:eastAsia="Times New Roman" w:hAnsi="Times New Roman" w:cs="Times New Roman"/>
          <w:i/>
          <w:spacing w:val="-4"/>
          <w:sz w:val="28"/>
          <w:szCs w:val="28"/>
        </w:rPr>
        <w:t>tổng thể đơn vị hành chính, các định hướng quy hoạch, chương trình phát triển đô thị và quy hoạch ngành, lĩnh vực có liên quan đã được cấp có thẩm quyền phê duyệt;</w:t>
      </w:r>
    </w:p>
    <w:p w14:paraId="000000F2" w14:textId="77777777" w:rsidR="009C0001" w:rsidRPr="0091039C" w:rsidRDefault="00771BD2">
      <w:pPr>
        <w:spacing w:after="60" w:line="252" w:lineRule="auto"/>
        <w:ind w:firstLine="720"/>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b) Bảo đảm lợi ích chung của quốc gia, hiệu lực, hiệu quả quản lý nhà nước của chính quyền địa phương các cấp; phát huy tiềm năng, lợi thế nhằm thúc đẩy sự phát triển kinh tế - xã hội của đất nước và của từng địa phương;</w:t>
      </w:r>
    </w:p>
    <w:p w14:paraId="000000F3" w14:textId="77777777" w:rsidR="009C0001" w:rsidRPr="0091039C" w:rsidRDefault="00771BD2">
      <w:pPr>
        <w:spacing w:after="60" w:line="252" w:lineRule="auto"/>
        <w:ind w:firstLine="720"/>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c) Bảo đảm yêu cầu về quốc phòng, an ninh, trật tự, an toàn xã hội;</w:t>
      </w:r>
    </w:p>
    <w:p w14:paraId="000000F4" w14:textId="77777777" w:rsidR="009C0001" w:rsidRPr="0091039C" w:rsidRDefault="00771BD2">
      <w:pPr>
        <w:spacing w:after="60" w:line="252" w:lineRule="auto"/>
        <w:ind w:firstLine="720"/>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 xml:space="preserve">d) Bảo đảm đoàn kết dân tộc, phù hợp với các yếu tố lịch sử, truyền thống, văn hóa của địa phương; tạo sự thuận tiện cho Nhân dân; </w:t>
      </w:r>
    </w:p>
    <w:p w14:paraId="000000F5" w14:textId="77777777" w:rsidR="009C0001" w:rsidRPr="0091039C" w:rsidRDefault="00771BD2">
      <w:pPr>
        <w:spacing w:after="60" w:line="252" w:lineRule="auto"/>
        <w:ind w:firstLine="720"/>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đ) Việc thành lập, nhập, chia, điều chỉnh địa giới đơn vị hành chính phải căn cứ vào tiêu chuẩn của các đơn vị hành chính quy định tại các khoản 1, 2 và 3 Điều 2 của Luật này phù hợp với đặc điểm nông thôn, đô thị, hải đảo.</w:t>
      </w:r>
    </w:p>
    <w:p w14:paraId="000000F6" w14:textId="77777777" w:rsidR="009C0001" w:rsidRPr="0091039C" w:rsidRDefault="00771BD2">
      <w:pPr>
        <w:spacing w:after="60" w:line="252" w:lineRule="auto"/>
        <w:ind w:firstLine="720"/>
        <w:rPr>
          <w:rFonts w:ascii="Times New Roman" w:eastAsia="Times New Roman" w:hAnsi="Times New Roman" w:cs="Times New Roman"/>
          <w:spacing w:val="-4"/>
          <w:sz w:val="28"/>
          <w:szCs w:val="28"/>
        </w:rPr>
      </w:pPr>
      <w:r w:rsidRPr="0091039C">
        <w:rPr>
          <w:rFonts w:ascii="Times New Roman" w:eastAsia="Times New Roman" w:hAnsi="Times New Roman" w:cs="Times New Roman"/>
          <w:spacing w:val="-4"/>
          <w:sz w:val="28"/>
          <w:szCs w:val="28"/>
        </w:rPr>
        <w:t>Do đó, trong trường hợp cần thiết và đảm bảo phù hợp với các quy hoạch liên quan và các điều kiện khác theo quy định, thành phố Hà Nội mới thực hiện xem xét, xây dựng thống nhất phương án, thực hiện các quy trình thủ tục theo quy định để đề nghị Trung ương thực hiện điều chỉnh địa giới hành chính trên địa bàn Thành phố.</w:t>
      </w:r>
    </w:p>
    <w:p w14:paraId="000000F7"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Việc đề nghị xem xét điều chỉnh địa giới đơn vị hành chính được thực hiện theo trình tự từ cơ sở, lên quận, lên Thành phố báo cáo Chính phủ để trình Uỷ ban Thường vụ Quốc hội, Quốc hội xem xét quyết định theo thẩm quyền.</w:t>
      </w:r>
    </w:p>
    <w:p w14:paraId="000000F8"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Vừa qua, thực hiện việc sắp xếp Đơn vị hành chính, quận Cầu Giấy đã đề nghị và Thành phố đã thực hiện các trình tự, thủ tục từ cơ sở để đưa vào hồ sơ trình cấp có thẩm quyền điều chỉnh địa giới hành chính giữa các phường Yên Hoà, Dịch Vọng, Quan Hoa; các phường Dịch Vọng Hậu, Dịch Vọng, Nghĩa Đô, Nghĩa Tân để phù hợp với quy hoạch và thuận tiện cho công tác quản lý cũng như sinh hoạt của người dân.</w:t>
      </w:r>
    </w:p>
    <w:p w14:paraId="40E92B04" w14:textId="77777777" w:rsidR="00DD77E6" w:rsidRPr="0091039C" w:rsidRDefault="00DD77E6" w:rsidP="00DD77E6">
      <w:pPr>
        <w:ind w:firstLine="720"/>
        <w:rPr>
          <w:rFonts w:ascii="Times New Roman" w:hAnsi="Times New Roman" w:cs="Times New Roman"/>
          <w:b/>
          <w:bCs/>
          <w:i/>
          <w:spacing w:val="-4"/>
          <w:sz w:val="28"/>
          <w:szCs w:val="28"/>
        </w:rPr>
      </w:pPr>
      <w:r w:rsidRPr="0091039C">
        <w:rPr>
          <w:rFonts w:ascii="Times New Roman" w:hAnsi="Times New Roman" w:cs="Times New Roman"/>
          <w:b/>
          <w:bCs/>
          <w:i/>
          <w:spacing w:val="-4"/>
          <w:sz w:val="28"/>
          <w:szCs w:val="28"/>
        </w:rPr>
        <w:lastRenderedPageBreak/>
        <w:t>(Kiến nghị của cử tri đã được giải quyết)</w:t>
      </w:r>
    </w:p>
    <w:p w14:paraId="000000FA" w14:textId="4C241E3E" w:rsidR="009C0001" w:rsidRPr="0091039C" w:rsidRDefault="00771BD2" w:rsidP="00DD77E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27. Kiến nghị Thành phố sớm xây dựng, ban hành các văn bản hướng dẫn thực hiện Luật Thủ đô (sửa đổi) (Cử tri quận Cầu Giấy, Bắc Từ Liêm).</w:t>
      </w:r>
    </w:p>
    <w:p w14:paraId="45A57498" w14:textId="77777777" w:rsidR="00DD77E6" w:rsidRPr="0091039C" w:rsidRDefault="00B24B30" w:rsidP="00DD77E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25CA0F47" w14:textId="77777777" w:rsidR="00EE53A3" w:rsidRPr="00EE53A3" w:rsidRDefault="00EE53A3" w:rsidP="00EE53A3">
      <w:pPr>
        <w:shd w:val="clear" w:color="auto" w:fill="FFFFFF"/>
        <w:spacing w:before="120" w:after="0"/>
        <w:ind w:firstLine="720"/>
        <w:rPr>
          <w:rFonts w:ascii="Times New Roman" w:eastAsia="Times New Roman" w:hAnsi="Times New Roman" w:cs="Times New Roman"/>
          <w:sz w:val="28"/>
          <w:szCs w:val="28"/>
          <w:lang w:eastAsia="vi-VN"/>
        </w:rPr>
      </w:pPr>
      <w:r w:rsidRPr="00EE53A3">
        <w:rPr>
          <w:rFonts w:ascii="Times New Roman" w:hAnsi="Times New Roman" w:cs="Times New Roman"/>
          <w:sz w:val="28"/>
          <w:szCs w:val="28"/>
        </w:rPr>
        <w:t xml:space="preserve">Trong thời gian qua, Thành phố Hà Nội và các bộ, ban, ngành của Trung ương rất trách nhiệm, tích cực chuẩn bị xây dựng Luật Thủ đô và đã được Quốc hội thông qua. </w:t>
      </w:r>
      <w:r w:rsidRPr="00EE53A3">
        <w:rPr>
          <w:rFonts w:ascii="Times New Roman" w:eastAsia="Times New Roman" w:hAnsi="Times New Roman" w:cs="Times New Roman"/>
          <w:sz w:val="28"/>
          <w:szCs w:val="28"/>
          <w:lang w:eastAsia="vi-VN"/>
        </w:rPr>
        <w:t>Luật Thủ đô năm năm 2024 có những cơ chế đột phá, đặc thù, vượt trội trong Luật góp phần khắc phục những khó khăn, vướng mắc, bất cập về thể chế phát sinh trong thực tiễn, tạo cơ sở xây dựng, phát triển Thủ đô với vị trí, vai trò là trung tâm chính trị, hành chính, kinh tế, văn hóa, hướng tới đô thị thông minh, hiện đại, xanh, sạch, đẹp, an ninh, an toàn; phát triển nhanh, bền vững, có sức lan tỏa để thúc đẩy vùng đồng bằng sông Hồng, vùng kinh tế trọng điểm Bắc Bộ và cả nước cùng phát triển.</w:t>
      </w:r>
    </w:p>
    <w:p w14:paraId="53B8CBB1" w14:textId="77777777" w:rsidR="00EE53A3" w:rsidRPr="00EE53A3" w:rsidRDefault="00EE53A3" w:rsidP="00EE53A3">
      <w:pPr>
        <w:shd w:val="clear" w:color="auto" w:fill="FFFFFF"/>
        <w:spacing w:before="120" w:after="0"/>
        <w:ind w:firstLine="720"/>
        <w:rPr>
          <w:rFonts w:ascii="Times New Roman" w:eastAsia="Times New Roman" w:hAnsi="Times New Roman" w:cs="Times New Roman"/>
          <w:i/>
          <w:sz w:val="28"/>
          <w:szCs w:val="28"/>
          <w:lang w:eastAsia="vi-VN"/>
        </w:rPr>
      </w:pPr>
      <w:r w:rsidRPr="00EE53A3">
        <w:rPr>
          <w:rFonts w:ascii="Times New Roman" w:eastAsia="Times New Roman" w:hAnsi="Times New Roman" w:cs="Times New Roman"/>
          <w:sz w:val="28"/>
          <w:szCs w:val="28"/>
          <w:lang w:eastAsia="vi-VN"/>
        </w:rPr>
        <w:t xml:space="preserve">Luật có hiệu lực từ ngày 01/01/2025, với rất nhiều điểm mới được bổ sung, mở rộng, mang đến cơ hội cho Hà Nội phát triển bền vững và mạnh mẽ, chẳng hạn như: </w:t>
      </w:r>
      <w:r w:rsidRPr="00EE53A3">
        <w:rPr>
          <w:rFonts w:ascii="Times New Roman" w:eastAsia="Times New Roman" w:hAnsi="Times New Roman" w:cs="Times New Roman"/>
          <w:i/>
          <w:sz w:val="28"/>
          <w:szCs w:val="28"/>
          <w:lang w:eastAsia="vi-VN"/>
        </w:rPr>
        <w:t>Cho phép Thành phố được điều chỉnh cục bộ các quy hoạch trên địa bàn Thành phố do Thủ tướng Chính phủ phê duyệt; cho phép phát triển một số loại công trình ở bãi sông, bãi nổi, phân quyền phê duyệt đầu tư các dự án ở bãi sông, bãi nổi. Luật quy định bổ sung mới các chính sách về ưu đãi, hỗ trợ về thu nhập, các nguồn lực, trang thiết bị; khi thực hiện nhiệm vụ khoa học công nghệ trọng điểm thì được chủ động áp dụng các cơ chế về tuyển chọn, giao nhiệm vụ, cơ chế khoán sản phẩm. Thành phố được chủ động trong việc quy định về đối tượng, mức chi để thực hiện chính sách xã hội, an sinh xã hội cao hơn hoặc ngoài các quy định của Trung ương. Thành phố được ban hành các quy định hỗ trợ phát triển nông nghiệp sinh thái, công nghệ cao, hiệu quả kinh tế cao; được quy định về tỉ lệ đất nông nghiệp tại vùng nông nghiệp tập trung để phát triển các công trình phụ trợ, phục vụ sản xuất nông nghiệp; được sử dụng đất tại bãi sông bãi nổi để phát triển nông nghiệp sinh thái, nông nghiệp kết hợp du lịch, giáo dục trải nghiệm. Thành phố được sử dụng nguồn cải cách tiền lương còn dư để chi cho đầu tư phát triển; chi từ quỹ dự trữ tài chính với thời gian dài hơn, tỉ lệ cao hơn….</w:t>
      </w:r>
    </w:p>
    <w:p w14:paraId="736B2847" w14:textId="77777777" w:rsidR="00EE53A3" w:rsidRPr="00EE53A3" w:rsidRDefault="00EE53A3" w:rsidP="00EE53A3">
      <w:pPr>
        <w:shd w:val="clear" w:color="auto" w:fill="FFFFFF"/>
        <w:spacing w:before="120" w:after="0"/>
        <w:ind w:firstLine="720"/>
        <w:outlineLvl w:val="3"/>
        <w:rPr>
          <w:rFonts w:ascii="Times New Roman" w:eastAsia="Times New Roman" w:hAnsi="Times New Roman" w:cs="Times New Roman"/>
          <w:sz w:val="28"/>
          <w:szCs w:val="28"/>
          <w:lang w:eastAsia="vi-VN"/>
        </w:rPr>
      </w:pPr>
      <w:r w:rsidRPr="00EE53A3">
        <w:rPr>
          <w:rFonts w:ascii="Times New Roman" w:eastAsia="Times New Roman" w:hAnsi="Times New Roman" w:cs="Times New Roman"/>
          <w:sz w:val="28"/>
          <w:szCs w:val="28"/>
          <w:lang w:eastAsia="vi-VN"/>
        </w:rPr>
        <w:t>Để triển khai thực hiện Luật Thủ đô, HĐND Thành phố phải họp, quyết nghị nhiều chính sách đặc thù cho Hà Nội. Tuy nhiên, thời gian từ nay đến khi Luật có hiệu lực chỉ còn hơn 2 tháng, do đó nhiệm vụ là rất nặng nề đối với Hà Nội. Để Luật Thủ đô sớm đi vào cuộc sống, phát huy hiệu lực, hiệu quả, thực sự tạo cơ chế, chính sách thuận lợi, tạo động lực quan trọng cho xây dựng và phát triển Thủ đô.</w:t>
      </w:r>
    </w:p>
    <w:p w14:paraId="70F529F8" w14:textId="77777777" w:rsidR="00EE53A3" w:rsidRPr="00EE53A3" w:rsidRDefault="00EE53A3" w:rsidP="00EE53A3">
      <w:pPr>
        <w:shd w:val="clear" w:color="auto" w:fill="FFFFFF"/>
        <w:spacing w:before="120" w:after="0"/>
        <w:ind w:firstLine="720"/>
        <w:outlineLvl w:val="3"/>
        <w:rPr>
          <w:rFonts w:ascii="Times New Roman" w:eastAsia="Times New Roman" w:hAnsi="Times New Roman" w:cs="Times New Roman"/>
          <w:bCs/>
          <w:sz w:val="28"/>
          <w:szCs w:val="28"/>
          <w:lang w:eastAsia="vi-VN"/>
        </w:rPr>
      </w:pPr>
      <w:r w:rsidRPr="00EE53A3">
        <w:rPr>
          <w:rFonts w:ascii="Times New Roman" w:eastAsia="Times New Roman" w:hAnsi="Times New Roman" w:cs="Times New Roman"/>
          <w:bCs/>
          <w:sz w:val="28"/>
          <w:szCs w:val="28"/>
          <w:lang w:eastAsia="vi-VN"/>
        </w:rPr>
        <w:t>Xin được kiến nghị Đoàn đại biểu Quốc hội Thành phố, mà trong đó có đồng chí Bí thư Thành ủy Hà Nội, Trưởng đoàn Đại biểu Quốc hội thành phố Hà Nội một số nội dung sau:</w:t>
      </w:r>
    </w:p>
    <w:p w14:paraId="08580ACE" w14:textId="77777777" w:rsidR="00EE53A3" w:rsidRPr="00EE53A3" w:rsidRDefault="00EE53A3" w:rsidP="00EE53A3">
      <w:pPr>
        <w:shd w:val="clear" w:color="auto" w:fill="FFFFFF"/>
        <w:spacing w:before="120" w:after="0"/>
        <w:ind w:firstLine="720"/>
        <w:rPr>
          <w:rFonts w:ascii="Times New Roman" w:eastAsia="Times New Roman" w:hAnsi="Times New Roman" w:cs="Times New Roman"/>
          <w:sz w:val="28"/>
          <w:szCs w:val="28"/>
          <w:lang w:eastAsia="vi-VN"/>
        </w:rPr>
      </w:pPr>
      <w:r w:rsidRPr="00EE53A3">
        <w:rPr>
          <w:rFonts w:ascii="Times New Roman" w:eastAsia="Times New Roman" w:hAnsi="Times New Roman" w:cs="Times New Roman"/>
          <w:bCs/>
          <w:sz w:val="28"/>
          <w:szCs w:val="28"/>
          <w:lang w:eastAsia="vi-VN"/>
        </w:rPr>
        <w:lastRenderedPageBreak/>
        <w:t xml:space="preserve">- Một là: Lãnh đạo, chỉ đạo các sở, ngành, các cấp từ Thành phố đế các quận, huyện, thị xã tăng cường </w:t>
      </w:r>
      <w:r w:rsidRPr="00EE53A3">
        <w:rPr>
          <w:rFonts w:ascii="Times New Roman" w:eastAsia="Times New Roman" w:hAnsi="Times New Roman" w:cs="Times New Roman"/>
          <w:sz w:val="28"/>
          <w:szCs w:val="28"/>
          <w:lang w:eastAsia="vi-VN"/>
        </w:rPr>
        <w:t xml:space="preserve">công tác tuyên truyền, phổ biến, quán triệt thi hành Luật Thủ đô. </w:t>
      </w:r>
    </w:p>
    <w:p w14:paraId="34A3301E" w14:textId="77777777" w:rsidR="00EE53A3" w:rsidRPr="00EE53A3" w:rsidRDefault="00EE53A3" w:rsidP="00EE53A3">
      <w:pPr>
        <w:shd w:val="clear" w:color="auto" w:fill="FFFFFF"/>
        <w:spacing w:before="120" w:after="0"/>
        <w:ind w:firstLine="720"/>
        <w:rPr>
          <w:rFonts w:ascii="Times New Roman" w:eastAsia="Times New Roman" w:hAnsi="Times New Roman" w:cs="Times New Roman"/>
          <w:sz w:val="28"/>
          <w:szCs w:val="28"/>
          <w:lang w:eastAsia="vi-VN"/>
        </w:rPr>
      </w:pPr>
      <w:r w:rsidRPr="00EE53A3">
        <w:rPr>
          <w:rFonts w:ascii="Times New Roman" w:eastAsia="Times New Roman" w:hAnsi="Times New Roman" w:cs="Times New Roman"/>
          <w:sz w:val="28"/>
          <w:szCs w:val="28"/>
          <w:lang w:eastAsia="vi-VN"/>
        </w:rPr>
        <w:t>- Hai là: Chỉ đạo các Sở, ban, ngành được giao nhiệm vụ chủ trì xây dựng văn bản trên các lĩnh vực để trình HĐND Thành phố ban hành Nghị quyết, UBND Thành phố ban hành Quyết định, Quy định có hiệu lực cùng với hiệu lực thi hành của Luật Thủ đô. Đồng thời, đẩy mạnh việc phối hợp với các bộ, ngành, tham mưu dự thảo các nghị định, nghị quyết, quyết định hướng dẫn thực hiện Luật Thủ đô 2024.</w:t>
      </w:r>
    </w:p>
    <w:p w14:paraId="7379B9F9" w14:textId="77777777" w:rsidR="00EE53A3" w:rsidRPr="00EE53A3" w:rsidRDefault="00EE53A3" w:rsidP="00EE53A3">
      <w:pPr>
        <w:shd w:val="clear" w:color="auto" w:fill="FFFFFF"/>
        <w:spacing w:before="120" w:after="0"/>
        <w:ind w:firstLine="720"/>
        <w:rPr>
          <w:rFonts w:ascii="Times New Roman" w:eastAsia="Times New Roman" w:hAnsi="Times New Roman" w:cs="Times New Roman"/>
          <w:sz w:val="28"/>
          <w:szCs w:val="28"/>
          <w:lang w:eastAsia="vi-VN"/>
        </w:rPr>
      </w:pPr>
      <w:r w:rsidRPr="00EE53A3">
        <w:rPr>
          <w:rFonts w:ascii="Times New Roman" w:eastAsia="Times New Roman" w:hAnsi="Times New Roman" w:cs="Times New Roman"/>
          <w:sz w:val="28"/>
          <w:szCs w:val="28"/>
          <w:lang w:eastAsia="vi-VN"/>
        </w:rPr>
        <w:t>- Ba là: Kiến nghị với Chính phủ, Thủ tướng Chính phủ, các bộ, ngành sớm ban hành các văn bản thuộc thẩm quyền của Chính phủ, bộ, ngành hướng dẫn thực hiện Luật Thủ đô 2024 để khi Luật có hiệu lực thi hành sẽ thực thi.</w:t>
      </w:r>
    </w:p>
    <w:p w14:paraId="1FE085D0" w14:textId="77777777" w:rsidR="00EE53A3" w:rsidRPr="00EE53A3" w:rsidRDefault="00EE53A3" w:rsidP="00EE53A3">
      <w:pPr>
        <w:spacing w:before="120" w:after="0" w:line="360" w:lineRule="exact"/>
        <w:ind w:firstLine="709"/>
        <w:rPr>
          <w:rFonts w:ascii="Times New Roman" w:eastAsia="Times New Roman" w:hAnsi="Times New Roman" w:cs="Times New Roman"/>
          <w:b/>
          <w:bCs/>
          <w:sz w:val="28"/>
          <w:szCs w:val="28"/>
          <w:lang w:val="af-ZA" w:eastAsia="vi-VN"/>
        </w:rPr>
      </w:pPr>
      <w:r w:rsidRPr="00EE53A3">
        <w:rPr>
          <w:rFonts w:ascii="Times New Roman" w:eastAsia="Times New Roman" w:hAnsi="Times New Roman" w:cs="Times New Roman"/>
          <w:b/>
          <w:bCs/>
          <w:sz w:val="28"/>
          <w:szCs w:val="28"/>
          <w:lang w:val="af-ZA" w:eastAsia="vi-VN"/>
        </w:rPr>
        <w:t>1. Ban hành văn bản, kế hoạch triển khai thực hiện:</w:t>
      </w:r>
    </w:p>
    <w:p w14:paraId="037A35E3"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T</w:t>
      </w:r>
      <w:r w:rsidRPr="00EE53A3">
        <w:rPr>
          <w:rFonts w:ascii="Times New Roman" w:eastAsia="Times New Roman" w:hAnsi="Times New Roman" w:cs="Times New Roman"/>
          <w:sz w:val="28"/>
          <w:szCs w:val="28"/>
          <w:lang w:val="vi-VN" w:eastAsia="vi-VN"/>
        </w:rPr>
        <w:t xml:space="preserve">ại kỳ họp thứ </w:t>
      </w:r>
      <w:r w:rsidRPr="00EE53A3">
        <w:rPr>
          <w:rFonts w:ascii="Times New Roman" w:eastAsia="Times New Roman" w:hAnsi="Times New Roman" w:cs="Times New Roman"/>
          <w:sz w:val="28"/>
          <w:szCs w:val="28"/>
          <w:lang w:val="af-ZA" w:eastAsia="vi-VN"/>
        </w:rPr>
        <w:t>7</w:t>
      </w:r>
      <w:r w:rsidRPr="00EE53A3">
        <w:rPr>
          <w:rFonts w:ascii="Times New Roman" w:eastAsia="Times New Roman" w:hAnsi="Times New Roman" w:cs="Times New Roman"/>
          <w:sz w:val="28"/>
          <w:szCs w:val="28"/>
          <w:lang w:val="vi-VN" w:eastAsia="vi-VN"/>
        </w:rPr>
        <w:t xml:space="preserve">, </w:t>
      </w:r>
      <w:r w:rsidRPr="00EE53A3">
        <w:rPr>
          <w:rFonts w:ascii="Times New Roman" w:eastAsia="Times New Roman" w:hAnsi="Times New Roman" w:cs="Times New Roman"/>
          <w:sz w:val="28"/>
          <w:szCs w:val="28"/>
          <w:lang w:val="af-ZA" w:eastAsia="vi-VN"/>
        </w:rPr>
        <w:t xml:space="preserve">ngày 28/6/2024, </w:t>
      </w:r>
      <w:r w:rsidRPr="00EE53A3">
        <w:rPr>
          <w:rFonts w:ascii="Times New Roman" w:eastAsia="Times New Roman" w:hAnsi="Times New Roman" w:cs="Times New Roman"/>
          <w:sz w:val="28"/>
          <w:szCs w:val="28"/>
          <w:lang w:val="vi-VN" w:eastAsia="vi-VN"/>
        </w:rPr>
        <w:t>Quốc hội khóa XV đã</w:t>
      </w:r>
      <w:r w:rsidRPr="00EE53A3">
        <w:rPr>
          <w:rFonts w:ascii="Times New Roman" w:eastAsia="Times New Roman" w:hAnsi="Times New Roman" w:cs="Times New Roman"/>
          <w:sz w:val="28"/>
          <w:szCs w:val="28"/>
          <w:lang w:val="af-ZA" w:eastAsia="vi-VN"/>
        </w:rPr>
        <w:t xml:space="preserve"> thông qua Luật Thủ đô (sửa đổi) gồm 7 chương, 54 điều; Luật có  hiệu lực thi hành kể từ ngày 1/01/2025 và có 5 nội dung quy định có hiệu lực từ ngày 1/7/2025.</w:t>
      </w:r>
    </w:p>
    <w:p w14:paraId="0271F739"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Ngay sau khi Luật Thủ đô được thông qua, UBND Thành phố đã chủ động phối hợp với Bộ Tư pháp để rà soát, xác định nhiệm vụ triển khai thi hành Luật Thủ đô thuộc thẩm quyền của các cơ quan Trung ương và Thành phố.</w:t>
      </w:r>
    </w:p>
    <w:p w14:paraId="6E966B9C" w14:textId="31EB1994" w:rsidR="00EE53A3" w:rsidRPr="00EE53A3" w:rsidRDefault="00EE53A3" w:rsidP="00AC4942">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Trên cơ sở đó, Bộ Tư pháp đã tham mưu Thủ tướng Chính phủ ban hành Quyết định 762/QĐ-TTg ngày 02/8/2024 về Kế hoạch triển khai thi hành Luật Thủ đô 2024 để chỉ đạo các Bộ, ngành Trung ương, UBND Thành phố Hà Nội triển khai nhiệm vụ về tổ chức thi hành Luật Thủ đô; đồng thời, ban hành Quyết định số 717/QĐ-TTg ngày 27/7/2024 về Danh mục và phân công cơ quan chủ trì soạn thảo văn bản quy định chi tiết thi hành các luật, nghị quyết được Quốc hội khóa XV thông qua tại Kỳ họp thứ 7; trong đó đã xác định danh mục và phân công nhiệm vụ soạn thảo 6 nghị định của Chính phủ được giao quy định theo Luật Thủ đô.</w:t>
      </w:r>
      <w:r w:rsidR="00AC4942">
        <w:rPr>
          <w:rFonts w:ascii="Times New Roman" w:eastAsia="Times New Roman" w:hAnsi="Times New Roman" w:cs="Times New Roman"/>
          <w:sz w:val="28"/>
          <w:szCs w:val="28"/>
          <w:lang w:val="af-ZA" w:eastAsia="vi-VN"/>
        </w:rPr>
        <w:t xml:space="preserve"> </w:t>
      </w:r>
      <w:r w:rsidRPr="00EE53A3">
        <w:rPr>
          <w:rFonts w:ascii="Times New Roman" w:eastAsia="Times New Roman" w:hAnsi="Times New Roman" w:cs="Times New Roman"/>
          <w:sz w:val="28"/>
          <w:szCs w:val="28"/>
          <w:lang w:val="af-ZA" w:eastAsia="vi-VN"/>
        </w:rPr>
        <w:t xml:space="preserve">Để tổ chức thi hành Luật Thủ đô trên địa bàn Thành phố, UBND Thành phố đã ban hành </w:t>
      </w:r>
      <w:r w:rsidRPr="00EE53A3">
        <w:rPr>
          <w:rFonts w:ascii="Times New Roman" w:eastAsia="Times New Roman" w:hAnsi="Times New Roman" w:cs="Times New Roman"/>
          <w:sz w:val="28"/>
          <w:szCs w:val="28"/>
          <w:lang w:val="vi-VN" w:eastAsia="vi-VN"/>
        </w:rPr>
        <w:t>Kế hoạch số 225/KH-UBND ngày 22/7/2024 triển khai thi hành Luật Thủ đô</w:t>
      </w:r>
      <w:r w:rsidRPr="00EE53A3">
        <w:rPr>
          <w:rFonts w:ascii="Times New Roman" w:eastAsia="Times New Roman" w:hAnsi="Times New Roman" w:cs="Times New Roman"/>
          <w:sz w:val="28"/>
          <w:szCs w:val="28"/>
          <w:lang w:val="af-ZA" w:eastAsia="vi-VN"/>
        </w:rPr>
        <w:t xml:space="preserve"> trong đó xác định các nhiệm vụ về xây dựng văn bản; tuyên truyền, phổ biến, quán triệt Luật Thủ đô; rà soát hệ thống VBQPPL; tổ chức theo dõi thi hành pháp luật và các nhiệm vụ khác có liên quan. Theo đó đã giao nhiệm vụ cho các sở, ban, ngành Thành phố triển khai những nhiệm vụ cụ thể.</w:t>
      </w:r>
    </w:p>
    <w:p w14:paraId="1BAB42A6" w14:textId="77777777" w:rsidR="00EE53A3" w:rsidRPr="00EE53A3" w:rsidRDefault="00EE53A3" w:rsidP="00EE53A3">
      <w:pPr>
        <w:spacing w:before="120" w:after="0" w:line="360" w:lineRule="exact"/>
        <w:ind w:firstLine="709"/>
        <w:rPr>
          <w:rFonts w:ascii="Times New Roman" w:hAnsi="Times New Roman" w:cs="Times New Roman"/>
          <w:sz w:val="28"/>
          <w:szCs w:val="28"/>
          <w:lang w:val="af-ZA"/>
        </w:rPr>
      </w:pPr>
      <w:r w:rsidRPr="00EE53A3">
        <w:rPr>
          <w:rFonts w:ascii="Times New Roman" w:eastAsia="Times New Roman" w:hAnsi="Times New Roman" w:cs="Times New Roman"/>
          <w:sz w:val="28"/>
          <w:szCs w:val="28"/>
          <w:lang w:val="af-ZA" w:eastAsia="vi-VN"/>
        </w:rPr>
        <w:t xml:space="preserve">Căn cứ Kế hoạch số 225/KH-UBND, UBND Thành phố tiếp tục ban hành các Kế hoạch triển khai thực hiện cụ thể, gồm: Kế hoạch </w:t>
      </w:r>
      <w:r w:rsidRPr="00EE53A3">
        <w:rPr>
          <w:rFonts w:ascii="Times New Roman" w:eastAsia="Times New Roman" w:hAnsi="Times New Roman" w:cs="Times New Roman"/>
          <w:sz w:val="28"/>
          <w:szCs w:val="28"/>
          <w:lang w:val="vi-VN" w:eastAsia="vi-VN"/>
        </w:rPr>
        <w:t xml:space="preserve">số 236/KH-UBND ngày 07/8/2024 của UBND Thành phố về rà soát văn bản quy phạm pháp luật thực hiện Luật Thủ đô; Kế hoạch số 249/KH-UBND ngày 20/8/2024 của UBND Thành phố về tổ chức phong trào thi đua phấn đấu hoàn thành xuất sắc nhiệm vụ triển khai </w:t>
      </w:r>
      <w:r w:rsidRPr="00EE53A3">
        <w:rPr>
          <w:rFonts w:ascii="Times New Roman" w:eastAsia="Times New Roman" w:hAnsi="Times New Roman" w:cs="Times New Roman"/>
          <w:sz w:val="28"/>
          <w:szCs w:val="28"/>
          <w:lang w:val="vi-VN" w:eastAsia="vi-VN"/>
        </w:rPr>
        <w:lastRenderedPageBreak/>
        <w:t>thi hành Luật Thủ đô; Kế hoạch số 254/KH-UBND ngày 22/8/2024 của UBND Thành phố tuyên truyền, phổ biến và tập huấn Luật Thủ đô và các văn bản hướng dẫn thi hành; Kế hoạch số 264/KH-UBND ngày 04/9/2024 của UBND Thành phố về soạn thảo, ban hành văn bản triển khai thi hành Luật Thủ đ</w:t>
      </w:r>
      <w:r w:rsidRPr="00EE53A3">
        <w:rPr>
          <w:rFonts w:ascii="Times New Roman" w:eastAsia="Times New Roman" w:hAnsi="Times New Roman" w:cs="Times New Roman"/>
          <w:sz w:val="28"/>
          <w:szCs w:val="28"/>
          <w:lang w:val="af-ZA" w:eastAsia="vi-VN"/>
        </w:rPr>
        <w:t xml:space="preserve">ô; </w:t>
      </w:r>
      <w:r w:rsidRPr="00EE53A3">
        <w:rPr>
          <w:rFonts w:ascii="Times New Roman" w:eastAsia="Times New Roman" w:hAnsi="Times New Roman" w:cs="Times New Roman"/>
          <w:sz w:val="28"/>
          <w:szCs w:val="28"/>
          <w:lang w:val="vi-VN" w:eastAsia="vi-VN"/>
        </w:rPr>
        <w:t>Quyết định số 4582/QĐ-UBND ngày 30/8/2024 của UBND Thành phố ban hành Danh mục và phân công nhiệm vụ soạn thảo các văn bản triển khai thi hành Luật Thủ đô</w:t>
      </w:r>
      <w:r w:rsidRPr="00EE53A3">
        <w:rPr>
          <w:rFonts w:ascii="Times New Roman" w:eastAsia="Times New Roman" w:hAnsi="Times New Roman" w:cs="Times New Roman"/>
          <w:sz w:val="28"/>
          <w:szCs w:val="28"/>
          <w:lang w:val="af-ZA" w:eastAsia="vi-VN"/>
        </w:rPr>
        <w:t>; theo đó,</w:t>
      </w:r>
      <w:r w:rsidRPr="00EE53A3">
        <w:rPr>
          <w:rFonts w:ascii="Times New Roman" w:hAnsi="Times New Roman" w:cs="Times New Roman"/>
          <w:sz w:val="28"/>
          <w:szCs w:val="28"/>
          <w:lang w:val="af-ZA"/>
        </w:rPr>
        <w:t xml:space="preserve"> đã xác định tổng số văn bản cần ban hành là 114 văn bản</w:t>
      </w:r>
      <w:r w:rsidRPr="00EE53A3">
        <w:rPr>
          <w:rFonts w:ascii="Times New Roman" w:hAnsi="Times New Roman" w:cs="Times New Roman"/>
          <w:b/>
          <w:bCs/>
          <w:sz w:val="28"/>
          <w:szCs w:val="28"/>
          <w:lang w:val="af-ZA"/>
        </w:rPr>
        <w:t xml:space="preserve"> </w:t>
      </w:r>
      <w:r w:rsidRPr="00EE53A3">
        <w:rPr>
          <w:rFonts w:ascii="Times New Roman" w:hAnsi="Times New Roman" w:cs="Times New Roman"/>
          <w:i/>
          <w:iCs/>
          <w:sz w:val="28"/>
          <w:szCs w:val="28"/>
          <w:lang w:val="af-ZA"/>
        </w:rPr>
        <w:t>(gồm 94 văn bản quy phạm pháp luật, 20 văn bản cá biệt)</w:t>
      </w:r>
      <w:r w:rsidRPr="00EE53A3">
        <w:rPr>
          <w:rFonts w:ascii="Times New Roman" w:hAnsi="Times New Roman" w:cs="Times New Roman"/>
          <w:sz w:val="28"/>
          <w:szCs w:val="28"/>
          <w:lang w:val="af-ZA"/>
        </w:rPr>
        <w:t>, trong đó: có 33 VBQPPL, 06 văn bản cá biệt của HĐND, UBND Thành phố cần ban hành trong năm 2024;</w:t>
      </w:r>
      <w:r w:rsidRPr="00EE53A3">
        <w:rPr>
          <w:rFonts w:ascii="Times New Roman" w:hAnsi="Times New Roman" w:cs="Times New Roman"/>
          <w:sz w:val="28"/>
          <w:szCs w:val="28"/>
          <w:lang w:val="vi-VN"/>
        </w:rPr>
        <w:t xml:space="preserve"> </w:t>
      </w:r>
      <w:r w:rsidRPr="00EE53A3">
        <w:rPr>
          <w:rFonts w:ascii="Times New Roman" w:hAnsi="Times New Roman" w:cs="Times New Roman"/>
          <w:sz w:val="28"/>
          <w:szCs w:val="28"/>
          <w:lang w:val="af-ZA"/>
        </w:rPr>
        <w:t>có 61 VBQPPL, 14 văn bản cá biệt của HĐND, UBND Thành phố cần ban hành năm 2025 và những năm tiếp theo.</w:t>
      </w:r>
    </w:p>
    <w:p w14:paraId="1428A144"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vi-VN" w:eastAsia="vi-VN"/>
        </w:rPr>
      </w:pPr>
      <w:r w:rsidRPr="00EE53A3">
        <w:rPr>
          <w:rFonts w:ascii="Times New Roman" w:eastAsia="Times New Roman" w:hAnsi="Times New Roman" w:cs="Times New Roman"/>
          <w:sz w:val="28"/>
          <w:szCs w:val="28"/>
          <w:lang w:val="vi-VN" w:eastAsia="vi-VN"/>
        </w:rPr>
        <w:t xml:space="preserve">UBND Thành phố </w:t>
      </w:r>
      <w:r w:rsidRPr="00EE53A3">
        <w:rPr>
          <w:rFonts w:ascii="Times New Roman" w:eastAsia="Times New Roman" w:hAnsi="Times New Roman" w:cs="Times New Roman"/>
          <w:sz w:val="28"/>
          <w:szCs w:val="28"/>
          <w:lang w:val="af-ZA" w:eastAsia="vi-VN"/>
        </w:rPr>
        <w:t>đã ban hành Quyết định số 4279/QĐ-UBND ngày 17/8/2024 về thành lập Tổ công tác, Tổ giúp việc triển khai thi hành Luật Thủ đô, Tổ công tác do Chủ tịch UBND Thành phố làm tổ trưởng để tập trung chỉ đạo những nhiệm vụ cụ thể.</w:t>
      </w:r>
    </w:p>
    <w:p w14:paraId="75BF61B3"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Trên cơ sở Quyết định số 4582/QĐ-UBND của UBND Thành phố, HĐND Thành phố đã ban hành</w:t>
      </w:r>
      <w:r w:rsidRPr="00EE53A3">
        <w:rPr>
          <w:rFonts w:ascii="Times New Roman" w:eastAsia="Times New Roman" w:hAnsi="Times New Roman" w:cs="Times New Roman"/>
          <w:sz w:val="28"/>
          <w:szCs w:val="28"/>
          <w:lang w:val="vi-VN" w:eastAsia="vi-VN"/>
        </w:rPr>
        <w:t xml:space="preserve"> Kế hoạch </w:t>
      </w:r>
      <w:r w:rsidRPr="00EE53A3">
        <w:rPr>
          <w:rFonts w:ascii="Times New Roman" w:eastAsia="Times New Roman" w:hAnsi="Times New Roman" w:cs="Times New Roman"/>
          <w:sz w:val="28"/>
          <w:szCs w:val="28"/>
          <w:lang w:val="af-ZA" w:eastAsia="vi-VN"/>
        </w:rPr>
        <w:t xml:space="preserve">số </w:t>
      </w:r>
      <w:r w:rsidRPr="00EE53A3">
        <w:rPr>
          <w:rFonts w:ascii="Times New Roman" w:eastAsia="Times New Roman" w:hAnsi="Times New Roman" w:cs="Times New Roman"/>
          <w:sz w:val="28"/>
          <w:szCs w:val="28"/>
          <w:lang w:val="vi-VN" w:eastAsia="vi-VN"/>
        </w:rPr>
        <w:t>11/KH-HĐND ngày 11/9/2024 của HĐND Thành phố về triển khai thi hành Luật Thủ đô</w:t>
      </w:r>
      <w:r w:rsidRPr="00EE53A3">
        <w:rPr>
          <w:rFonts w:ascii="Times New Roman" w:eastAsia="Times New Roman" w:hAnsi="Times New Roman" w:cs="Times New Roman"/>
          <w:sz w:val="28"/>
          <w:szCs w:val="28"/>
          <w:lang w:val="af-ZA" w:eastAsia="vi-VN"/>
        </w:rPr>
        <w:t xml:space="preserve"> trong đó xác định những nhiệm vụ về xây dựng Nghị quyết thuộc thẩm quyền của HĐND Thành phố trong năm 2024 và những năm tiếp theo.</w:t>
      </w:r>
    </w:p>
    <w:p w14:paraId="4A14127A"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Ban Cán sự Đảng UBND Thành phố đã xây dựng, trình Ban Thường vụ Thành uỷ ban hành Chỉ thị về triển khai thi hành Luật Thủ đô để chỉ đạo các cấp uỷ đảng, chính quyền, Mặt trận Tổ quốc Việt nam và các tổ chức chính trị - xã hội từ cấp Thành phố đến cơ sở trên địa bàn Thành phố.</w:t>
      </w:r>
    </w:p>
    <w:p w14:paraId="7F15B54C" w14:textId="77777777" w:rsidR="00EE53A3" w:rsidRPr="00EE53A3" w:rsidRDefault="00EE53A3" w:rsidP="00EE53A3">
      <w:pPr>
        <w:spacing w:before="120" w:after="0" w:line="360" w:lineRule="exact"/>
        <w:ind w:firstLine="709"/>
        <w:rPr>
          <w:rFonts w:ascii="Times New Roman" w:eastAsia="Times New Roman" w:hAnsi="Times New Roman" w:cs="Times New Roman"/>
          <w:b/>
          <w:bCs/>
          <w:sz w:val="28"/>
          <w:szCs w:val="28"/>
          <w:lang w:val="af-ZA" w:eastAsia="vi-VN"/>
        </w:rPr>
      </w:pPr>
      <w:r w:rsidRPr="00EE53A3">
        <w:rPr>
          <w:rFonts w:ascii="Times New Roman" w:eastAsia="Times New Roman" w:hAnsi="Times New Roman" w:cs="Times New Roman"/>
          <w:b/>
          <w:bCs/>
          <w:sz w:val="28"/>
          <w:szCs w:val="28"/>
          <w:lang w:val="af-ZA" w:eastAsia="vi-VN"/>
        </w:rPr>
        <w:t>2. Tình hình thực hiện:</w:t>
      </w:r>
    </w:p>
    <w:p w14:paraId="7ED922C9"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 xml:space="preserve">Căn cứ các văn bản chỉ đạo, kế hoạch công tác đã đề ra, Tổ công tác đã tổ chức nhiều cuộc họp với các sở, ban, ngành liên quan để rà soát xác định nhiệm vụ, chỉ đạo và cho ý kiến về nội dung, quy trình xây dựng các văn bản thuộc thẩm quyền của Thành phố trong năm 2024 (gồm 33 văn bản quy phạm, 06 văn bản cá biệt); đến nay, các sở, ngành đang khẩn trương, tập trung vào việc xây dựng văn bản để kịp thời trình các kỳ họp của HĐND Thành phố theo kế hoạch. </w:t>
      </w:r>
    </w:p>
    <w:p w14:paraId="4990DF77" w14:textId="77777777" w:rsidR="00AC4942" w:rsidRDefault="00EE53A3" w:rsidP="00AC4942">
      <w:pPr>
        <w:spacing w:before="120" w:line="340" w:lineRule="atLeast"/>
        <w:ind w:firstLine="680"/>
        <w:rPr>
          <w:rFonts w:ascii="Times New Roman" w:hAnsi="Times New Roman" w:cs="Times New Roman"/>
          <w:color w:val="000000"/>
          <w:sz w:val="28"/>
          <w:szCs w:val="28"/>
          <w:lang w:val="pt-BR"/>
        </w:rPr>
      </w:pPr>
      <w:r w:rsidRPr="00EE53A3">
        <w:rPr>
          <w:rFonts w:ascii="Times New Roman" w:eastAsia="Times New Roman" w:hAnsi="Times New Roman" w:cs="Times New Roman"/>
          <w:color w:val="000000"/>
          <w:sz w:val="28"/>
          <w:szCs w:val="28"/>
          <w:lang w:val="af-ZA" w:eastAsia="vi-VN"/>
        </w:rPr>
        <w:t xml:space="preserve">Thành phố đã trao đổi, phối hợp với các bộ, ngành Trung ương được giao nhiệm vụ xây dựng 6 nghị định của Chính phủ để quy định chi tiết những nội dung được giao trong Luật Thủ đô; trước mắt là 3 nghị định cần ban hành trong năm 2024 </w:t>
      </w:r>
      <w:r w:rsidRPr="00EE53A3">
        <w:rPr>
          <w:rFonts w:ascii="Times New Roman" w:hAnsi="Times New Roman" w:cs="Times New Roman"/>
          <w:color w:val="000000"/>
          <w:sz w:val="28"/>
          <w:szCs w:val="28"/>
          <w:lang w:val="pt-BR"/>
        </w:rPr>
        <w:t>quy định chi tiết về: (1) Tổ chức, hoạt động của UBND phường của Thành phố Hà Nội; (2) Về việc thực hiện liên kết giáo dục giữa cơ sở giáo dục công lập của Thành phố và cơ sở giáo dục nước ngoài; (3) Về thực hiện dự án đầu tư theo phương thức đối tác công tư trong lĩnh vực văn hoá, thể thao.</w:t>
      </w:r>
    </w:p>
    <w:p w14:paraId="3393DE22" w14:textId="55D9AF85" w:rsidR="00EE53A3" w:rsidRPr="00AC4942" w:rsidRDefault="00EE53A3" w:rsidP="00AC4942">
      <w:pPr>
        <w:spacing w:before="120" w:line="340" w:lineRule="atLeast"/>
        <w:ind w:firstLine="680"/>
        <w:rPr>
          <w:rFonts w:ascii="Times New Roman" w:hAnsi="Times New Roman" w:cs="Times New Roman"/>
          <w:color w:val="000000"/>
          <w:sz w:val="28"/>
          <w:szCs w:val="28"/>
          <w:lang w:val="pt-BR"/>
        </w:rPr>
      </w:pPr>
      <w:r w:rsidRPr="00EE53A3">
        <w:rPr>
          <w:rFonts w:ascii="Times New Roman" w:eastAsia="Times New Roman" w:hAnsi="Times New Roman" w:cs="Times New Roman"/>
          <w:sz w:val="28"/>
          <w:szCs w:val="28"/>
          <w:lang w:val="af-ZA" w:eastAsia="vi-VN"/>
        </w:rPr>
        <w:lastRenderedPageBreak/>
        <w:t>UBND Thành phố đã xây dựng, trình HĐND Thành phố thông qua Nghị quyết quy định về một số nội dung chi, mức chi xây dựng văn bản triển khai thi hành Luật Thủ đô để bảo đảm về nguồn lực cho các cơ quan, đơn vị được giao nhiệm vụ xây dựng văn bản.</w:t>
      </w:r>
    </w:p>
    <w:p w14:paraId="4ABD9F4F"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 xml:space="preserve">UBND Thành phố cũng đã tham mưu, được Thành uỷ giao tổ chức Hội nghị triển khai thi hành Luật Thủ đô năm 2024 của Thành uỷ vào ngày 11/10/2024. Hội nghị đã khái quát lại quá trình xây dựng Luật và phổ biến quán triệt tới các cơ quan, đơn vị, các cấp thuộc Thành phố về nội dung cơ bản của Luật Thủ đô; đồng thời, biểu dương, khen thưởng các tập thể, cá nhân có thành tích xuất sắc trong quá trình xây dựng Luật Thủ đô. </w:t>
      </w:r>
    </w:p>
    <w:p w14:paraId="6795752F" w14:textId="77777777" w:rsidR="00EE53A3" w:rsidRPr="00EE53A3" w:rsidRDefault="00EE53A3" w:rsidP="00EE53A3">
      <w:pPr>
        <w:spacing w:before="120" w:after="0" w:line="360" w:lineRule="exact"/>
        <w:ind w:firstLine="709"/>
        <w:rPr>
          <w:rFonts w:ascii="Times New Roman" w:eastAsia="Times New Roman" w:hAnsi="Times New Roman" w:cs="Times New Roman"/>
          <w:sz w:val="28"/>
          <w:szCs w:val="28"/>
          <w:lang w:val="af-ZA" w:eastAsia="vi-VN"/>
        </w:rPr>
      </w:pPr>
      <w:r w:rsidRPr="00EE53A3">
        <w:rPr>
          <w:rFonts w:ascii="Times New Roman" w:eastAsia="Times New Roman" w:hAnsi="Times New Roman" w:cs="Times New Roman"/>
          <w:sz w:val="28"/>
          <w:szCs w:val="28"/>
          <w:lang w:val="af-ZA" w:eastAsia="vi-VN"/>
        </w:rPr>
        <w:t>Trong quá trình xây dựng luật và sau khi Luật Thủ đô được thông qua, UBND Thành phố đã chỉ đạo các cơ quan thông tấn, báo chí của Thành phố tổ chức việc thông tin, tuyên truyền về Luật Thủ đô với số lượng lớn các tin bài, các cuộc toạ đàm, trao đổi trên truyền hình, báo chí để phổ biến rộng rãi tới cán bộ, công chức, Nhân dân Thủ đô và cả nước về các cơ chế, chính sách của Luật Thủ đô; đã xây dựng các tài liệu phổ biến, quán triệt Luật Thủ đô để triển khai đến các sở, ngành, quận, huyện, thị xã và cơ sở trong thời gian tới.</w:t>
      </w:r>
    </w:p>
    <w:p w14:paraId="6BBD83F5" w14:textId="77777777" w:rsidR="00EE53A3" w:rsidRPr="0098008E" w:rsidRDefault="00EE53A3" w:rsidP="00EE53A3">
      <w:pPr>
        <w:spacing w:before="120" w:after="0" w:line="360" w:lineRule="exact"/>
        <w:ind w:firstLine="709"/>
        <w:rPr>
          <w:rFonts w:ascii="Times New Roman" w:eastAsia="Times New Roman" w:hAnsi="Times New Roman" w:cs="Times New Roman"/>
          <w:spacing w:val="-2"/>
          <w:sz w:val="28"/>
          <w:szCs w:val="28"/>
          <w:lang w:val="af-ZA" w:eastAsia="vi-VN"/>
        </w:rPr>
      </w:pPr>
      <w:r w:rsidRPr="0098008E">
        <w:rPr>
          <w:rFonts w:ascii="Times New Roman" w:eastAsia="Times New Roman" w:hAnsi="Times New Roman" w:cs="Times New Roman"/>
          <w:spacing w:val="-2"/>
          <w:sz w:val="28"/>
          <w:szCs w:val="28"/>
          <w:lang w:val="af-ZA" w:eastAsia="vi-VN"/>
        </w:rPr>
        <w:t>UBND Thành phố đã chỉ đạo các sở, ban, ngành, UBND cấp huyện triển khai rà soát hệ thống các VBQPPL hiện hành của cấp Thành phố và cấp huyện để xác định những nội dung quy định bấp cập, cần sửa đổi, bổ sung, thay thế hoặc bãi bỏ để phù hợp với Luật Thủ đô và các văn bản quy định mới của Trung ương và Thành phố triển khai thi hành Luật Thủ đô, bảo đảm hệ thống VBQPPL của Thành phố thống nhất, đồng bộ, hiệu lực, hiệu quả, thuận lợi trong tổ chức thực hiện.</w:t>
      </w:r>
    </w:p>
    <w:p w14:paraId="379149D9" w14:textId="607C3FD1" w:rsidR="00DD77E6" w:rsidRPr="0091039C" w:rsidRDefault="00EE53A3" w:rsidP="00EE53A3">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 xml:space="preserve"> </w:t>
      </w:r>
      <w:r w:rsidR="00DD77E6" w:rsidRPr="0091039C">
        <w:rPr>
          <w:rFonts w:ascii="Times New Roman" w:hAnsi="Times New Roman" w:cs="Times New Roman"/>
          <w:b/>
          <w:bCs/>
          <w:i/>
          <w:spacing w:val="-4"/>
          <w:sz w:val="28"/>
          <w:szCs w:val="28"/>
        </w:rPr>
        <w:t>(Kiến nghị của cử tri đã được giải quyết)</w:t>
      </w:r>
    </w:p>
    <w:p w14:paraId="000000FD" w14:textId="471337B5"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28. Cử tri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quan tâm, chỉ đạo giải quyết có hiệu quả những nội dung đã cam kết, thực hiện theo tiến độ; khắc phục triệt để các tồn tại, hạn chế và tăng cường hiệu quả trong công tác quản lý nhà nước đối với những lĩnh vực đã được chất vấn tại Kỳ họp thứ 17 HĐND Thành phố khóa XVI, nhiệm kỳ 2021-2026 (cử tri quận Thanh Xuân).</w:t>
      </w:r>
    </w:p>
    <w:p w14:paraId="0187E6C5" w14:textId="77777777" w:rsidR="00DD77E6" w:rsidRPr="0091039C" w:rsidRDefault="00771BD2" w:rsidP="00DD77E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A0049C1"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Định kỳ trước và sau mỗi kỳ họp HĐND Thành phố (trong đó có kỳ họp thứ 17), UBND</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đều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văn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bản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sở,</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ban,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ngành;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UBND</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quận,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huyện,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xã rà</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soát,</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báo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tiếp</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thu,</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ý</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kiến,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kiến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cử</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tri;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hiệu quả</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những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cam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tiến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độ;</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khắc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phục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triệt</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tồn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hạn chế và tăng cường hiệu quả trong công tác quản lý nhà nước đối với những lĩnh vực đã được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chất</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vấn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Kỳ</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họp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HĐND</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khóa</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XVI.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Đồng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thời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đôn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đốc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đơn vị giải quyết triệt để</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những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ý</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kiến,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kiến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nghị,</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nội dung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còn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tồn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đọng.</w:t>
      </w:r>
    </w:p>
    <w:p w14:paraId="671794E1"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lastRenderedPageBreak/>
        <w:t>Đối với nhóm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công tác đào tạo nghề</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giải quyết việc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bàn Thành phố, Sở Lao động TB&amp;XH trả lời như sau:</w:t>
      </w:r>
    </w:p>
    <w:p w14:paraId="32175126" w14:textId="77777777" w:rsidR="00DD77E6" w:rsidRPr="0091039C" w:rsidRDefault="00DD77E6" w:rsidP="00DD77E6">
      <w:pPr>
        <w:ind w:firstLine="720"/>
        <w:rPr>
          <w:rFonts w:ascii="Times New Roman" w:hAnsi="Times New Roman" w:cs="Times New Roman"/>
          <w:b/>
          <w:spacing w:val="-2"/>
          <w:sz w:val="28"/>
          <w:szCs w:val="28"/>
        </w:rPr>
      </w:pPr>
      <w:r w:rsidRPr="0091039C">
        <w:rPr>
          <w:rFonts w:ascii="Times New Roman" w:hAnsi="Times New Roman" w:cs="Times New Roman"/>
          <w:b/>
          <w:sz w:val="28"/>
          <w:szCs w:val="28"/>
        </w:rPr>
        <w:t>1.</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Đối</w:t>
      </w:r>
      <w:r w:rsidRPr="0091039C">
        <w:rPr>
          <w:rFonts w:ascii="Times New Roman" w:hAnsi="Times New Roman" w:cs="Times New Roman"/>
          <w:b/>
          <w:spacing w:val="-5"/>
          <w:sz w:val="28"/>
          <w:szCs w:val="28"/>
        </w:rPr>
        <w:t xml:space="preserve"> </w:t>
      </w:r>
      <w:r w:rsidRPr="0091039C">
        <w:rPr>
          <w:rFonts w:ascii="Times New Roman" w:hAnsi="Times New Roman" w:cs="Times New Roman"/>
          <w:b/>
          <w:sz w:val="28"/>
          <w:szCs w:val="28"/>
        </w:rPr>
        <w:t>với</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lĩnh</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vực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giáo</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dục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nghề</w:t>
      </w:r>
      <w:r w:rsidRPr="0091039C">
        <w:rPr>
          <w:rFonts w:ascii="Times New Roman" w:hAnsi="Times New Roman" w:cs="Times New Roman"/>
          <w:b/>
          <w:spacing w:val="-2"/>
          <w:sz w:val="28"/>
          <w:szCs w:val="28"/>
        </w:rPr>
        <w:t xml:space="preserve"> nghiệp</w:t>
      </w:r>
    </w:p>
    <w:p w14:paraId="599A75B0" w14:textId="77777777" w:rsidR="00DD77E6" w:rsidRPr="0091039C" w:rsidRDefault="00DD77E6" w:rsidP="00DD77E6">
      <w:pPr>
        <w:ind w:firstLine="720"/>
        <w:rPr>
          <w:rFonts w:ascii="Times New Roman" w:hAnsi="Times New Roman" w:cs="Times New Roman"/>
          <w:i/>
          <w:spacing w:val="-4"/>
          <w:sz w:val="28"/>
          <w:szCs w:val="28"/>
        </w:rPr>
      </w:pPr>
      <w:r w:rsidRPr="0091039C">
        <w:rPr>
          <w:rFonts w:ascii="Times New Roman" w:hAnsi="Times New Roman" w:cs="Times New Roman"/>
          <w:i/>
          <w:sz w:val="28"/>
          <w:szCs w:val="28"/>
        </w:rPr>
        <w:t>a)</w:t>
      </w:r>
      <w:r w:rsidRPr="0091039C">
        <w:rPr>
          <w:rFonts w:ascii="Times New Roman" w:hAnsi="Times New Roman" w:cs="Times New Roman"/>
          <w:i/>
          <w:spacing w:val="-4"/>
          <w:sz w:val="28"/>
          <w:szCs w:val="28"/>
        </w:rPr>
        <w:t xml:space="preserve"> </w:t>
      </w:r>
      <w:r w:rsidRPr="0091039C">
        <w:rPr>
          <w:rFonts w:ascii="Times New Roman" w:hAnsi="Times New Roman" w:cs="Times New Roman"/>
          <w:i/>
          <w:sz w:val="28"/>
          <w:szCs w:val="28"/>
        </w:rPr>
        <w:t>Kết</w:t>
      </w:r>
      <w:r w:rsidRPr="0091039C">
        <w:rPr>
          <w:rFonts w:ascii="Times New Roman" w:hAnsi="Times New Roman" w:cs="Times New Roman"/>
          <w:i/>
          <w:spacing w:val="-1"/>
          <w:sz w:val="28"/>
          <w:szCs w:val="28"/>
        </w:rPr>
        <w:t xml:space="preserve"> </w:t>
      </w:r>
      <w:r w:rsidRPr="0091039C">
        <w:rPr>
          <w:rFonts w:ascii="Times New Roman" w:hAnsi="Times New Roman" w:cs="Times New Roman"/>
          <w:i/>
          <w:sz w:val="28"/>
          <w:szCs w:val="28"/>
        </w:rPr>
        <w:t>quả</w:t>
      </w:r>
      <w:r w:rsidRPr="0091039C">
        <w:rPr>
          <w:rFonts w:ascii="Times New Roman" w:hAnsi="Times New Roman" w:cs="Times New Roman"/>
          <w:i/>
          <w:spacing w:val="-3"/>
          <w:sz w:val="28"/>
          <w:szCs w:val="28"/>
        </w:rPr>
        <w:t xml:space="preserve"> </w:t>
      </w:r>
      <w:r w:rsidRPr="0091039C">
        <w:rPr>
          <w:rFonts w:ascii="Times New Roman" w:hAnsi="Times New Roman" w:cs="Times New Roman"/>
          <w:i/>
          <w:sz w:val="28"/>
          <w:szCs w:val="28"/>
        </w:rPr>
        <w:t>thực</w:t>
      </w:r>
      <w:r w:rsidRPr="0091039C">
        <w:rPr>
          <w:rFonts w:ascii="Times New Roman" w:hAnsi="Times New Roman" w:cs="Times New Roman"/>
          <w:i/>
          <w:spacing w:val="-4"/>
          <w:sz w:val="28"/>
          <w:szCs w:val="28"/>
        </w:rPr>
        <w:t xml:space="preserve"> hiện</w:t>
      </w:r>
    </w:p>
    <w:p w14:paraId="3EBD2068"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Trong thời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gian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đang triển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khai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đầy</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đủ các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sách đào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tạo nghề</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Trung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ương,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đồng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thời</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đang</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triển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khai</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xây</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dựng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chế, chính</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đặc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thù</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của Thành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như:</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mức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hỗ</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chi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phí</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đào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độ</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sơ</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cấp,</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dưới</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3</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sách hỗ</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học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sinh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tốt</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THCS,</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THPT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tham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gia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học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độ</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trung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cấp,</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đẳng. Công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tác truyền thông,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tư</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vấn tuyển sinh,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hướng nghiệp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giáo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dục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nghiệp được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đẩy mạnh;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chương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truyền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hình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trực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tiếp</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tư</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vấn</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hướng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Ngày</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hội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gắn</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kết giáo dục nghề nghiệp Thủ đô với thị trường lao động.</w:t>
      </w:r>
    </w:p>
    <w:p w14:paraId="627EC41E"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Căn cứ Quyết định của Chính phủ phê duyệt quy hoạch mạng lưới cơ sở giáo dục nghề</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thời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kỳ</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2021 -</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tầm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nhìn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đến năm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2045,</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UBND</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chỉ đạo xây dựng quy hoạch mạng lưới các cơ sở giáo dục nghề nghiệp trên địa bàn Thành phố giai đoạn 2021-2030, tầm nhìn 2045 tích hợp trong xây dựng Quy hoạch Thủ đô 2021- 2030, tầm nhìn 2050. Bên cạnh đó, chỉ đạo đẩy mạnh công tác đào tạo nghề gắn với doanh nghiệp, đào tạo, đào tạo lại, bồi dưỡng nâng cao tay</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nghề cho lao động trong các doanh nghiệp vừa và nhỏ; gắn đào tạo với giải quyết việc làm.</w:t>
      </w:r>
    </w:p>
    <w:p w14:paraId="68509358" w14:textId="77777777" w:rsidR="00DD77E6" w:rsidRPr="0091039C" w:rsidRDefault="00DD77E6" w:rsidP="00DD77E6">
      <w:pPr>
        <w:ind w:firstLine="720"/>
        <w:rPr>
          <w:rFonts w:ascii="Times New Roman" w:hAnsi="Times New Roman" w:cs="Times New Roman"/>
          <w:spacing w:val="-2"/>
          <w:sz w:val="28"/>
          <w:szCs w:val="28"/>
        </w:rPr>
      </w:pPr>
      <w:r w:rsidRPr="0091039C">
        <w:rPr>
          <w:rFonts w:ascii="Times New Roman" w:hAnsi="Times New Roman" w:cs="Times New Roman"/>
          <w:sz w:val="28"/>
          <w:szCs w:val="28"/>
        </w:rPr>
        <w:t>Chất lượng giáo dục nghề nghiệp Thủ đô ngày càng được khẳng định và nâng cao, góp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phần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cung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cấp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nguồn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đào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Thủ</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đô</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nhiều địa phương lân cận. “Chỉ số đào tạo lao động” của Thành phố trong bộ chỉ số PCI được các</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doanh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đánh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giá</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đứng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thứ</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Nhất</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toàn</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quốc.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2020 đến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nay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tuyển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sinh,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đào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939.436</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(vượt</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6,14%</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so</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kế</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giai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đoạn 2020</w:t>
      </w:r>
      <w:r w:rsidRPr="0091039C">
        <w:rPr>
          <w:rFonts w:ascii="Times New Roman" w:hAnsi="Times New Roman" w:cs="Times New Roman"/>
          <w:spacing w:val="31"/>
          <w:sz w:val="28"/>
          <w:szCs w:val="28"/>
        </w:rPr>
        <w:t xml:space="preserve"> </w:t>
      </w:r>
      <w:r w:rsidRPr="0091039C">
        <w:rPr>
          <w:rFonts w:ascii="Times New Roman" w:hAnsi="Times New Roman" w:cs="Times New Roman"/>
          <w:sz w:val="28"/>
          <w:szCs w:val="28"/>
        </w:rPr>
        <w:t>-</w:t>
      </w:r>
      <w:r w:rsidRPr="0091039C">
        <w:rPr>
          <w:rFonts w:ascii="Times New Roman" w:hAnsi="Times New Roman" w:cs="Times New Roman"/>
          <w:spacing w:val="27"/>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28"/>
          <w:sz w:val="28"/>
          <w:szCs w:val="28"/>
        </w:rPr>
        <w:t xml:space="preserve"> </w:t>
      </w:r>
      <w:r w:rsidRPr="0091039C">
        <w:rPr>
          <w:rFonts w:ascii="Times New Roman" w:hAnsi="Times New Roman" w:cs="Times New Roman"/>
          <w:sz w:val="28"/>
          <w:szCs w:val="28"/>
        </w:rPr>
        <w:t>chiếm</w:t>
      </w:r>
      <w:r w:rsidRPr="0091039C">
        <w:rPr>
          <w:rFonts w:ascii="Times New Roman" w:hAnsi="Times New Roman" w:cs="Times New Roman"/>
          <w:spacing w:val="27"/>
          <w:sz w:val="28"/>
          <w:szCs w:val="28"/>
        </w:rPr>
        <w:t xml:space="preserve"> </w:t>
      </w:r>
      <w:r w:rsidRPr="0091039C">
        <w:rPr>
          <w:rFonts w:ascii="Times New Roman" w:hAnsi="Times New Roman" w:cs="Times New Roman"/>
          <w:sz w:val="28"/>
          <w:szCs w:val="28"/>
        </w:rPr>
        <w:t>10,7%</w:t>
      </w:r>
      <w:r w:rsidRPr="0091039C">
        <w:rPr>
          <w:rFonts w:ascii="Times New Roman" w:hAnsi="Times New Roman" w:cs="Times New Roman"/>
          <w:spacing w:val="28"/>
          <w:sz w:val="28"/>
          <w:szCs w:val="28"/>
        </w:rPr>
        <w:t xml:space="preserve"> </w:t>
      </w:r>
      <w:r w:rsidRPr="0091039C">
        <w:rPr>
          <w:rFonts w:ascii="Times New Roman" w:hAnsi="Times New Roman" w:cs="Times New Roman"/>
          <w:sz w:val="28"/>
          <w:szCs w:val="28"/>
        </w:rPr>
        <w:t>tổng</w:t>
      </w:r>
      <w:r w:rsidRPr="0091039C">
        <w:rPr>
          <w:rFonts w:ascii="Times New Roman" w:hAnsi="Times New Roman" w:cs="Times New Roman"/>
          <w:spacing w:val="28"/>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27"/>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27"/>
          <w:sz w:val="28"/>
          <w:szCs w:val="28"/>
        </w:rPr>
        <w:t xml:space="preserve"> </w:t>
      </w:r>
      <w:r w:rsidRPr="0091039C">
        <w:rPr>
          <w:rFonts w:ascii="Times New Roman" w:hAnsi="Times New Roman" w:cs="Times New Roman"/>
          <w:sz w:val="28"/>
          <w:szCs w:val="28"/>
        </w:rPr>
        <w:t>tuyển</w:t>
      </w:r>
      <w:r w:rsidRPr="0091039C">
        <w:rPr>
          <w:rFonts w:ascii="Times New Roman" w:hAnsi="Times New Roman" w:cs="Times New Roman"/>
          <w:spacing w:val="30"/>
          <w:sz w:val="28"/>
          <w:szCs w:val="28"/>
        </w:rPr>
        <w:t xml:space="preserve"> </w:t>
      </w:r>
      <w:r w:rsidRPr="0091039C">
        <w:rPr>
          <w:rFonts w:ascii="Times New Roman" w:hAnsi="Times New Roman" w:cs="Times New Roman"/>
          <w:sz w:val="28"/>
          <w:szCs w:val="28"/>
        </w:rPr>
        <w:t>sinh,</w:t>
      </w:r>
      <w:r w:rsidRPr="0091039C">
        <w:rPr>
          <w:rFonts w:ascii="Times New Roman" w:hAnsi="Times New Roman" w:cs="Times New Roman"/>
          <w:spacing w:val="26"/>
          <w:sz w:val="28"/>
          <w:szCs w:val="28"/>
        </w:rPr>
        <w:t xml:space="preserve"> </w:t>
      </w:r>
      <w:r w:rsidRPr="0091039C">
        <w:rPr>
          <w:rFonts w:ascii="Times New Roman" w:hAnsi="Times New Roman" w:cs="Times New Roman"/>
          <w:sz w:val="28"/>
          <w:szCs w:val="28"/>
        </w:rPr>
        <w:t>đào</w:t>
      </w:r>
      <w:r w:rsidRPr="0091039C">
        <w:rPr>
          <w:rFonts w:ascii="Times New Roman" w:hAnsi="Times New Roman" w:cs="Times New Roman"/>
          <w:spacing w:val="30"/>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28"/>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29"/>
          <w:sz w:val="28"/>
          <w:szCs w:val="28"/>
        </w:rPr>
        <w:t xml:space="preserve"> </w:t>
      </w:r>
      <w:r w:rsidRPr="0091039C">
        <w:rPr>
          <w:rFonts w:ascii="Times New Roman" w:hAnsi="Times New Roman" w:cs="Times New Roman"/>
          <w:sz w:val="28"/>
          <w:szCs w:val="28"/>
        </w:rPr>
        <w:t>trong</w:t>
      </w:r>
      <w:r w:rsidRPr="0091039C">
        <w:rPr>
          <w:rFonts w:ascii="Times New Roman" w:hAnsi="Times New Roman" w:cs="Times New Roman"/>
          <w:spacing w:val="30"/>
          <w:sz w:val="28"/>
          <w:szCs w:val="28"/>
        </w:rPr>
        <w:t xml:space="preserve"> </w:t>
      </w:r>
      <w:r w:rsidRPr="0091039C">
        <w:rPr>
          <w:rFonts w:ascii="Times New Roman" w:hAnsi="Times New Roman" w:cs="Times New Roman"/>
          <w:sz w:val="28"/>
          <w:szCs w:val="28"/>
        </w:rPr>
        <w:t>cả</w:t>
      </w:r>
      <w:r w:rsidRPr="0091039C">
        <w:rPr>
          <w:rFonts w:ascii="Times New Roman" w:hAnsi="Times New Roman" w:cs="Times New Roman"/>
          <w:spacing w:val="27"/>
          <w:sz w:val="28"/>
          <w:szCs w:val="28"/>
        </w:rPr>
        <w:t xml:space="preserve"> </w:t>
      </w:r>
      <w:r w:rsidRPr="0091039C">
        <w:rPr>
          <w:rFonts w:ascii="Times New Roman" w:hAnsi="Times New Roman" w:cs="Times New Roman"/>
          <w:sz w:val="28"/>
          <w:szCs w:val="28"/>
        </w:rPr>
        <w:t>nước).</w:t>
      </w:r>
      <w:r w:rsidRPr="0091039C">
        <w:rPr>
          <w:rFonts w:ascii="Times New Roman" w:hAnsi="Times New Roman" w:cs="Times New Roman"/>
          <w:spacing w:val="26"/>
          <w:sz w:val="28"/>
          <w:szCs w:val="28"/>
        </w:rPr>
        <w:t xml:space="preserve"> </w:t>
      </w:r>
      <w:r w:rsidRPr="0091039C">
        <w:rPr>
          <w:rFonts w:ascii="Times New Roman" w:hAnsi="Times New Roman" w:cs="Times New Roman"/>
          <w:sz w:val="28"/>
          <w:szCs w:val="28"/>
        </w:rPr>
        <w:t>Có 55.580</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tốt</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tham</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gia</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vào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Tỷ</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lệ</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đào tạo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liên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tục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Đạt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70,25%</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2020</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lên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73,23%</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2,98%; cao hơn 5,23 điểm % so với mức chung của cả nước); trong đó tỷ lệ lao động có bằng cấp</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chứng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48,5%</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2020</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lên</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52,5%</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2023</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4,0%;</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hơn</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25</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điểm %</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so với mức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chung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cả</w:t>
      </w:r>
      <w:r w:rsidRPr="0091039C">
        <w:rPr>
          <w:rFonts w:ascii="Times New Roman" w:hAnsi="Times New Roman" w:cs="Times New Roman"/>
          <w:spacing w:val="-4"/>
          <w:sz w:val="28"/>
          <w:szCs w:val="28"/>
        </w:rPr>
        <w:t xml:space="preserve"> </w:t>
      </w:r>
      <w:r w:rsidRPr="0091039C">
        <w:rPr>
          <w:rFonts w:ascii="Times New Roman" w:hAnsi="Times New Roman" w:cs="Times New Roman"/>
          <w:spacing w:val="-2"/>
          <w:sz w:val="28"/>
          <w:szCs w:val="28"/>
        </w:rPr>
        <w:t>nước).</w:t>
      </w:r>
    </w:p>
    <w:p w14:paraId="633D3DD6" w14:textId="77777777" w:rsidR="00DD77E6" w:rsidRPr="0091039C" w:rsidRDefault="00DD77E6" w:rsidP="00DD77E6">
      <w:pPr>
        <w:ind w:firstLine="720"/>
        <w:rPr>
          <w:rFonts w:ascii="Times New Roman" w:hAnsi="Times New Roman" w:cs="Times New Roman"/>
          <w:i/>
          <w:sz w:val="28"/>
          <w:szCs w:val="28"/>
        </w:rPr>
      </w:pPr>
      <w:r w:rsidRPr="0091039C">
        <w:rPr>
          <w:rFonts w:ascii="Times New Roman" w:hAnsi="Times New Roman" w:cs="Times New Roman"/>
          <w:i/>
          <w:sz w:val="28"/>
          <w:szCs w:val="28"/>
        </w:rPr>
        <w:t>b)</w:t>
      </w:r>
      <w:r w:rsidRPr="0091039C">
        <w:rPr>
          <w:rFonts w:ascii="Times New Roman" w:hAnsi="Times New Roman" w:cs="Times New Roman"/>
          <w:i/>
          <w:spacing w:val="-10"/>
          <w:sz w:val="28"/>
          <w:szCs w:val="28"/>
        </w:rPr>
        <w:t xml:space="preserve"> </w:t>
      </w:r>
      <w:r w:rsidRPr="0091039C">
        <w:rPr>
          <w:rFonts w:ascii="Times New Roman" w:hAnsi="Times New Roman" w:cs="Times New Roman"/>
          <w:i/>
          <w:sz w:val="28"/>
          <w:szCs w:val="28"/>
        </w:rPr>
        <w:t>Các</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giải</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pháp</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đẩy</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mạnh</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công</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tác</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đào</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tạo</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nghề</w:t>
      </w:r>
      <w:r w:rsidRPr="0091039C">
        <w:rPr>
          <w:rFonts w:ascii="Times New Roman" w:hAnsi="Times New Roman" w:cs="Times New Roman"/>
          <w:i/>
          <w:spacing w:val="-10"/>
          <w:sz w:val="28"/>
          <w:szCs w:val="28"/>
        </w:rPr>
        <w:t xml:space="preserve"> </w:t>
      </w:r>
      <w:r w:rsidRPr="0091039C">
        <w:rPr>
          <w:rFonts w:ascii="Times New Roman" w:hAnsi="Times New Roman" w:cs="Times New Roman"/>
          <w:i/>
          <w:sz w:val="28"/>
          <w:szCs w:val="28"/>
        </w:rPr>
        <w:t>trên</w:t>
      </w:r>
      <w:r w:rsidRPr="0091039C">
        <w:rPr>
          <w:rFonts w:ascii="Times New Roman" w:hAnsi="Times New Roman" w:cs="Times New Roman"/>
          <w:i/>
          <w:spacing w:val="-12"/>
          <w:sz w:val="28"/>
          <w:szCs w:val="28"/>
        </w:rPr>
        <w:t xml:space="preserve"> </w:t>
      </w:r>
      <w:r w:rsidRPr="0091039C">
        <w:rPr>
          <w:rFonts w:ascii="Times New Roman" w:hAnsi="Times New Roman" w:cs="Times New Roman"/>
          <w:i/>
          <w:sz w:val="28"/>
          <w:szCs w:val="28"/>
        </w:rPr>
        <w:t>địa</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bàn</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Thành</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phố</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trong</w:t>
      </w:r>
      <w:r w:rsidRPr="0091039C">
        <w:rPr>
          <w:rFonts w:ascii="Times New Roman" w:hAnsi="Times New Roman" w:cs="Times New Roman"/>
          <w:i/>
          <w:spacing w:val="-9"/>
          <w:sz w:val="28"/>
          <w:szCs w:val="28"/>
        </w:rPr>
        <w:t xml:space="preserve"> </w:t>
      </w:r>
      <w:r w:rsidRPr="0091039C">
        <w:rPr>
          <w:rFonts w:ascii="Times New Roman" w:hAnsi="Times New Roman" w:cs="Times New Roman"/>
          <w:i/>
          <w:sz w:val="28"/>
          <w:szCs w:val="28"/>
        </w:rPr>
        <w:t>thời gian tới.</w:t>
      </w:r>
    </w:p>
    <w:p w14:paraId="56CCF105" w14:textId="77777777" w:rsidR="00DD77E6" w:rsidRPr="0091039C" w:rsidRDefault="00DD77E6" w:rsidP="00DD77E6">
      <w:pPr>
        <w:ind w:firstLine="720"/>
        <w:rPr>
          <w:rFonts w:ascii="Times New Roman" w:hAnsi="Times New Roman" w:cs="Times New Roman"/>
          <w:spacing w:val="-4"/>
          <w:sz w:val="28"/>
          <w:szCs w:val="28"/>
        </w:rPr>
      </w:pPr>
      <w:r w:rsidRPr="0091039C">
        <w:rPr>
          <w:rFonts w:ascii="Times New Roman" w:hAnsi="Times New Roman" w:cs="Times New Roman"/>
          <w:sz w:val="28"/>
          <w:szCs w:val="28"/>
        </w:rPr>
        <w:t>Trên</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sở</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nhóm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vấn</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đề</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tổng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hợp,</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UBND</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triển khai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pháp</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trong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thời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gian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tới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vấn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đề</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cử</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tri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quan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tâm,</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cụ</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thể</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 xml:space="preserve">như </w:t>
      </w:r>
      <w:r w:rsidRPr="0091039C">
        <w:rPr>
          <w:rFonts w:ascii="Times New Roman" w:hAnsi="Times New Roman" w:cs="Times New Roman"/>
          <w:spacing w:val="-4"/>
          <w:sz w:val="28"/>
          <w:szCs w:val="28"/>
        </w:rPr>
        <w:t>sau:</w:t>
      </w:r>
    </w:p>
    <w:p w14:paraId="422CA8B3"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 Rà soát quy hoạch mạng lưới cơ sở giáo dục nghề nghiệp trên địa bàn Thành phố giai</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đoạn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2021-2030, tầm nhìn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2045</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73/QĐ-TTg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ngày 10/02/2023 của</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Thủ</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tướng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phủ</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phê</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duyệt</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mạng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lưới</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lastRenderedPageBreak/>
        <w:t>sở</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giáo</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dục</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nghiệp thời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kỳ</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2021</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2030,</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tầm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nhìn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2045</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cập</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nhật</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vào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Thủ</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đô</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năm 2030, tầm nhìn đến năm 2050.</w:t>
      </w:r>
    </w:p>
    <w:p w14:paraId="435FBC37"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Ban hành Đề án nâng cao chất lượng hoạt động các trường cao đẳng, trung cấp công lập Thành phố giai đoạn 2024 - 2030, trong quý III năm 2024.</w:t>
      </w:r>
    </w:p>
    <w:p w14:paraId="445094F4" w14:textId="77777777" w:rsidR="00DD77E6" w:rsidRPr="0091039C" w:rsidRDefault="00DD77E6" w:rsidP="00DD77E6">
      <w:pPr>
        <w:ind w:firstLine="720"/>
        <w:rPr>
          <w:rFonts w:ascii="Times New Roman" w:hAnsi="Times New Roman" w:cs="Times New Roman"/>
          <w:spacing w:val="-2"/>
          <w:sz w:val="28"/>
          <w:szCs w:val="28"/>
        </w:rPr>
      </w:pPr>
      <w:r w:rsidRPr="0091039C">
        <w:rPr>
          <w:rFonts w:ascii="Times New Roman" w:hAnsi="Times New Roman" w:cs="Times New Roman"/>
          <w:sz w:val="28"/>
          <w:szCs w:val="28"/>
        </w:rPr>
        <w:t>Tiếp</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tục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rà</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soát,</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xây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dựng,</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đề</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xuất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hỗ</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đào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quyết việc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bàn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khuyến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khích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doanh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tham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gia</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đổi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mới,</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nâng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cao chất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lượng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giáo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dục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nghề nghiệp</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đáp ứng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yêu cầu</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Chủ</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động rà</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soát để</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xây</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dựng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chế</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Luật</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Thủ</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đô</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39/2024/QH15</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 xml:space="preserve">ngày </w:t>
      </w:r>
      <w:r w:rsidRPr="0091039C">
        <w:rPr>
          <w:rFonts w:ascii="Times New Roman" w:hAnsi="Times New Roman" w:cs="Times New Roman"/>
          <w:spacing w:val="-2"/>
          <w:sz w:val="28"/>
          <w:szCs w:val="28"/>
        </w:rPr>
        <w:t>28/6/2024.</w:t>
      </w:r>
    </w:p>
    <w:p w14:paraId="25C2AE3B"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Tiếp tục đẩy mạnh và đổi mới công tác tuyên truyền các chính sách pháp luật về học nghề theo nhiều hình thức đa dạng, gần gũi với phụ huynh học sinh; Đẩy mạnh chuyển đổi số trong lĩnh vực đào tạo nghề.</w:t>
      </w:r>
    </w:p>
    <w:p w14:paraId="07D2D6B1"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Trong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2024,</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tiếp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tục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triển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khai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một</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dung: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Xây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dựng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hướng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dẫn các quận, huyện, thị xã, các cơ sở GDNN trong việc triển khai thực hiện các chính sách về đào tạo nghề trình độ sơ cấp, dưới 03 tháng cho người lao động trên địa bàn Thành phố; Tiếp tục xem xét, ban hành định mức kinh tế - kỹ thuật và giá dịch vụ đào tạo đối với các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nghề còn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lại trong danh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mục 77 nghề</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đào tạo trình độ sơ</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cấp,</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dưới 03 tháng giai đoạn 2022 -</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2025 chỉ</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đạo tiếp tục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rà</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soát danh mục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ngành,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đào tạo trình độ</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sơ</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cấp, đào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tạo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dưới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03</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tháng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mà</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nhu</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cầu</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học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nghề</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phương,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sở để xây dựng danh mục ngành, nghề đào tạo cho giai đoạn tiếp theo.</w:t>
      </w:r>
    </w:p>
    <w:p w14:paraId="63AB9360" w14:textId="77777777" w:rsidR="00DD77E6" w:rsidRPr="0091039C" w:rsidRDefault="00DD77E6" w:rsidP="00DD77E6">
      <w:pPr>
        <w:ind w:firstLine="720"/>
        <w:rPr>
          <w:rFonts w:ascii="Times New Roman" w:hAnsi="Times New Roman" w:cs="Times New Roman"/>
          <w:b/>
          <w:spacing w:val="-5"/>
          <w:sz w:val="28"/>
          <w:szCs w:val="28"/>
        </w:rPr>
      </w:pPr>
      <w:r w:rsidRPr="0091039C">
        <w:rPr>
          <w:rFonts w:ascii="Times New Roman" w:hAnsi="Times New Roman" w:cs="Times New Roman"/>
          <w:b/>
          <w:sz w:val="28"/>
          <w:szCs w:val="28"/>
        </w:rPr>
        <w:t>2.</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Đối</w:t>
      </w:r>
      <w:r w:rsidRPr="0091039C">
        <w:rPr>
          <w:rFonts w:ascii="Times New Roman" w:hAnsi="Times New Roman" w:cs="Times New Roman"/>
          <w:b/>
          <w:spacing w:val="-5"/>
          <w:sz w:val="28"/>
          <w:szCs w:val="28"/>
        </w:rPr>
        <w:t xml:space="preserve"> </w:t>
      </w:r>
      <w:r w:rsidRPr="0091039C">
        <w:rPr>
          <w:rFonts w:ascii="Times New Roman" w:hAnsi="Times New Roman" w:cs="Times New Roman"/>
          <w:b/>
          <w:sz w:val="28"/>
          <w:szCs w:val="28"/>
        </w:rPr>
        <w:t>với lĩnh</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vực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giải quyết</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việc</w:t>
      </w:r>
      <w:r w:rsidRPr="0091039C">
        <w:rPr>
          <w:rFonts w:ascii="Times New Roman" w:hAnsi="Times New Roman" w:cs="Times New Roman"/>
          <w:b/>
          <w:spacing w:val="-4"/>
          <w:sz w:val="28"/>
          <w:szCs w:val="28"/>
        </w:rPr>
        <w:t xml:space="preserve"> </w:t>
      </w:r>
      <w:r w:rsidRPr="0091039C">
        <w:rPr>
          <w:rFonts w:ascii="Times New Roman" w:hAnsi="Times New Roman" w:cs="Times New Roman"/>
          <w:b/>
          <w:spacing w:val="-5"/>
          <w:sz w:val="28"/>
          <w:szCs w:val="28"/>
        </w:rPr>
        <w:t>làm</w:t>
      </w:r>
    </w:p>
    <w:p w14:paraId="14591EC4" w14:textId="77777777" w:rsidR="00DD77E6" w:rsidRPr="0091039C" w:rsidRDefault="00DD77E6" w:rsidP="00DD77E6">
      <w:pPr>
        <w:ind w:firstLine="720"/>
        <w:rPr>
          <w:rFonts w:ascii="Times New Roman" w:hAnsi="Times New Roman" w:cs="Times New Roman"/>
          <w:i/>
          <w:spacing w:val="-5"/>
          <w:sz w:val="28"/>
          <w:szCs w:val="28"/>
        </w:rPr>
      </w:pPr>
      <w:r w:rsidRPr="0091039C">
        <w:rPr>
          <w:rFonts w:ascii="Times New Roman" w:hAnsi="Times New Roman" w:cs="Times New Roman"/>
          <w:i/>
          <w:sz w:val="28"/>
          <w:szCs w:val="28"/>
        </w:rPr>
        <w:t>a)</w:t>
      </w:r>
      <w:r w:rsidRPr="0091039C">
        <w:rPr>
          <w:rFonts w:ascii="Times New Roman" w:hAnsi="Times New Roman" w:cs="Times New Roman"/>
          <w:i/>
          <w:spacing w:val="-3"/>
          <w:sz w:val="28"/>
          <w:szCs w:val="28"/>
        </w:rPr>
        <w:t xml:space="preserve"> </w:t>
      </w:r>
      <w:r w:rsidRPr="0091039C">
        <w:rPr>
          <w:rFonts w:ascii="Times New Roman" w:hAnsi="Times New Roman" w:cs="Times New Roman"/>
          <w:i/>
          <w:sz w:val="28"/>
          <w:szCs w:val="28"/>
        </w:rPr>
        <w:t>Công</w:t>
      </w:r>
      <w:r w:rsidRPr="0091039C">
        <w:rPr>
          <w:rFonts w:ascii="Times New Roman" w:hAnsi="Times New Roman" w:cs="Times New Roman"/>
          <w:i/>
          <w:spacing w:val="-1"/>
          <w:sz w:val="28"/>
          <w:szCs w:val="28"/>
        </w:rPr>
        <w:t xml:space="preserve"> </w:t>
      </w:r>
      <w:r w:rsidRPr="0091039C">
        <w:rPr>
          <w:rFonts w:ascii="Times New Roman" w:hAnsi="Times New Roman" w:cs="Times New Roman"/>
          <w:i/>
          <w:sz w:val="28"/>
          <w:szCs w:val="28"/>
        </w:rPr>
        <w:t>tác</w:t>
      </w:r>
      <w:r w:rsidRPr="0091039C">
        <w:rPr>
          <w:rFonts w:ascii="Times New Roman" w:hAnsi="Times New Roman" w:cs="Times New Roman"/>
          <w:i/>
          <w:spacing w:val="-4"/>
          <w:sz w:val="28"/>
          <w:szCs w:val="28"/>
        </w:rPr>
        <w:t xml:space="preserve"> </w:t>
      </w:r>
      <w:r w:rsidRPr="0091039C">
        <w:rPr>
          <w:rFonts w:ascii="Times New Roman" w:hAnsi="Times New Roman" w:cs="Times New Roman"/>
          <w:i/>
          <w:sz w:val="28"/>
          <w:szCs w:val="28"/>
        </w:rPr>
        <w:t>tham</w:t>
      </w:r>
      <w:r w:rsidRPr="0091039C">
        <w:rPr>
          <w:rFonts w:ascii="Times New Roman" w:hAnsi="Times New Roman" w:cs="Times New Roman"/>
          <w:i/>
          <w:spacing w:val="-3"/>
          <w:sz w:val="28"/>
          <w:szCs w:val="28"/>
        </w:rPr>
        <w:t xml:space="preserve"> </w:t>
      </w:r>
      <w:r w:rsidRPr="0091039C">
        <w:rPr>
          <w:rFonts w:ascii="Times New Roman" w:hAnsi="Times New Roman" w:cs="Times New Roman"/>
          <w:i/>
          <w:spacing w:val="-5"/>
          <w:sz w:val="28"/>
          <w:szCs w:val="28"/>
        </w:rPr>
        <w:t>mưu</w:t>
      </w:r>
    </w:p>
    <w:p w14:paraId="5F85FD1C" w14:textId="77777777" w:rsidR="00DD77E6" w:rsidRPr="0091039C" w:rsidRDefault="00DD77E6" w:rsidP="00DD77E6">
      <w:pPr>
        <w:ind w:firstLine="720"/>
        <w:rPr>
          <w:rFonts w:ascii="Times New Roman" w:hAnsi="Times New Roman" w:cs="Times New Roman"/>
          <w:sz w:val="28"/>
          <w:szCs w:val="28"/>
        </w:rPr>
      </w:pPr>
      <w:r w:rsidRPr="0091039C">
        <w:rPr>
          <w:rFonts w:ascii="Times New Roman" w:hAnsi="Times New Roman" w:cs="Times New Roman"/>
          <w:sz w:val="28"/>
          <w:szCs w:val="28"/>
        </w:rPr>
        <w:t>Giai đoạn 2021-2025, UBND Thành phố ban hành Đề án “Nâng cao hiệu quả hoạt động hệ thống Sàn giao dịch việc làm</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thành phố Hà Nội giai đoạn 2021-2025 và những năm tiếp theo”; 04 Kế hoạch về giải quyết việc làm; 04 Kế hoạch về Thu thập, lưu trữ, tổng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hợp</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thông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tin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01</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Kế</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chương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hỗ</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trợ</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phát triển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01</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Kế</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nâng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nguồn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vốn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vay</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quyết việc</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27</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11</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phân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bổ</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lãi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thu</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nguồn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vốn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ngân</w:t>
      </w:r>
      <w:r w:rsidRPr="0091039C">
        <w:rPr>
          <w:rFonts w:ascii="Times New Roman" w:hAnsi="Times New Roman" w:cs="Times New Roman"/>
          <w:spacing w:val="-3"/>
          <w:sz w:val="28"/>
          <w:szCs w:val="28"/>
        </w:rPr>
        <w:t xml:space="preserve"> </w:t>
      </w:r>
      <w:r w:rsidRPr="0091039C">
        <w:rPr>
          <w:rFonts w:ascii="Times New Roman" w:hAnsi="Times New Roman" w:cs="Times New Roman"/>
          <w:spacing w:val="-4"/>
          <w:sz w:val="28"/>
          <w:szCs w:val="28"/>
        </w:rPr>
        <w:t xml:space="preserve">sách </w:t>
      </w:r>
      <w:r w:rsidRPr="0091039C">
        <w:rPr>
          <w:rFonts w:ascii="Times New Roman" w:hAnsi="Times New Roman" w:cs="Times New Roman"/>
          <w:sz w:val="28"/>
          <w:szCs w:val="28"/>
        </w:rPr>
        <w:t>Thành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ủy</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thác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Ngân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xã</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hội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vay</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đối</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nghèo</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7"/>
          <w:sz w:val="28"/>
          <w:szCs w:val="28"/>
        </w:rPr>
        <w:t xml:space="preserve"> </w:t>
      </w:r>
      <w:r w:rsidRPr="0091039C">
        <w:rPr>
          <w:rFonts w:ascii="Times New Roman" w:hAnsi="Times New Roman" w:cs="Times New Roman"/>
          <w:spacing w:val="-5"/>
          <w:sz w:val="28"/>
          <w:szCs w:val="28"/>
        </w:rPr>
        <w:t xml:space="preserve">các </w:t>
      </w:r>
      <w:r w:rsidRPr="0091039C">
        <w:rPr>
          <w:rFonts w:ascii="Times New Roman" w:hAnsi="Times New Roman" w:cs="Times New Roman"/>
          <w:sz w:val="28"/>
          <w:szCs w:val="28"/>
        </w:rPr>
        <w:t>đối</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tượng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khác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bàn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Hà</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Nội;</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04</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phê</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duyệt kế</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hoạch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phân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bổ</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nguồn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vốn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ngân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sách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ủy</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thác</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nhánh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NHCSXH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 xml:space="preserve">cho vay đối với người nghèo và các đối tượng chính sách khác trên địa bàn Thành phố; 07 Quyết định về việc bổ sung và phân bổ nguồn vốn ngân sách TP ủy thác qua chi nhánh </w:t>
      </w:r>
      <w:r w:rsidRPr="0091039C">
        <w:rPr>
          <w:rFonts w:ascii="Times New Roman" w:hAnsi="Times New Roman" w:cs="Times New Roman"/>
          <w:spacing w:val="-2"/>
          <w:sz w:val="28"/>
          <w:szCs w:val="28"/>
        </w:rPr>
        <w:t>Ngân</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hàng</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chính</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sách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xã</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hộicho</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vay</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đối</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với</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người</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nghèo</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và</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các</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đối</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tượng</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chính</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sách</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 xml:space="preserve">khác </w:t>
      </w:r>
      <w:r w:rsidRPr="0091039C">
        <w:rPr>
          <w:rFonts w:ascii="Times New Roman" w:hAnsi="Times New Roman" w:cs="Times New Roman"/>
          <w:sz w:val="28"/>
          <w:szCs w:val="28"/>
        </w:rPr>
        <w:t>trên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địa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bàn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01</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Quyết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định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về</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phê</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duyệt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Đề</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án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“Nâng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hoạt động hệ thống sàn giao dịch việc làm thành phố Hà Nội giai đoạn 2021-2025 và những năm tiếp theo”;</w:t>
      </w:r>
    </w:p>
    <w:p w14:paraId="0B9D27BF" w14:textId="77777777" w:rsidR="00E17E1A" w:rsidRPr="0091039C" w:rsidRDefault="00DD77E6" w:rsidP="00E17E1A">
      <w:pPr>
        <w:ind w:firstLine="720"/>
        <w:rPr>
          <w:rFonts w:ascii="Times New Roman" w:hAnsi="Times New Roman" w:cs="Times New Roman"/>
          <w:i/>
          <w:spacing w:val="4"/>
          <w:sz w:val="28"/>
          <w:szCs w:val="28"/>
        </w:rPr>
      </w:pPr>
      <w:r w:rsidRPr="0091039C">
        <w:rPr>
          <w:rFonts w:ascii="Times New Roman" w:hAnsi="Times New Roman" w:cs="Times New Roman"/>
          <w:i/>
          <w:spacing w:val="4"/>
          <w:sz w:val="28"/>
          <w:szCs w:val="28"/>
        </w:rPr>
        <w:t>Nâng cao năng lực và hiệu quả hoạt động của hệ thống Sàn giao dịch việc làm</w:t>
      </w:r>
      <w:r w:rsidR="00E17E1A" w:rsidRPr="0091039C">
        <w:rPr>
          <w:rFonts w:ascii="Times New Roman" w:hAnsi="Times New Roman" w:cs="Times New Roman"/>
          <w:i/>
          <w:spacing w:val="4"/>
          <w:sz w:val="28"/>
          <w:szCs w:val="28"/>
        </w:rPr>
        <w:t>.</w:t>
      </w:r>
    </w:p>
    <w:p w14:paraId="1EFA8CC1" w14:textId="77777777" w:rsidR="00E17E1A" w:rsidRPr="0091039C" w:rsidRDefault="00E17E1A" w:rsidP="00E17E1A">
      <w:pPr>
        <w:ind w:firstLine="720"/>
        <w:rPr>
          <w:rFonts w:ascii="Times New Roman" w:hAnsi="Times New Roman" w:cs="Times New Roman"/>
          <w:sz w:val="28"/>
          <w:szCs w:val="28"/>
        </w:rPr>
      </w:pPr>
      <w:r w:rsidRPr="0091039C">
        <w:rPr>
          <w:rFonts w:ascii="Times New Roman" w:hAnsi="Times New Roman" w:cs="Times New Roman"/>
          <w:i/>
          <w:spacing w:val="-5"/>
          <w:sz w:val="28"/>
          <w:szCs w:val="28"/>
        </w:rPr>
        <w:lastRenderedPageBreak/>
        <w:t>-</w:t>
      </w:r>
      <w:r w:rsidR="00DD77E6" w:rsidRPr="0091039C">
        <w:rPr>
          <w:rFonts w:ascii="Times New Roman" w:hAnsi="Times New Roman" w:cs="Times New Roman"/>
          <w:sz w:val="28"/>
          <w:szCs w:val="28"/>
        </w:rPr>
        <w:t>Thực</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hiện Quyết định số 4883/QĐ-UBND</w:t>
      </w:r>
      <w:r w:rsidR="00DD77E6" w:rsidRPr="0091039C">
        <w:rPr>
          <w:rFonts w:ascii="Times New Roman" w:hAnsi="Times New Roman" w:cs="Times New Roman"/>
          <w:spacing w:val="-3"/>
          <w:sz w:val="28"/>
          <w:szCs w:val="28"/>
        </w:rPr>
        <w:t xml:space="preserve"> </w:t>
      </w:r>
      <w:r w:rsidR="00DD77E6" w:rsidRPr="0091039C">
        <w:rPr>
          <w:rFonts w:ascii="Times New Roman" w:hAnsi="Times New Roman" w:cs="Times New Roman"/>
          <w:sz w:val="28"/>
          <w:szCs w:val="28"/>
        </w:rPr>
        <w:t>ngày</w:t>
      </w:r>
      <w:r w:rsidR="00DD77E6" w:rsidRPr="0091039C">
        <w:rPr>
          <w:rFonts w:ascii="Times New Roman" w:hAnsi="Times New Roman" w:cs="Times New Roman"/>
          <w:spacing w:val="-3"/>
          <w:sz w:val="28"/>
          <w:szCs w:val="28"/>
        </w:rPr>
        <w:t xml:space="preserve"> </w:t>
      </w:r>
      <w:r w:rsidR="00DD77E6" w:rsidRPr="0091039C">
        <w:rPr>
          <w:rFonts w:ascii="Times New Roman" w:hAnsi="Times New Roman" w:cs="Times New Roman"/>
          <w:sz w:val="28"/>
          <w:szCs w:val="28"/>
        </w:rPr>
        <w:t>22/9/2014 của</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UBND Thành phố Hà Nội</w:t>
      </w:r>
      <w:r w:rsidR="00DD77E6" w:rsidRPr="0091039C">
        <w:rPr>
          <w:rFonts w:ascii="Times New Roman" w:hAnsi="Times New Roman" w:cs="Times New Roman"/>
          <w:spacing w:val="40"/>
          <w:sz w:val="28"/>
          <w:szCs w:val="28"/>
        </w:rPr>
        <w:t xml:space="preserve"> </w:t>
      </w:r>
      <w:r w:rsidR="00DD77E6" w:rsidRPr="0091039C">
        <w:rPr>
          <w:rFonts w:ascii="Times New Roman" w:hAnsi="Times New Roman" w:cs="Times New Roman"/>
          <w:sz w:val="28"/>
          <w:szCs w:val="28"/>
        </w:rPr>
        <w:t>về việc phê duyệt Đề án “Tổ chức, nâng cao hiệu quả hoạt động Sàn Giao dịch việc làm thành phố Hà Nội giai đoạn 2014 – 2015 và định hướng đến năm 2020”. Tính đến 31/12/2018, trên địa bàn Thành phố đã khai trương và đưa vào hoạt động 08 Điểm giao</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05</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quận,</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huyện</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(Ứng</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Hòa,</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Nam</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Từ</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Liêm,</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Long</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Biên,</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Hoài Đức,</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Gia</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Lâm,</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Sóc</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Sơn,</w:t>
      </w:r>
      <w:r w:rsidR="00DD77E6" w:rsidRPr="0091039C">
        <w:rPr>
          <w:rFonts w:ascii="Times New Roman" w:hAnsi="Times New Roman" w:cs="Times New Roman"/>
          <w:spacing w:val="-3"/>
          <w:sz w:val="28"/>
          <w:szCs w:val="28"/>
        </w:rPr>
        <w:t xml:space="preserve"> </w:t>
      </w:r>
      <w:r w:rsidR="00DD77E6" w:rsidRPr="0091039C">
        <w:rPr>
          <w:rFonts w:ascii="Times New Roman" w:hAnsi="Times New Roman" w:cs="Times New Roman"/>
          <w:sz w:val="28"/>
          <w:szCs w:val="28"/>
        </w:rPr>
        <w:t>Mê</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Linh,</w:t>
      </w:r>
      <w:r w:rsidR="00DD77E6" w:rsidRPr="0091039C">
        <w:rPr>
          <w:rFonts w:ascii="Times New Roman" w:hAnsi="Times New Roman" w:cs="Times New Roman"/>
          <w:spacing w:val="-3"/>
          <w:sz w:val="28"/>
          <w:szCs w:val="28"/>
        </w:rPr>
        <w:t xml:space="preserve"> </w:t>
      </w:r>
      <w:r w:rsidR="00DD77E6" w:rsidRPr="0091039C">
        <w:rPr>
          <w:rFonts w:ascii="Times New Roman" w:hAnsi="Times New Roman" w:cs="Times New Roman"/>
          <w:sz w:val="28"/>
          <w:szCs w:val="28"/>
        </w:rPr>
        <w:t>Thường</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Tín)</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và</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05</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2"/>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1"/>
          <w:sz w:val="28"/>
          <w:szCs w:val="28"/>
        </w:rPr>
        <w:t xml:space="preserve"> </w:t>
      </w:r>
      <w:r w:rsidR="00DD77E6" w:rsidRPr="0091039C">
        <w:rPr>
          <w:rFonts w:ascii="Times New Roman" w:hAnsi="Times New Roman" w:cs="Times New Roman"/>
          <w:sz w:val="28"/>
          <w:szCs w:val="28"/>
        </w:rPr>
        <w:t>tại các</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huyện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(Đông</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Anh,</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Ba</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Vì,</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Phú</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Xuyên,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Đan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Phượng,</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Thạch</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Thất).</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Bên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cạnh</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đó,</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phòng Phân tích dự báo cũng được thành lập theo Quyết định số 469/QĐ-LĐTBXH ngày 29/5/2015 của Sở LĐTBXH.</w:t>
      </w:r>
    </w:p>
    <w:p w14:paraId="14B41510" w14:textId="77777777" w:rsidR="00E17E1A" w:rsidRPr="0091039C" w:rsidRDefault="00E17E1A" w:rsidP="00E17E1A">
      <w:pPr>
        <w:ind w:firstLine="720"/>
        <w:rPr>
          <w:rFonts w:ascii="Times New Roman" w:hAnsi="Times New Roman" w:cs="Times New Roman"/>
          <w:sz w:val="28"/>
          <w:szCs w:val="28"/>
        </w:rPr>
      </w:pPr>
      <w:r w:rsidRPr="0091039C">
        <w:rPr>
          <w:rFonts w:ascii="Times New Roman" w:hAnsi="Times New Roman" w:cs="Times New Roman"/>
          <w:sz w:val="28"/>
          <w:szCs w:val="28"/>
        </w:rPr>
        <w:t>-</w:t>
      </w:r>
      <w:r w:rsidR="00DD77E6" w:rsidRPr="0091039C">
        <w:rPr>
          <w:rFonts w:ascii="Times New Roman" w:hAnsi="Times New Roman" w:cs="Times New Roman"/>
          <w:spacing w:val="-2"/>
          <w:sz w:val="28"/>
          <w:szCs w:val="28"/>
        </w:rPr>
        <w:t>Ngày</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pacing w:val="-2"/>
          <w:sz w:val="28"/>
          <w:szCs w:val="28"/>
        </w:rPr>
        <w:t>13/7/2021,</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UBND</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pacing w:val="-2"/>
          <w:sz w:val="28"/>
          <w:szCs w:val="28"/>
        </w:rPr>
        <w:t>thành</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phố</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pacing w:val="-2"/>
          <w:sz w:val="28"/>
          <w:szCs w:val="28"/>
        </w:rPr>
        <w:t>Hà</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Nội</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pacing w:val="-2"/>
          <w:sz w:val="28"/>
          <w:szCs w:val="28"/>
        </w:rPr>
        <w:t>ban</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hành</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pacing w:val="-2"/>
          <w:sz w:val="28"/>
          <w:szCs w:val="28"/>
        </w:rPr>
        <w:t>Quyết</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định</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pacing w:val="-2"/>
          <w:sz w:val="28"/>
          <w:szCs w:val="28"/>
        </w:rPr>
        <w:t>số</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pacing w:val="-2"/>
          <w:sz w:val="28"/>
          <w:szCs w:val="28"/>
        </w:rPr>
        <w:t xml:space="preserve">3362/QĐ-UBND </w:t>
      </w:r>
      <w:r w:rsidR="00DD77E6" w:rsidRPr="0091039C">
        <w:rPr>
          <w:rFonts w:ascii="Times New Roman" w:hAnsi="Times New Roman" w:cs="Times New Roman"/>
          <w:sz w:val="28"/>
          <w:szCs w:val="28"/>
        </w:rPr>
        <w:t>về việc phê duyệt Đề án “Nâng cao hiệu quả hoạt động hệ thống Sàn giao dịch việc làm thành phố Hà Nội giai đoạn 2021 – 2025 và những năm tiếp theo”. Triển khai Đề án đã chuyển</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đổi</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tổ</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chức</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z w:val="28"/>
          <w:szCs w:val="28"/>
        </w:rPr>
        <w:t>hoạt</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động</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của</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144</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Trần</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Phú,</w:t>
      </w:r>
      <w:r w:rsidR="00DD77E6" w:rsidRPr="0091039C">
        <w:rPr>
          <w:rFonts w:ascii="Times New Roman" w:hAnsi="Times New Roman" w:cs="Times New Roman"/>
          <w:spacing w:val="-16"/>
          <w:sz w:val="28"/>
          <w:szCs w:val="28"/>
        </w:rPr>
        <w:t xml:space="preserve"> </w:t>
      </w:r>
      <w:r w:rsidR="00DD77E6" w:rsidRPr="0091039C">
        <w:rPr>
          <w:rFonts w:ascii="Times New Roman" w:hAnsi="Times New Roman" w:cs="Times New Roman"/>
          <w:sz w:val="28"/>
          <w:szCs w:val="28"/>
        </w:rPr>
        <w:t>quận</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Hà</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z w:val="28"/>
          <w:szCs w:val="28"/>
        </w:rPr>
        <w:t>Đông thuộc</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Trung</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tâm</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vụ</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Hà</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Nội</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thành</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13"/>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Hà</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Đông; chuyển</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đổi</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mô</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hình</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hoạt</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động</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của</w:t>
      </w:r>
      <w:r w:rsidR="00DD77E6" w:rsidRPr="0091039C">
        <w:rPr>
          <w:rFonts w:ascii="Times New Roman" w:hAnsi="Times New Roman" w:cs="Times New Roman"/>
          <w:spacing w:val="-10"/>
          <w:sz w:val="28"/>
          <w:szCs w:val="28"/>
        </w:rPr>
        <w:t xml:space="preserve"> </w:t>
      </w:r>
      <w:r w:rsidR="00DD77E6" w:rsidRPr="0091039C">
        <w:rPr>
          <w:rFonts w:ascii="Times New Roman" w:hAnsi="Times New Roman" w:cs="Times New Roman"/>
          <w:sz w:val="28"/>
          <w:szCs w:val="28"/>
        </w:rPr>
        <w:t>08</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Điểm</w:t>
      </w:r>
      <w:r w:rsidR="00DD77E6" w:rsidRPr="0091039C">
        <w:rPr>
          <w:rFonts w:ascii="Times New Roman" w:hAnsi="Times New Roman" w:cs="Times New Roman"/>
          <w:spacing w:val="-13"/>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13"/>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5"/>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05</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quận,</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huyện (Nam Từ Liêm, Ứng Hòa, Hoài Đức, Gia Lâm, Long Biên, Mê Linh, Sóc Sơn, Thường Tín)</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thành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thuộc</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Trung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tâm</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vụ</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Hà</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Nội</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theo các</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Quyết</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định</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của</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Sở</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ban</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hành.</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Hiện</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hệ</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thống</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thành</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phố</w:t>
      </w:r>
      <w:r w:rsidR="00DD77E6" w:rsidRPr="0091039C">
        <w:rPr>
          <w:rFonts w:ascii="Times New Roman" w:hAnsi="Times New Roman" w:cs="Times New Roman"/>
          <w:spacing w:val="-6"/>
          <w:sz w:val="28"/>
          <w:szCs w:val="28"/>
        </w:rPr>
        <w:t xml:space="preserve"> </w:t>
      </w:r>
      <w:r w:rsidR="00DD77E6" w:rsidRPr="0091039C">
        <w:rPr>
          <w:rFonts w:ascii="Times New Roman" w:hAnsi="Times New Roman" w:cs="Times New Roman"/>
          <w:sz w:val="28"/>
          <w:szCs w:val="28"/>
        </w:rPr>
        <w:t>Hà</w:t>
      </w:r>
      <w:r w:rsidRPr="0091039C">
        <w:rPr>
          <w:rFonts w:ascii="Times New Roman" w:hAnsi="Times New Roman" w:cs="Times New Roman"/>
          <w:sz w:val="28"/>
          <w:szCs w:val="28"/>
        </w:rPr>
        <w:t xml:space="preserve"> </w:t>
      </w:r>
      <w:r w:rsidR="00DD77E6" w:rsidRPr="0091039C">
        <w:rPr>
          <w:rFonts w:ascii="Times New Roman" w:hAnsi="Times New Roman" w:cs="Times New Roman"/>
          <w:sz w:val="28"/>
          <w:szCs w:val="28"/>
        </w:rPr>
        <w:t>Nội</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bao</w:t>
      </w:r>
      <w:r w:rsidR="00DD77E6" w:rsidRPr="0091039C">
        <w:rPr>
          <w:rFonts w:ascii="Times New Roman" w:hAnsi="Times New Roman" w:cs="Times New Roman"/>
          <w:spacing w:val="-11"/>
          <w:sz w:val="28"/>
          <w:szCs w:val="28"/>
        </w:rPr>
        <w:t xml:space="preserve"> </w:t>
      </w:r>
      <w:r w:rsidR="00DD77E6" w:rsidRPr="0091039C">
        <w:rPr>
          <w:rFonts w:ascii="Times New Roman" w:hAnsi="Times New Roman" w:cs="Times New Roman"/>
          <w:sz w:val="28"/>
          <w:szCs w:val="28"/>
        </w:rPr>
        <w:t>gồm</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trung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tâm</w:t>
      </w:r>
      <w:r w:rsidR="00DD77E6" w:rsidRPr="0091039C">
        <w:rPr>
          <w:rFonts w:ascii="Times New Roman" w:hAnsi="Times New Roman" w:cs="Times New Roman"/>
          <w:spacing w:val="-14"/>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215</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phố</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Trung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Kính</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quận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Cầu</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Giấy</w:t>
      </w:r>
      <w:r w:rsidR="00DD77E6" w:rsidRPr="0091039C">
        <w:rPr>
          <w:rFonts w:ascii="Times New Roman" w:hAnsi="Times New Roman" w:cs="Times New Roman"/>
          <w:spacing w:val="-12"/>
          <w:sz w:val="28"/>
          <w:szCs w:val="28"/>
        </w:rPr>
        <w:t xml:space="preserve"> </w:t>
      </w:r>
      <w:r w:rsidR="00DD77E6" w:rsidRPr="0091039C">
        <w:rPr>
          <w:rFonts w:ascii="Times New Roman" w:hAnsi="Times New Roman" w:cs="Times New Roman"/>
          <w:sz w:val="28"/>
          <w:szCs w:val="28"/>
        </w:rPr>
        <w:t>và</w:t>
      </w:r>
      <w:r w:rsidR="00DD77E6" w:rsidRPr="0091039C">
        <w:rPr>
          <w:rFonts w:ascii="Times New Roman" w:hAnsi="Times New Roman" w:cs="Times New Roman"/>
          <w:spacing w:val="-9"/>
          <w:sz w:val="28"/>
          <w:szCs w:val="28"/>
        </w:rPr>
        <w:t xml:space="preserve"> </w:t>
      </w:r>
      <w:r w:rsidR="00DD77E6" w:rsidRPr="0091039C">
        <w:rPr>
          <w:rFonts w:ascii="Times New Roman" w:hAnsi="Times New Roman" w:cs="Times New Roman"/>
          <w:sz w:val="28"/>
          <w:szCs w:val="28"/>
        </w:rPr>
        <w:t>14</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Sàn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giao</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dịch việc</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vệ</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tinh</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các</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quận,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huyện.</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Theo</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thẩm</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quyền,</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Trung</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tâm</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dịch</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vụ</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việc</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làm</w:t>
      </w:r>
      <w:r w:rsidR="00DD77E6" w:rsidRPr="0091039C">
        <w:rPr>
          <w:rFonts w:ascii="Times New Roman" w:hAnsi="Times New Roman" w:cs="Times New Roman"/>
          <w:spacing w:val="-17"/>
          <w:sz w:val="28"/>
          <w:szCs w:val="28"/>
        </w:rPr>
        <w:t xml:space="preserve"> </w:t>
      </w:r>
      <w:r w:rsidR="00DD77E6" w:rsidRPr="0091039C">
        <w:rPr>
          <w:rFonts w:ascii="Times New Roman" w:hAnsi="Times New Roman" w:cs="Times New Roman"/>
          <w:sz w:val="28"/>
          <w:szCs w:val="28"/>
        </w:rPr>
        <w:t>đã</w:t>
      </w:r>
      <w:r w:rsidR="00DD77E6" w:rsidRPr="0091039C">
        <w:rPr>
          <w:rFonts w:ascii="Times New Roman" w:hAnsi="Times New Roman" w:cs="Times New Roman"/>
          <w:spacing w:val="-18"/>
          <w:sz w:val="28"/>
          <w:szCs w:val="28"/>
        </w:rPr>
        <w:t xml:space="preserve"> </w:t>
      </w:r>
      <w:r w:rsidR="00DD77E6" w:rsidRPr="0091039C">
        <w:rPr>
          <w:rFonts w:ascii="Times New Roman" w:hAnsi="Times New Roman" w:cs="Times New Roman"/>
          <w:sz w:val="28"/>
          <w:szCs w:val="28"/>
        </w:rPr>
        <w:t>ban hành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Quyết</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định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thành</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lập</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Bộ</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phận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truyền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thông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và</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Bộ</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phận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công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nghệ</w:t>
      </w:r>
      <w:r w:rsidR="00DD77E6" w:rsidRPr="0091039C">
        <w:rPr>
          <w:rFonts w:ascii="Times New Roman" w:hAnsi="Times New Roman" w:cs="Times New Roman"/>
          <w:spacing w:val="-8"/>
          <w:sz w:val="28"/>
          <w:szCs w:val="28"/>
        </w:rPr>
        <w:t xml:space="preserve"> </w:t>
      </w:r>
      <w:r w:rsidR="00DD77E6" w:rsidRPr="0091039C">
        <w:rPr>
          <w:rFonts w:ascii="Times New Roman" w:hAnsi="Times New Roman" w:cs="Times New Roman"/>
          <w:sz w:val="28"/>
          <w:szCs w:val="28"/>
        </w:rPr>
        <w:t>thông</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tin</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tại</w:t>
      </w:r>
      <w:r w:rsidR="00DD77E6" w:rsidRPr="0091039C">
        <w:rPr>
          <w:rFonts w:ascii="Times New Roman" w:hAnsi="Times New Roman" w:cs="Times New Roman"/>
          <w:spacing w:val="-7"/>
          <w:sz w:val="28"/>
          <w:szCs w:val="28"/>
        </w:rPr>
        <w:t xml:space="preserve"> </w:t>
      </w:r>
      <w:r w:rsidR="00DD77E6" w:rsidRPr="0091039C">
        <w:rPr>
          <w:rFonts w:ascii="Times New Roman" w:hAnsi="Times New Roman" w:cs="Times New Roman"/>
          <w:sz w:val="28"/>
          <w:szCs w:val="28"/>
        </w:rPr>
        <w:t>Sàn trung tâm thuộc Trung tâm DVVL Hà Nội;</w:t>
      </w:r>
    </w:p>
    <w:p w14:paraId="27F587D6" w14:textId="77777777" w:rsidR="00E17E1A" w:rsidRPr="0091039C" w:rsidRDefault="00DD77E6" w:rsidP="00E17E1A">
      <w:pPr>
        <w:ind w:firstLine="720"/>
        <w:rPr>
          <w:rFonts w:ascii="Times New Roman" w:hAnsi="Times New Roman" w:cs="Times New Roman"/>
          <w:sz w:val="28"/>
          <w:szCs w:val="28"/>
        </w:rPr>
      </w:pPr>
      <w:r w:rsidRPr="0091039C">
        <w:rPr>
          <w:rFonts w:ascii="Times New Roman" w:hAnsi="Times New Roman" w:cs="Times New Roman"/>
          <w:sz w:val="28"/>
          <w:szCs w:val="28"/>
        </w:rPr>
        <w:t>Từ</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2020,</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hoạt</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giao</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hướng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Sàn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trung tâm,</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Sàn</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vệ</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tinh</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Điểm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vệ</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tinh.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giao</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đồng</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bộ</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trên toàn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hệ</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thống,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mô</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giao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được mở</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rộng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trên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phạm vi toàn Thành phố, chất lượng phiên giao dịch việc làm được nâng cao. Các phiên giao dịch</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tổ</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chức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hằng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ngày</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thứ</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2</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thứ</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6</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tuần)</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đồng</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bộ</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Sàn</w:t>
      </w:r>
      <w:r w:rsidRPr="0091039C">
        <w:rPr>
          <w:rFonts w:ascii="Times New Roman" w:hAnsi="Times New Roman" w:cs="Times New Roman"/>
          <w:spacing w:val="-14"/>
          <w:sz w:val="28"/>
          <w:szCs w:val="28"/>
        </w:rPr>
        <w:t xml:space="preserve"> </w:t>
      </w:r>
      <w:r w:rsidRPr="0091039C">
        <w:rPr>
          <w:rFonts w:ascii="Times New Roman" w:hAnsi="Times New Roman" w:cs="Times New Roman"/>
          <w:sz w:val="28"/>
          <w:szCs w:val="28"/>
        </w:rPr>
        <w:t>trung tâm</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14</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Sàn/Điểm</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vệ</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tinh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phục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doanh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tuyển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dụng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người lao động đến tìm việc làm.</w:t>
      </w:r>
    </w:p>
    <w:p w14:paraId="79DC5404" w14:textId="77777777" w:rsidR="00E17E1A" w:rsidRPr="0091039C" w:rsidRDefault="00DD77E6" w:rsidP="00E17E1A">
      <w:pPr>
        <w:ind w:firstLine="720"/>
        <w:rPr>
          <w:rFonts w:ascii="Times New Roman" w:hAnsi="Times New Roman" w:cs="Times New Roman"/>
          <w:sz w:val="28"/>
          <w:szCs w:val="28"/>
        </w:rPr>
      </w:pPr>
      <w:r w:rsidRPr="0091039C">
        <w:rPr>
          <w:rFonts w:ascii="Times New Roman" w:hAnsi="Times New Roman" w:cs="Times New Roman"/>
          <w:sz w:val="28"/>
          <w:szCs w:val="28"/>
        </w:rPr>
        <w:t>Hằng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năm,</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thông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qua</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hoạt</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hệ</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thống</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Sàn</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giao</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(GDVL)</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Hà</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Nội đã có từ 20.000 đến 23.000 người lao động được tuyển dụng trực tiếp tại các phiên giao dịch</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làm</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sự</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tham</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gia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tuyển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dụng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của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4.000</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đến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6.000</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doanh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nghiệp</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cung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cấp thông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tin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thị</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trường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hàng</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trăm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nghìn</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lượt</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lao</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doanh</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nghiệp.</w:t>
      </w:r>
    </w:p>
    <w:p w14:paraId="1AD21E8E" w14:textId="149010C5" w:rsidR="00DD77E6" w:rsidRPr="0091039C" w:rsidRDefault="00DD77E6" w:rsidP="00E17E1A">
      <w:pPr>
        <w:ind w:firstLine="720"/>
        <w:rPr>
          <w:rFonts w:ascii="Times New Roman" w:hAnsi="Times New Roman" w:cs="Times New Roman"/>
          <w:i/>
          <w:spacing w:val="-5"/>
          <w:sz w:val="28"/>
          <w:szCs w:val="28"/>
        </w:rPr>
      </w:pPr>
      <w:r w:rsidRPr="0091039C">
        <w:rPr>
          <w:rFonts w:ascii="Times New Roman" w:hAnsi="Times New Roman" w:cs="Times New Roman"/>
          <w:spacing w:val="-2"/>
          <w:sz w:val="28"/>
          <w:szCs w:val="28"/>
        </w:rPr>
        <w:t>Từ</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năm</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2021</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đến</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nay,</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tại</w:t>
      </w:r>
      <w:r w:rsidRPr="0091039C">
        <w:rPr>
          <w:rFonts w:ascii="Times New Roman" w:hAnsi="Times New Roman" w:cs="Times New Roman"/>
          <w:spacing w:val="-15"/>
          <w:sz w:val="28"/>
          <w:szCs w:val="28"/>
        </w:rPr>
        <w:t xml:space="preserve"> </w:t>
      </w:r>
      <w:r w:rsidRPr="0091039C">
        <w:rPr>
          <w:rFonts w:ascii="Times New Roman" w:hAnsi="Times New Roman" w:cs="Times New Roman"/>
          <w:spacing w:val="-2"/>
          <w:sz w:val="28"/>
          <w:szCs w:val="28"/>
        </w:rPr>
        <w:t>Trung</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tâm</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DVVL</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Hà</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Nội</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đã</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tổ</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chức</w:t>
      </w:r>
      <w:r w:rsidRPr="0091039C">
        <w:rPr>
          <w:rFonts w:ascii="Times New Roman" w:hAnsi="Times New Roman" w:cs="Times New Roman"/>
          <w:spacing w:val="-14"/>
          <w:sz w:val="28"/>
          <w:szCs w:val="28"/>
        </w:rPr>
        <w:t xml:space="preserve"> </w:t>
      </w:r>
      <w:r w:rsidRPr="0091039C">
        <w:rPr>
          <w:rFonts w:ascii="Times New Roman" w:hAnsi="Times New Roman" w:cs="Times New Roman"/>
          <w:spacing w:val="-2"/>
          <w:sz w:val="28"/>
          <w:szCs w:val="28"/>
        </w:rPr>
        <w:t>834</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phiên</w:t>
      </w:r>
      <w:r w:rsidRPr="0091039C">
        <w:rPr>
          <w:rFonts w:ascii="Times New Roman" w:hAnsi="Times New Roman" w:cs="Times New Roman"/>
          <w:spacing w:val="-13"/>
          <w:sz w:val="28"/>
          <w:szCs w:val="28"/>
        </w:rPr>
        <w:t xml:space="preserve"> </w:t>
      </w:r>
      <w:r w:rsidRPr="0091039C">
        <w:rPr>
          <w:rFonts w:ascii="Times New Roman" w:hAnsi="Times New Roman" w:cs="Times New Roman"/>
          <w:spacing w:val="-2"/>
          <w:sz w:val="28"/>
          <w:szCs w:val="28"/>
        </w:rPr>
        <w:t>GDVL</w:t>
      </w:r>
      <w:r w:rsidRPr="0091039C">
        <w:rPr>
          <w:rFonts w:ascii="Times New Roman" w:hAnsi="Times New Roman" w:cs="Times New Roman"/>
          <w:spacing w:val="-16"/>
          <w:sz w:val="28"/>
          <w:szCs w:val="28"/>
        </w:rPr>
        <w:t xml:space="preserve"> </w:t>
      </w:r>
      <w:r w:rsidRPr="0091039C">
        <w:rPr>
          <w:rFonts w:ascii="Times New Roman" w:hAnsi="Times New Roman" w:cs="Times New Roman"/>
          <w:spacing w:val="-2"/>
          <w:sz w:val="28"/>
          <w:szCs w:val="28"/>
        </w:rPr>
        <w:t xml:space="preserve">hằng </w:t>
      </w:r>
      <w:r w:rsidRPr="0091039C">
        <w:rPr>
          <w:rFonts w:ascii="Times New Roman" w:hAnsi="Times New Roman" w:cs="Times New Roman"/>
          <w:sz w:val="28"/>
          <w:szCs w:val="28"/>
        </w:rPr>
        <w:t>ngày đồng bộ trên toàn hệ thống Sàn GDVL Hà Nội, trong đó: 758 phiên GDVL hằng ngày,</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12</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GDVL</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chuyên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đề,</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05</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GDVL</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lồng</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ghép</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dành</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người</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khuyết</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tật, 29</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GDVL</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lưu</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tại</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quận,</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huyện,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30</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phiên</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GDVL</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online</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nối</w:t>
      </w:r>
      <w:r w:rsidRPr="0091039C">
        <w:rPr>
          <w:rFonts w:ascii="Times New Roman" w:hAnsi="Times New Roman" w:cs="Times New Roman"/>
          <w:spacing w:val="-18"/>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16"/>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7"/>
          <w:sz w:val="28"/>
          <w:szCs w:val="28"/>
        </w:rPr>
        <w:t xml:space="preserve"> </w:t>
      </w:r>
      <w:r w:rsidRPr="0091039C">
        <w:rPr>
          <w:rFonts w:ascii="Times New Roman" w:hAnsi="Times New Roman" w:cs="Times New Roman"/>
          <w:sz w:val="28"/>
          <w:szCs w:val="28"/>
        </w:rPr>
        <w:t>tỉnh, thành phố. Kết quả cụ thể như sau:</w:t>
      </w:r>
    </w:p>
    <w:p w14:paraId="09EAEB41" w14:textId="77777777" w:rsidR="00DD77E6" w:rsidRPr="0091039C" w:rsidRDefault="00DD77E6" w:rsidP="00DD77E6">
      <w:pPr>
        <w:pStyle w:val="TableParagraph"/>
        <w:numPr>
          <w:ilvl w:val="0"/>
          <w:numId w:val="5"/>
        </w:numPr>
        <w:tabs>
          <w:tab w:val="left" w:pos="831"/>
        </w:tabs>
        <w:ind w:left="831" w:hanging="157"/>
        <w:rPr>
          <w:sz w:val="28"/>
          <w:szCs w:val="28"/>
        </w:rPr>
      </w:pPr>
      <w:r w:rsidRPr="0091039C">
        <w:rPr>
          <w:sz w:val="28"/>
          <w:szCs w:val="28"/>
        </w:rPr>
        <w:t>Tổng</w:t>
      </w:r>
      <w:r w:rsidRPr="0091039C">
        <w:rPr>
          <w:spacing w:val="-20"/>
          <w:sz w:val="28"/>
          <w:szCs w:val="28"/>
        </w:rPr>
        <w:t xml:space="preserve"> </w:t>
      </w:r>
      <w:r w:rsidRPr="0091039C">
        <w:rPr>
          <w:sz w:val="28"/>
          <w:szCs w:val="28"/>
        </w:rPr>
        <w:t>số</w:t>
      </w:r>
      <w:r w:rsidRPr="0091039C">
        <w:rPr>
          <w:spacing w:val="-15"/>
          <w:sz w:val="28"/>
          <w:szCs w:val="28"/>
        </w:rPr>
        <w:t xml:space="preserve"> </w:t>
      </w:r>
      <w:r w:rsidRPr="0091039C">
        <w:rPr>
          <w:sz w:val="28"/>
          <w:szCs w:val="28"/>
        </w:rPr>
        <w:t>doanh</w:t>
      </w:r>
      <w:r w:rsidRPr="0091039C">
        <w:rPr>
          <w:spacing w:val="-15"/>
          <w:sz w:val="28"/>
          <w:szCs w:val="28"/>
        </w:rPr>
        <w:t xml:space="preserve"> </w:t>
      </w:r>
      <w:r w:rsidRPr="0091039C">
        <w:rPr>
          <w:sz w:val="28"/>
          <w:szCs w:val="28"/>
        </w:rPr>
        <w:t>nghiệp</w:t>
      </w:r>
      <w:r w:rsidRPr="0091039C">
        <w:rPr>
          <w:spacing w:val="-15"/>
          <w:sz w:val="28"/>
          <w:szCs w:val="28"/>
        </w:rPr>
        <w:t xml:space="preserve"> </w:t>
      </w:r>
      <w:r w:rsidRPr="0091039C">
        <w:rPr>
          <w:sz w:val="28"/>
          <w:szCs w:val="28"/>
        </w:rPr>
        <w:t>tham</w:t>
      </w:r>
      <w:r w:rsidRPr="0091039C">
        <w:rPr>
          <w:spacing w:val="-18"/>
          <w:sz w:val="28"/>
          <w:szCs w:val="28"/>
        </w:rPr>
        <w:t xml:space="preserve"> </w:t>
      </w:r>
      <w:r w:rsidRPr="0091039C">
        <w:rPr>
          <w:sz w:val="28"/>
          <w:szCs w:val="28"/>
        </w:rPr>
        <w:t>gia</w:t>
      </w:r>
      <w:r w:rsidRPr="0091039C">
        <w:rPr>
          <w:spacing w:val="-16"/>
          <w:sz w:val="28"/>
          <w:szCs w:val="28"/>
        </w:rPr>
        <w:t xml:space="preserve"> </w:t>
      </w:r>
      <w:r w:rsidRPr="0091039C">
        <w:rPr>
          <w:sz w:val="28"/>
          <w:szCs w:val="28"/>
        </w:rPr>
        <w:t>tuyển</w:t>
      </w:r>
      <w:r w:rsidRPr="0091039C">
        <w:rPr>
          <w:spacing w:val="-15"/>
          <w:sz w:val="28"/>
          <w:szCs w:val="28"/>
        </w:rPr>
        <w:t xml:space="preserve"> </w:t>
      </w:r>
      <w:r w:rsidRPr="0091039C">
        <w:rPr>
          <w:sz w:val="28"/>
          <w:szCs w:val="28"/>
        </w:rPr>
        <w:t>dụng:</w:t>
      </w:r>
      <w:r w:rsidRPr="0091039C">
        <w:rPr>
          <w:spacing w:val="-15"/>
          <w:sz w:val="28"/>
          <w:szCs w:val="28"/>
        </w:rPr>
        <w:t xml:space="preserve"> </w:t>
      </w:r>
      <w:r w:rsidRPr="0091039C">
        <w:rPr>
          <w:sz w:val="28"/>
          <w:szCs w:val="28"/>
        </w:rPr>
        <w:t>26.662</w:t>
      </w:r>
      <w:r w:rsidRPr="0091039C">
        <w:rPr>
          <w:spacing w:val="-16"/>
          <w:sz w:val="28"/>
          <w:szCs w:val="28"/>
        </w:rPr>
        <w:t xml:space="preserve"> </w:t>
      </w:r>
      <w:r w:rsidRPr="0091039C">
        <w:rPr>
          <w:sz w:val="28"/>
          <w:szCs w:val="28"/>
        </w:rPr>
        <w:t>doanh</w:t>
      </w:r>
      <w:r w:rsidRPr="0091039C">
        <w:rPr>
          <w:spacing w:val="-16"/>
          <w:sz w:val="28"/>
          <w:szCs w:val="28"/>
        </w:rPr>
        <w:t xml:space="preserve"> </w:t>
      </w:r>
      <w:r w:rsidRPr="0091039C">
        <w:rPr>
          <w:spacing w:val="-2"/>
          <w:sz w:val="28"/>
          <w:szCs w:val="28"/>
        </w:rPr>
        <w:t>nghiệp;</w:t>
      </w:r>
    </w:p>
    <w:p w14:paraId="144FE2E6" w14:textId="77777777" w:rsidR="00DD77E6" w:rsidRPr="0091039C" w:rsidRDefault="00DD77E6" w:rsidP="00DD77E6">
      <w:pPr>
        <w:pStyle w:val="TableParagraph"/>
        <w:numPr>
          <w:ilvl w:val="0"/>
          <w:numId w:val="5"/>
        </w:numPr>
        <w:tabs>
          <w:tab w:val="left" w:pos="831"/>
        </w:tabs>
        <w:spacing w:line="322" w:lineRule="exact"/>
        <w:ind w:left="831" w:hanging="157"/>
        <w:jc w:val="left"/>
        <w:rPr>
          <w:sz w:val="28"/>
          <w:szCs w:val="28"/>
        </w:rPr>
      </w:pPr>
      <w:r w:rsidRPr="0091039C">
        <w:rPr>
          <w:sz w:val="28"/>
          <w:szCs w:val="28"/>
        </w:rPr>
        <w:lastRenderedPageBreak/>
        <w:t>Tổng</w:t>
      </w:r>
      <w:r w:rsidRPr="0091039C">
        <w:rPr>
          <w:spacing w:val="-16"/>
          <w:sz w:val="28"/>
          <w:szCs w:val="28"/>
        </w:rPr>
        <w:t xml:space="preserve"> </w:t>
      </w:r>
      <w:r w:rsidRPr="0091039C">
        <w:rPr>
          <w:sz w:val="28"/>
          <w:szCs w:val="28"/>
        </w:rPr>
        <w:t>nhu</w:t>
      </w:r>
      <w:r w:rsidRPr="0091039C">
        <w:rPr>
          <w:spacing w:val="-15"/>
          <w:sz w:val="28"/>
          <w:szCs w:val="28"/>
        </w:rPr>
        <w:t xml:space="preserve"> </w:t>
      </w:r>
      <w:r w:rsidRPr="0091039C">
        <w:rPr>
          <w:sz w:val="28"/>
          <w:szCs w:val="28"/>
        </w:rPr>
        <w:t>cầu</w:t>
      </w:r>
      <w:r w:rsidRPr="0091039C">
        <w:rPr>
          <w:spacing w:val="-15"/>
          <w:sz w:val="28"/>
          <w:szCs w:val="28"/>
        </w:rPr>
        <w:t xml:space="preserve"> </w:t>
      </w:r>
      <w:r w:rsidRPr="0091039C">
        <w:rPr>
          <w:sz w:val="28"/>
          <w:szCs w:val="28"/>
        </w:rPr>
        <w:t>tuyển</w:t>
      </w:r>
      <w:r w:rsidRPr="0091039C">
        <w:rPr>
          <w:spacing w:val="-12"/>
          <w:sz w:val="28"/>
          <w:szCs w:val="28"/>
        </w:rPr>
        <w:t xml:space="preserve"> </w:t>
      </w:r>
      <w:r w:rsidRPr="0091039C">
        <w:rPr>
          <w:sz w:val="28"/>
          <w:szCs w:val="28"/>
        </w:rPr>
        <w:t>dụng,</w:t>
      </w:r>
      <w:r w:rsidRPr="0091039C">
        <w:rPr>
          <w:spacing w:val="-16"/>
          <w:sz w:val="28"/>
          <w:szCs w:val="28"/>
        </w:rPr>
        <w:t xml:space="preserve"> </w:t>
      </w:r>
      <w:r w:rsidRPr="0091039C">
        <w:rPr>
          <w:sz w:val="28"/>
          <w:szCs w:val="28"/>
        </w:rPr>
        <w:t>tuyển</w:t>
      </w:r>
      <w:r w:rsidRPr="0091039C">
        <w:rPr>
          <w:spacing w:val="-16"/>
          <w:sz w:val="28"/>
          <w:szCs w:val="28"/>
        </w:rPr>
        <w:t xml:space="preserve"> </w:t>
      </w:r>
      <w:r w:rsidRPr="0091039C">
        <w:rPr>
          <w:sz w:val="28"/>
          <w:szCs w:val="28"/>
        </w:rPr>
        <w:t>sinh,</w:t>
      </w:r>
      <w:r w:rsidRPr="0091039C">
        <w:rPr>
          <w:spacing w:val="-16"/>
          <w:sz w:val="28"/>
          <w:szCs w:val="28"/>
        </w:rPr>
        <w:t xml:space="preserve"> </w:t>
      </w:r>
      <w:r w:rsidRPr="0091039C">
        <w:rPr>
          <w:sz w:val="28"/>
          <w:szCs w:val="28"/>
        </w:rPr>
        <w:t>XKLĐ:</w:t>
      </w:r>
      <w:r w:rsidRPr="0091039C">
        <w:rPr>
          <w:spacing w:val="-14"/>
          <w:sz w:val="28"/>
          <w:szCs w:val="28"/>
        </w:rPr>
        <w:t xml:space="preserve"> </w:t>
      </w:r>
      <w:r w:rsidRPr="0091039C">
        <w:rPr>
          <w:sz w:val="28"/>
          <w:szCs w:val="28"/>
        </w:rPr>
        <w:t>404.967</w:t>
      </w:r>
      <w:r w:rsidRPr="0091039C">
        <w:rPr>
          <w:spacing w:val="-16"/>
          <w:sz w:val="28"/>
          <w:szCs w:val="28"/>
        </w:rPr>
        <w:t xml:space="preserve"> </w:t>
      </w:r>
      <w:r w:rsidRPr="0091039C">
        <w:rPr>
          <w:sz w:val="28"/>
          <w:szCs w:val="28"/>
        </w:rPr>
        <w:t>chỉ</w:t>
      </w:r>
      <w:r w:rsidRPr="0091039C">
        <w:rPr>
          <w:spacing w:val="-16"/>
          <w:sz w:val="28"/>
          <w:szCs w:val="28"/>
        </w:rPr>
        <w:t xml:space="preserve"> </w:t>
      </w:r>
      <w:r w:rsidRPr="0091039C">
        <w:rPr>
          <w:spacing w:val="-2"/>
          <w:sz w:val="28"/>
          <w:szCs w:val="28"/>
        </w:rPr>
        <w:t>tiêu;</w:t>
      </w:r>
    </w:p>
    <w:p w14:paraId="57C05391" w14:textId="77777777" w:rsidR="00DD77E6" w:rsidRPr="0091039C" w:rsidRDefault="00DD77E6" w:rsidP="00DD77E6">
      <w:pPr>
        <w:pStyle w:val="TableParagraph"/>
        <w:numPr>
          <w:ilvl w:val="0"/>
          <w:numId w:val="5"/>
        </w:numPr>
        <w:tabs>
          <w:tab w:val="left" w:pos="831"/>
        </w:tabs>
        <w:spacing w:line="322" w:lineRule="exact"/>
        <w:ind w:left="831" w:hanging="157"/>
        <w:jc w:val="left"/>
        <w:rPr>
          <w:sz w:val="28"/>
          <w:szCs w:val="28"/>
        </w:rPr>
      </w:pPr>
      <w:r w:rsidRPr="0091039C">
        <w:rPr>
          <w:sz w:val="28"/>
          <w:szCs w:val="28"/>
        </w:rPr>
        <w:t>Số</w:t>
      </w:r>
      <w:r w:rsidRPr="0091039C">
        <w:rPr>
          <w:spacing w:val="-13"/>
          <w:sz w:val="28"/>
          <w:szCs w:val="28"/>
        </w:rPr>
        <w:t xml:space="preserve"> </w:t>
      </w:r>
      <w:r w:rsidRPr="0091039C">
        <w:rPr>
          <w:sz w:val="28"/>
          <w:szCs w:val="28"/>
        </w:rPr>
        <w:t>lao</w:t>
      </w:r>
      <w:r w:rsidRPr="0091039C">
        <w:rPr>
          <w:spacing w:val="-13"/>
          <w:sz w:val="28"/>
          <w:szCs w:val="28"/>
        </w:rPr>
        <w:t xml:space="preserve"> </w:t>
      </w:r>
      <w:r w:rsidRPr="0091039C">
        <w:rPr>
          <w:sz w:val="28"/>
          <w:szCs w:val="28"/>
        </w:rPr>
        <w:t>động</w:t>
      </w:r>
      <w:r w:rsidRPr="0091039C">
        <w:rPr>
          <w:spacing w:val="-15"/>
          <w:sz w:val="28"/>
          <w:szCs w:val="28"/>
        </w:rPr>
        <w:t xml:space="preserve"> </w:t>
      </w:r>
      <w:r w:rsidRPr="0091039C">
        <w:rPr>
          <w:sz w:val="28"/>
          <w:szCs w:val="28"/>
        </w:rPr>
        <w:t>được</w:t>
      </w:r>
      <w:r w:rsidRPr="0091039C">
        <w:rPr>
          <w:spacing w:val="-14"/>
          <w:sz w:val="28"/>
          <w:szCs w:val="28"/>
        </w:rPr>
        <w:t xml:space="preserve"> </w:t>
      </w:r>
      <w:r w:rsidRPr="0091039C">
        <w:rPr>
          <w:sz w:val="28"/>
          <w:szCs w:val="28"/>
        </w:rPr>
        <w:t>tư</w:t>
      </w:r>
      <w:r w:rsidRPr="0091039C">
        <w:rPr>
          <w:spacing w:val="-15"/>
          <w:sz w:val="28"/>
          <w:szCs w:val="28"/>
        </w:rPr>
        <w:t xml:space="preserve"> </w:t>
      </w:r>
      <w:r w:rsidRPr="0091039C">
        <w:rPr>
          <w:sz w:val="28"/>
          <w:szCs w:val="28"/>
        </w:rPr>
        <w:t>vấn,</w:t>
      </w:r>
      <w:r w:rsidRPr="0091039C">
        <w:rPr>
          <w:spacing w:val="-14"/>
          <w:sz w:val="28"/>
          <w:szCs w:val="28"/>
        </w:rPr>
        <w:t xml:space="preserve"> </w:t>
      </w:r>
      <w:r w:rsidRPr="0091039C">
        <w:rPr>
          <w:sz w:val="28"/>
          <w:szCs w:val="28"/>
        </w:rPr>
        <w:t>cung</w:t>
      </w:r>
      <w:r w:rsidRPr="0091039C">
        <w:rPr>
          <w:spacing w:val="-13"/>
          <w:sz w:val="28"/>
          <w:szCs w:val="28"/>
        </w:rPr>
        <w:t xml:space="preserve"> </w:t>
      </w:r>
      <w:r w:rsidRPr="0091039C">
        <w:rPr>
          <w:sz w:val="28"/>
          <w:szCs w:val="28"/>
        </w:rPr>
        <w:t>cấp</w:t>
      </w:r>
      <w:r w:rsidRPr="0091039C">
        <w:rPr>
          <w:spacing w:val="-13"/>
          <w:sz w:val="28"/>
          <w:szCs w:val="28"/>
        </w:rPr>
        <w:t xml:space="preserve"> </w:t>
      </w:r>
      <w:r w:rsidRPr="0091039C">
        <w:rPr>
          <w:sz w:val="28"/>
          <w:szCs w:val="28"/>
        </w:rPr>
        <w:t>thông</w:t>
      </w:r>
      <w:r w:rsidRPr="0091039C">
        <w:rPr>
          <w:spacing w:val="-14"/>
          <w:sz w:val="28"/>
          <w:szCs w:val="28"/>
        </w:rPr>
        <w:t xml:space="preserve"> </w:t>
      </w:r>
      <w:r w:rsidRPr="0091039C">
        <w:rPr>
          <w:sz w:val="28"/>
          <w:szCs w:val="28"/>
        </w:rPr>
        <w:t>tin</w:t>
      </w:r>
      <w:r w:rsidRPr="0091039C">
        <w:rPr>
          <w:spacing w:val="-13"/>
          <w:sz w:val="28"/>
          <w:szCs w:val="28"/>
        </w:rPr>
        <w:t xml:space="preserve"> </w:t>
      </w:r>
      <w:r w:rsidRPr="0091039C">
        <w:rPr>
          <w:sz w:val="28"/>
          <w:szCs w:val="28"/>
        </w:rPr>
        <w:t>TTLĐ:</w:t>
      </w:r>
      <w:r w:rsidRPr="0091039C">
        <w:rPr>
          <w:spacing w:val="-12"/>
          <w:sz w:val="28"/>
          <w:szCs w:val="28"/>
        </w:rPr>
        <w:t xml:space="preserve"> </w:t>
      </w:r>
      <w:r w:rsidRPr="0091039C">
        <w:rPr>
          <w:sz w:val="28"/>
          <w:szCs w:val="28"/>
        </w:rPr>
        <w:t>417.666</w:t>
      </w:r>
      <w:r w:rsidRPr="0091039C">
        <w:rPr>
          <w:spacing w:val="-13"/>
          <w:sz w:val="28"/>
          <w:szCs w:val="28"/>
        </w:rPr>
        <w:t xml:space="preserve"> </w:t>
      </w:r>
      <w:r w:rsidRPr="0091039C">
        <w:rPr>
          <w:sz w:val="28"/>
          <w:szCs w:val="28"/>
        </w:rPr>
        <w:t>lượt</w:t>
      </w:r>
      <w:r w:rsidRPr="0091039C">
        <w:rPr>
          <w:spacing w:val="-12"/>
          <w:sz w:val="28"/>
          <w:szCs w:val="28"/>
        </w:rPr>
        <w:t xml:space="preserve"> </w:t>
      </w:r>
      <w:r w:rsidRPr="0091039C">
        <w:rPr>
          <w:spacing w:val="-2"/>
          <w:sz w:val="28"/>
          <w:szCs w:val="28"/>
        </w:rPr>
        <w:t>người;</w:t>
      </w:r>
    </w:p>
    <w:p w14:paraId="0852BC7E" w14:textId="77777777" w:rsidR="00DD77E6" w:rsidRPr="0091039C" w:rsidRDefault="00DD77E6" w:rsidP="00DD77E6">
      <w:pPr>
        <w:pStyle w:val="TableParagraph"/>
        <w:numPr>
          <w:ilvl w:val="0"/>
          <w:numId w:val="5"/>
        </w:numPr>
        <w:tabs>
          <w:tab w:val="left" w:pos="831"/>
        </w:tabs>
        <w:spacing w:line="322" w:lineRule="exact"/>
        <w:ind w:left="831" w:hanging="157"/>
        <w:jc w:val="left"/>
        <w:rPr>
          <w:sz w:val="28"/>
          <w:szCs w:val="28"/>
        </w:rPr>
      </w:pPr>
      <w:r w:rsidRPr="0091039C">
        <w:rPr>
          <w:sz w:val="28"/>
          <w:szCs w:val="28"/>
        </w:rPr>
        <w:t>Số</w:t>
      </w:r>
      <w:r w:rsidRPr="0091039C">
        <w:rPr>
          <w:spacing w:val="-13"/>
          <w:sz w:val="28"/>
          <w:szCs w:val="28"/>
        </w:rPr>
        <w:t xml:space="preserve"> </w:t>
      </w:r>
      <w:r w:rsidRPr="0091039C">
        <w:rPr>
          <w:sz w:val="28"/>
          <w:szCs w:val="28"/>
        </w:rPr>
        <w:t>lao</w:t>
      </w:r>
      <w:r w:rsidRPr="0091039C">
        <w:rPr>
          <w:spacing w:val="-13"/>
          <w:sz w:val="28"/>
          <w:szCs w:val="28"/>
        </w:rPr>
        <w:t xml:space="preserve"> </w:t>
      </w:r>
      <w:r w:rsidRPr="0091039C">
        <w:rPr>
          <w:sz w:val="28"/>
          <w:szCs w:val="28"/>
        </w:rPr>
        <w:t>động</w:t>
      </w:r>
      <w:r w:rsidRPr="0091039C">
        <w:rPr>
          <w:spacing w:val="-15"/>
          <w:sz w:val="28"/>
          <w:szCs w:val="28"/>
        </w:rPr>
        <w:t xml:space="preserve"> </w:t>
      </w:r>
      <w:r w:rsidRPr="0091039C">
        <w:rPr>
          <w:sz w:val="28"/>
          <w:szCs w:val="28"/>
        </w:rPr>
        <w:t>được</w:t>
      </w:r>
      <w:r w:rsidRPr="0091039C">
        <w:rPr>
          <w:spacing w:val="-14"/>
          <w:sz w:val="28"/>
          <w:szCs w:val="28"/>
        </w:rPr>
        <w:t xml:space="preserve"> </w:t>
      </w:r>
      <w:r w:rsidRPr="0091039C">
        <w:rPr>
          <w:sz w:val="28"/>
          <w:szCs w:val="28"/>
        </w:rPr>
        <w:t>phỏng</w:t>
      </w:r>
      <w:r w:rsidRPr="0091039C">
        <w:rPr>
          <w:spacing w:val="-16"/>
          <w:sz w:val="28"/>
          <w:szCs w:val="28"/>
        </w:rPr>
        <w:t xml:space="preserve"> </w:t>
      </w:r>
      <w:r w:rsidRPr="0091039C">
        <w:rPr>
          <w:sz w:val="28"/>
          <w:szCs w:val="28"/>
        </w:rPr>
        <w:t>vấn</w:t>
      </w:r>
      <w:r w:rsidRPr="0091039C">
        <w:rPr>
          <w:spacing w:val="-13"/>
          <w:sz w:val="28"/>
          <w:szCs w:val="28"/>
        </w:rPr>
        <w:t xml:space="preserve"> </w:t>
      </w:r>
      <w:r w:rsidRPr="0091039C">
        <w:rPr>
          <w:sz w:val="28"/>
          <w:szCs w:val="28"/>
        </w:rPr>
        <w:t>tại</w:t>
      </w:r>
      <w:r w:rsidRPr="0091039C">
        <w:rPr>
          <w:spacing w:val="-12"/>
          <w:sz w:val="28"/>
          <w:szCs w:val="28"/>
        </w:rPr>
        <w:t xml:space="preserve"> </w:t>
      </w:r>
      <w:r w:rsidRPr="0091039C">
        <w:rPr>
          <w:sz w:val="28"/>
          <w:szCs w:val="28"/>
        </w:rPr>
        <w:t>sàn:</w:t>
      </w:r>
      <w:r w:rsidRPr="0091039C">
        <w:rPr>
          <w:spacing w:val="-13"/>
          <w:sz w:val="28"/>
          <w:szCs w:val="28"/>
        </w:rPr>
        <w:t xml:space="preserve"> </w:t>
      </w:r>
      <w:r w:rsidRPr="0091039C">
        <w:rPr>
          <w:sz w:val="28"/>
          <w:szCs w:val="28"/>
        </w:rPr>
        <w:t>174.225</w:t>
      </w:r>
      <w:r w:rsidRPr="0091039C">
        <w:rPr>
          <w:spacing w:val="-13"/>
          <w:sz w:val="28"/>
          <w:szCs w:val="28"/>
        </w:rPr>
        <w:t xml:space="preserve"> </w:t>
      </w:r>
      <w:r w:rsidRPr="0091039C">
        <w:rPr>
          <w:sz w:val="28"/>
          <w:szCs w:val="28"/>
        </w:rPr>
        <w:t>lượt</w:t>
      </w:r>
      <w:r w:rsidRPr="0091039C">
        <w:rPr>
          <w:spacing w:val="-12"/>
          <w:sz w:val="28"/>
          <w:szCs w:val="28"/>
        </w:rPr>
        <w:t xml:space="preserve"> </w:t>
      </w:r>
      <w:r w:rsidRPr="0091039C">
        <w:rPr>
          <w:spacing w:val="-2"/>
          <w:sz w:val="28"/>
          <w:szCs w:val="28"/>
        </w:rPr>
        <w:t>người</w:t>
      </w:r>
    </w:p>
    <w:p w14:paraId="12027E69" w14:textId="77777777" w:rsidR="00E17E1A" w:rsidRPr="0091039C" w:rsidRDefault="00DD77E6" w:rsidP="00E17E1A">
      <w:pPr>
        <w:pStyle w:val="TableParagraph"/>
        <w:numPr>
          <w:ilvl w:val="0"/>
          <w:numId w:val="5"/>
        </w:numPr>
        <w:tabs>
          <w:tab w:val="left" w:pos="831"/>
        </w:tabs>
        <w:ind w:left="831" w:hanging="157"/>
        <w:rPr>
          <w:sz w:val="28"/>
          <w:szCs w:val="28"/>
        </w:rPr>
      </w:pPr>
      <w:r w:rsidRPr="0091039C">
        <w:rPr>
          <w:sz w:val="28"/>
          <w:szCs w:val="28"/>
        </w:rPr>
        <w:t>Tổng</w:t>
      </w:r>
      <w:r w:rsidRPr="0091039C">
        <w:rPr>
          <w:spacing w:val="-16"/>
          <w:sz w:val="28"/>
          <w:szCs w:val="28"/>
        </w:rPr>
        <w:t xml:space="preserve"> </w:t>
      </w:r>
      <w:r w:rsidRPr="0091039C">
        <w:rPr>
          <w:sz w:val="28"/>
          <w:szCs w:val="28"/>
        </w:rPr>
        <w:t>số</w:t>
      </w:r>
      <w:r w:rsidRPr="0091039C">
        <w:rPr>
          <w:spacing w:val="-13"/>
          <w:sz w:val="28"/>
          <w:szCs w:val="28"/>
        </w:rPr>
        <w:t xml:space="preserve"> </w:t>
      </w:r>
      <w:r w:rsidRPr="0091039C">
        <w:rPr>
          <w:sz w:val="28"/>
          <w:szCs w:val="28"/>
        </w:rPr>
        <w:t>lao</w:t>
      </w:r>
      <w:r w:rsidRPr="0091039C">
        <w:rPr>
          <w:spacing w:val="-13"/>
          <w:sz w:val="28"/>
          <w:szCs w:val="28"/>
        </w:rPr>
        <w:t xml:space="preserve"> </w:t>
      </w:r>
      <w:r w:rsidRPr="0091039C">
        <w:rPr>
          <w:sz w:val="28"/>
          <w:szCs w:val="28"/>
        </w:rPr>
        <w:t>động</w:t>
      </w:r>
      <w:r w:rsidRPr="0091039C">
        <w:rPr>
          <w:spacing w:val="-13"/>
          <w:sz w:val="28"/>
          <w:szCs w:val="28"/>
        </w:rPr>
        <w:t xml:space="preserve"> </w:t>
      </w:r>
      <w:r w:rsidRPr="0091039C">
        <w:rPr>
          <w:sz w:val="28"/>
          <w:szCs w:val="28"/>
        </w:rPr>
        <w:t>được</w:t>
      </w:r>
      <w:r w:rsidRPr="0091039C">
        <w:rPr>
          <w:spacing w:val="-14"/>
          <w:sz w:val="28"/>
          <w:szCs w:val="28"/>
        </w:rPr>
        <w:t xml:space="preserve"> </w:t>
      </w:r>
      <w:r w:rsidRPr="0091039C">
        <w:rPr>
          <w:sz w:val="28"/>
          <w:szCs w:val="28"/>
        </w:rPr>
        <w:t>tuyển</w:t>
      </w:r>
      <w:r w:rsidRPr="0091039C">
        <w:rPr>
          <w:spacing w:val="-14"/>
          <w:sz w:val="28"/>
          <w:szCs w:val="28"/>
        </w:rPr>
        <w:t xml:space="preserve"> </w:t>
      </w:r>
      <w:r w:rsidRPr="0091039C">
        <w:rPr>
          <w:sz w:val="28"/>
          <w:szCs w:val="28"/>
        </w:rPr>
        <w:t>dụng</w:t>
      </w:r>
      <w:r w:rsidRPr="0091039C">
        <w:rPr>
          <w:spacing w:val="-15"/>
          <w:sz w:val="28"/>
          <w:szCs w:val="28"/>
        </w:rPr>
        <w:t xml:space="preserve"> </w:t>
      </w:r>
      <w:r w:rsidRPr="0091039C">
        <w:rPr>
          <w:sz w:val="28"/>
          <w:szCs w:val="28"/>
        </w:rPr>
        <w:t>tại</w:t>
      </w:r>
      <w:r w:rsidRPr="0091039C">
        <w:rPr>
          <w:spacing w:val="-13"/>
          <w:sz w:val="28"/>
          <w:szCs w:val="28"/>
        </w:rPr>
        <w:t xml:space="preserve"> </w:t>
      </w:r>
      <w:r w:rsidRPr="0091039C">
        <w:rPr>
          <w:sz w:val="28"/>
          <w:szCs w:val="28"/>
        </w:rPr>
        <w:t>phiên</w:t>
      </w:r>
      <w:r w:rsidRPr="0091039C">
        <w:rPr>
          <w:spacing w:val="-13"/>
          <w:sz w:val="28"/>
          <w:szCs w:val="28"/>
        </w:rPr>
        <w:t xml:space="preserve"> </w:t>
      </w:r>
      <w:r w:rsidRPr="0091039C">
        <w:rPr>
          <w:sz w:val="28"/>
          <w:szCs w:val="28"/>
        </w:rPr>
        <w:t>GDVL</w:t>
      </w:r>
      <w:r w:rsidRPr="0091039C">
        <w:rPr>
          <w:spacing w:val="-15"/>
          <w:sz w:val="28"/>
          <w:szCs w:val="28"/>
        </w:rPr>
        <w:t xml:space="preserve"> </w:t>
      </w:r>
      <w:r w:rsidRPr="0091039C">
        <w:rPr>
          <w:sz w:val="28"/>
          <w:szCs w:val="28"/>
        </w:rPr>
        <w:t>là:</w:t>
      </w:r>
      <w:r w:rsidRPr="0091039C">
        <w:rPr>
          <w:spacing w:val="-13"/>
          <w:sz w:val="28"/>
          <w:szCs w:val="28"/>
        </w:rPr>
        <w:t xml:space="preserve"> </w:t>
      </w:r>
      <w:r w:rsidRPr="0091039C">
        <w:rPr>
          <w:sz w:val="28"/>
          <w:szCs w:val="28"/>
        </w:rPr>
        <w:t>62.477</w:t>
      </w:r>
      <w:r w:rsidRPr="0091039C">
        <w:rPr>
          <w:spacing w:val="-13"/>
          <w:sz w:val="28"/>
          <w:szCs w:val="28"/>
        </w:rPr>
        <w:t xml:space="preserve"> </w:t>
      </w:r>
      <w:r w:rsidRPr="0091039C">
        <w:rPr>
          <w:spacing w:val="-2"/>
          <w:sz w:val="28"/>
          <w:szCs w:val="28"/>
        </w:rPr>
        <w:t>người</w:t>
      </w:r>
    </w:p>
    <w:p w14:paraId="1DFC7143" w14:textId="2D605EBB" w:rsidR="00DD77E6" w:rsidRPr="0091039C" w:rsidRDefault="00E17E1A" w:rsidP="00E17E1A">
      <w:pPr>
        <w:pStyle w:val="TableParagraph"/>
        <w:tabs>
          <w:tab w:val="left" w:pos="831"/>
        </w:tabs>
        <w:ind w:left="0"/>
        <w:rPr>
          <w:sz w:val="28"/>
          <w:szCs w:val="28"/>
        </w:rPr>
      </w:pPr>
      <w:r w:rsidRPr="0091039C">
        <w:rPr>
          <w:sz w:val="28"/>
          <w:szCs w:val="28"/>
        </w:rPr>
        <w:tab/>
      </w:r>
      <w:r w:rsidR="00DD77E6" w:rsidRPr="0091039C">
        <w:rPr>
          <w:sz w:val="28"/>
          <w:szCs w:val="28"/>
        </w:rPr>
        <w:t>Hiện tại hệ thống Sàn GDVL</w:t>
      </w:r>
      <w:r w:rsidR="00DD77E6" w:rsidRPr="0091039C">
        <w:rPr>
          <w:spacing w:val="-6"/>
          <w:sz w:val="28"/>
          <w:szCs w:val="28"/>
        </w:rPr>
        <w:t xml:space="preserve"> </w:t>
      </w:r>
      <w:r w:rsidR="00DD77E6" w:rsidRPr="0091039C">
        <w:rPr>
          <w:sz w:val="28"/>
          <w:szCs w:val="28"/>
        </w:rPr>
        <w:t>Hà Nội được bố trí tại 15 địa điểm: Sàn chính tại 215 Trung</w:t>
      </w:r>
      <w:r w:rsidR="00DD77E6" w:rsidRPr="0091039C">
        <w:rPr>
          <w:spacing w:val="-1"/>
          <w:sz w:val="28"/>
          <w:szCs w:val="28"/>
        </w:rPr>
        <w:t xml:space="preserve"> </w:t>
      </w:r>
      <w:r w:rsidR="00DD77E6" w:rsidRPr="0091039C">
        <w:rPr>
          <w:sz w:val="28"/>
          <w:szCs w:val="28"/>
        </w:rPr>
        <w:t>Kính,</w:t>
      </w:r>
      <w:r w:rsidR="00DD77E6" w:rsidRPr="0091039C">
        <w:rPr>
          <w:spacing w:val="-11"/>
          <w:sz w:val="28"/>
          <w:szCs w:val="28"/>
        </w:rPr>
        <w:t xml:space="preserve"> </w:t>
      </w:r>
      <w:r w:rsidR="00DD77E6" w:rsidRPr="0091039C">
        <w:rPr>
          <w:sz w:val="28"/>
          <w:szCs w:val="28"/>
        </w:rPr>
        <w:t>Yên</w:t>
      </w:r>
      <w:r w:rsidR="00DD77E6" w:rsidRPr="0091039C">
        <w:rPr>
          <w:spacing w:val="-1"/>
          <w:sz w:val="28"/>
          <w:szCs w:val="28"/>
        </w:rPr>
        <w:t xml:space="preserve"> </w:t>
      </w:r>
      <w:r w:rsidR="00DD77E6" w:rsidRPr="0091039C">
        <w:rPr>
          <w:sz w:val="28"/>
          <w:szCs w:val="28"/>
        </w:rPr>
        <w:t>Hoà,</w:t>
      </w:r>
      <w:r w:rsidR="00DD77E6" w:rsidRPr="0091039C">
        <w:rPr>
          <w:spacing w:val="-2"/>
          <w:sz w:val="28"/>
          <w:szCs w:val="28"/>
        </w:rPr>
        <w:t xml:space="preserve"> </w:t>
      </w:r>
      <w:r w:rsidR="00DD77E6" w:rsidRPr="0091039C">
        <w:rPr>
          <w:sz w:val="28"/>
          <w:szCs w:val="28"/>
        </w:rPr>
        <w:t>Cầu</w:t>
      </w:r>
      <w:r w:rsidR="00DD77E6" w:rsidRPr="0091039C">
        <w:rPr>
          <w:spacing w:val="-1"/>
          <w:sz w:val="28"/>
          <w:szCs w:val="28"/>
        </w:rPr>
        <w:t xml:space="preserve"> </w:t>
      </w:r>
      <w:r w:rsidR="00DD77E6" w:rsidRPr="0091039C">
        <w:rPr>
          <w:sz w:val="28"/>
          <w:szCs w:val="28"/>
        </w:rPr>
        <w:t>giấy</w:t>
      </w:r>
      <w:r w:rsidR="00DD77E6" w:rsidRPr="0091039C">
        <w:rPr>
          <w:spacing w:val="-6"/>
          <w:sz w:val="28"/>
          <w:szCs w:val="28"/>
        </w:rPr>
        <w:t xml:space="preserve"> </w:t>
      </w:r>
      <w:r w:rsidR="00DD77E6" w:rsidRPr="0091039C">
        <w:rPr>
          <w:sz w:val="28"/>
          <w:szCs w:val="28"/>
        </w:rPr>
        <w:t>(Trụ sở</w:t>
      </w:r>
      <w:r w:rsidR="00DD77E6" w:rsidRPr="0091039C">
        <w:rPr>
          <w:spacing w:val="-1"/>
          <w:sz w:val="28"/>
          <w:szCs w:val="28"/>
        </w:rPr>
        <w:t xml:space="preserve"> </w:t>
      </w:r>
      <w:r w:rsidR="00DD77E6" w:rsidRPr="0091039C">
        <w:rPr>
          <w:sz w:val="28"/>
          <w:szCs w:val="28"/>
        </w:rPr>
        <w:t>làm</w:t>
      </w:r>
      <w:r w:rsidR="00DD77E6" w:rsidRPr="0091039C">
        <w:rPr>
          <w:spacing w:val="-4"/>
          <w:sz w:val="28"/>
          <w:szCs w:val="28"/>
        </w:rPr>
        <w:t xml:space="preserve"> </w:t>
      </w:r>
      <w:r w:rsidR="00DD77E6" w:rsidRPr="0091039C">
        <w:rPr>
          <w:sz w:val="28"/>
          <w:szCs w:val="28"/>
        </w:rPr>
        <w:t>việc</w:t>
      </w:r>
      <w:r w:rsidR="00DD77E6" w:rsidRPr="0091039C">
        <w:rPr>
          <w:spacing w:val="-2"/>
          <w:sz w:val="28"/>
          <w:szCs w:val="28"/>
        </w:rPr>
        <w:t xml:space="preserve"> </w:t>
      </w:r>
      <w:r w:rsidR="00DD77E6" w:rsidRPr="0091039C">
        <w:rPr>
          <w:sz w:val="28"/>
          <w:szCs w:val="28"/>
        </w:rPr>
        <w:t>của</w:t>
      </w:r>
      <w:r w:rsidR="00DD77E6" w:rsidRPr="0091039C">
        <w:rPr>
          <w:spacing w:val="-6"/>
          <w:sz w:val="28"/>
          <w:szCs w:val="28"/>
        </w:rPr>
        <w:t xml:space="preserve"> </w:t>
      </w:r>
      <w:r w:rsidR="00DD77E6" w:rsidRPr="0091039C">
        <w:rPr>
          <w:sz w:val="28"/>
          <w:szCs w:val="28"/>
        </w:rPr>
        <w:t>Trung</w:t>
      </w:r>
      <w:r w:rsidR="00DD77E6" w:rsidRPr="0091039C">
        <w:rPr>
          <w:spacing w:val="-2"/>
          <w:sz w:val="28"/>
          <w:szCs w:val="28"/>
        </w:rPr>
        <w:t xml:space="preserve"> </w:t>
      </w:r>
      <w:r w:rsidR="00DD77E6" w:rsidRPr="0091039C">
        <w:rPr>
          <w:sz w:val="28"/>
          <w:szCs w:val="28"/>
        </w:rPr>
        <w:t>tâm</w:t>
      </w:r>
      <w:r w:rsidR="00DD77E6" w:rsidRPr="0091039C">
        <w:rPr>
          <w:spacing w:val="-4"/>
          <w:sz w:val="28"/>
          <w:szCs w:val="28"/>
        </w:rPr>
        <w:t xml:space="preserve"> </w:t>
      </w:r>
      <w:r w:rsidR="00DD77E6" w:rsidRPr="0091039C">
        <w:rPr>
          <w:sz w:val="28"/>
          <w:szCs w:val="28"/>
        </w:rPr>
        <w:t>DVVL</w:t>
      </w:r>
      <w:r w:rsidR="00DD77E6" w:rsidRPr="0091039C">
        <w:rPr>
          <w:spacing w:val="-9"/>
          <w:sz w:val="28"/>
          <w:szCs w:val="28"/>
        </w:rPr>
        <w:t xml:space="preserve"> </w:t>
      </w:r>
      <w:r w:rsidR="00DD77E6" w:rsidRPr="0091039C">
        <w:rPr>
          <w:sz w:val="28"/>
          <w:szCs w:val="28"/>
        </w:rPr>
        <w:t>Hà</w:t>
      </w:r>
      <w:r w:rsidR="00DD77E6" w:rsidRPr="0091039C">
        <w:rPr>
          <w:spacing w:val="-2"/>
          <w:sz w:val="28"/>
          <w:szCs w:val="28"/>
        </w:rPr>
        <w:t xml:space="preserve"> </w:t>
      </w:r>
      <w:r w:rsidR="00DD77E6" w:rsidRPr="0091039C">
        <w:rPr>
          <w:sz w:val="28"/>
          <w:szCs w:val="28"/>
        </w:rPr>
        <w:t>Nội)</w:t>
      </w:r>
      <w:r w:rsidR="00DD77E6" w:rsidRPr="0091039C">
        <w:rPr>
          <w:spacing w:val="-2"/>
          <w:sz w:val="28"/>
          <w:szCs w:val="28"/>
        </w:rPr>
        <w:t xml:space="preserve"> </w:t>
      </w:r>
      <w:r w:rsidR="00DD77E6" w:rsidRPr="0091039C">
        <w:rPr>
          <w:sz w:val="28"/>
          <w:szCs w:val="28"/>
        </w:rPr>
        <w:t>kết</w:t>
      </w:r>
      <w:r w:rsidR="00DD77E6" w:rsidRPr="0091039C">
        <w:rPr>
          <w:spacing w:val="-1"/>
          <w:sz w:val="28"/>
          <w:szCs w:val="28"/>
        </w:rPr>
        <w:t xml:space="preserve"> </w:t>
      </w:r>
      <w:r w:rsidR="00DD77E6" w:rsidRPr="0091039C">
        <w:rPr>
          <w:sz w:val="28"/>
          <w:szCs w:val="28"/>
        </w:rPr>
        <w:t>nối với 14 Sàn GDVL</w:t>
      </w:r>
      <w:r w:rsidR="00DD77E6" w:rsidRPr="0091039C">
        <w:rPr>
          <w:spacing w:val="-1"/>
          <w:sz w:val="28"/>
          <w:szCs w:val="28"/>
        </w:rPr>
        <w:t xml:space="preserve"> </w:t>
      </w:r>
      <w:r w:rsidR="00DD77E6" w:rsidRPr="0091039C">
        <w:rPr>
          <w:sz w:val="28"/>
          <w:szCs w:val="28"/>
        </w:rPr>
        <w:t>vệ tinh bao gồm: Hà Đông, Ứng Hoà, Phú Xuyên, Thường Tín, Gia Lâm,</w:t>
      </w:r>
      <w:r w:rsidR="00DD77E6" w:rsidRPr="0091039C">
        <w:rPr>
          <w:spacing w:val="-6"/>
          <w:sz w:val="28"/>
          <w:szCs w:val="28"/>
        </w:rPr>
        <w:t xml:space="preserve"> </w:t>
      </w:r>
      <w:r w:rsidR="00DD77E6" w:rsidRPr="0091039C">
        <w:rPr>
          <w:sz w:val="28"/>
          <w:szCs w:val="28"/>
        </w:rPr>
        <w:t>Long</w:t>
      </w:r>
      <w:r w:rsidR="00DD77E6" w:rsidRPr="0091039C">
        <w:rPr>
          <w:spacing w:val="-5"/>
          <w:sz w:val="28"/>
          <w:szCs w:val="28"/>
        </w:rPr>
        <w:t xml:space="preserve"> </w:t>
      </w:r>
      <w:r w:rsidR="00DD77E6" w:rsidRPr="0091039C">
        <w:rPr>
          <w:sz w:val="28"/>
          <w:szCs w:val="28"/>
        </w:rPr>
        <w:t>Biên,</w:t>
      </w:r>
      <w:r w:rsidR="00DD77E6" w:rsidRPr="0091039C">
        <w:rPr>
          <w:spacing w:val="-6"/>
          <w:sz w:val="28"/>
          <w:szCs w:val="28"/>
        </w:rPr>
        <w:t xml:space="preserve"> </w:t>
      </w:r>
      <w:r w:rsidR="00DD77E6" w:rsidRPr="0091039C">
        <w:rPr>
          <w:sz w:val="28"/>
          <w:szCs w:val="28"/>
        </w:rPr>
        <w:t>Sóc</w:t>
      </w:r>
      <w:r w:rsidR="00DD77E6" w:rsidRPr="0091039C">
        <w:rPr>
          <w:spacing w:val="-7"/>
          <w:sz w:val="28"/>
          <w:szCs w:val="28"/>
        </w:rPr>
        <w:t xml:space="preserve"> </w:t>
      </w:r>
      <w:r w:rsidR="00DD77E6" w:rsidRPr="0091039C">
        <w:rPr>
          <w:sz w:val="28"/>
          <w:szCs w:val="28"/>
        </w:rPr>
        <w:t>Sơn,</w:t>
      </w:r>
      <w:r w:rsidR="00DD77E6" w:rsidRPr="0091039C">
        <w:rPr>
          <w:spacing w:val="-6"/>
          <w:sz w:val="28"/>
          <w:szCs w:val="28"/>
        </w:rPr>
        <w:t xml:space="preserve"> </w:t>
      </w:r>
      <w:r w:rsidR="00DD77E6" w:rsidRPr="0091039C">
        <w:rPr>
          <w:sz w:val="28"/>
          <w:szCs w:val="28"/>
        </w:rPr>
        <w:t>Đông</w:t>
      </w:r>
      <w:r w:rsidR="00DD77E6" w:rsidRPr="0091039C">
        <w:rPr>
          <w:spacing w:val="-18"/>
          <w:sz w:val="28"/>
          <w:szCs w:val="28"/>
        </w:rPr>
        <w:t xml:space="preserve"> </w:t>
      </w:r>
      <w:r w:rsidR="00DD77E6" w:rsidRPr="0091039C">
        <w:rPr>
          <w:sz w:val="28"/>
          <w:szCs w:val="28"/>
        </w:rPr>
        <w:t>Anh,</w:t>
      </w:r>
      <w:r w:rsidR="00DD77E6" w:rsidRPr="0091039C">
        <w:rPr>
          <w:spacing w:val="-5"/>
          <w:sz w:val="28"/>
          <w:szCs w:val="28"/>
        </w:rPr>
        <w:t xml:space="preserve"> </w:t>
      </w:r>
      <w:r w:rsidR="00DD77E6" w:rsidRPr="0091039C">
        <w:rPr>
          <w:sz w:val="28"/>
          <w:szCs w:val="28"/>
        </w:rPr>
        <w:t>Mê</w:t>
      </w:r>
      <w:r w:rsidR="00DD77E6" w:rsidRPr="0091039C">
        <w:rPr>
          <w:spacing w:val="-5"/>
          <w:sz w:val="28"/>
          <w:szCs w:val="28"/>
        </w:rPr>
        <w:t xml:space="preserve"> </w:t>
      </w:r>
      <w:r w:rsidR="00DD77E6" w:rsidRPr="0091039C">
        <w:rPr>
          <w:sz w:val="28"/>
          <w:szCs w:val="28"/>
        </w:rPr>
        <w:t>Linh,</w:t>
      </w:r>
      <w:r w:rsidR="00DD77E6" w:rsidRPr="0091039C">
        <w:rPr>
          <w:spacing w:val="-6"/>
          <w:sz w:val="28"/>
          <w:szCs w:val="28"/>
        </w:rPr>
        <w:t xml:space="preserve"> </w:t>
      </w:r>
      <w:r w:rsidR="00DD77E6" w:rsidRPr="0091039C">
        <w:rPr>
          <w:sz w:val="28"/>
          <w:szCs w:val="28"/>
        </w:rPr>
        <w:t>Nam</w:t>
      </w:r>
      <w:r w:rsidR="00DD77E6" w:rsidRPr="0091039C">
        <w:rPr>
          <w:spacing w:val="-14"/>
          <w:sz w:val="28"/>
          <w:szCs w:val="28"/>
        </w:rPr>
        <w:t xml:space="preserve"> </w:t>
      </w:r>
      <w:r w:rsidR="00DD77E6" w:rsidRPr="0091039C">
        <w:rPr>
          <w:sz w:val="28"/>
          <w:szCs w:val="28"/>
        </w:rPr>
        <w:t>Từ</w:t>
      </w:r>
      <w:r w:rsidR="00DD77E6" w:rsidRPr="0091039C">
        <w:rPr>
          <w:spacing w:val="-4"/>
          <w:sz w:val="28"/>
          <w:szCs w:val="28"/>
        </w:rPr>
        <w:t xml:space="preserve"> </w:t>
      </w:r>
      <w:r w:rsidR="00DD77E6" w:rsidRPr="0091039C">
        <w:rPr>
          <w:sz w:val="28"/>
          <w:szCs w:val="28"/>
        </w:rPr>
        <w:t>Liêm,</w:t>
      </w:r>
      <w:r w:rsidR="00DD77E6" w:rsidRPr="0091039C">
        <w:rPr>
          <w:spacing w:val="-3"/>
          <w:sz w:val="28"/>
          <w:szCs w:val="28"/>
        </w:rPr>
        <w:t xml:space="preserve"> </w:t>
      </w:r>
      <w:r w:rsidR="00DD77E6" w:rsidRPr="0091039C">
        <w:rPr>
          <w:sz w:val="28"/>
          <w:szCs w:val="28"/>
        </w:rPr>
        <w:t>Hoài</w:t>
      </w:r>
      <w:r w:rsidR="00DD77E6" w:rsidRPr="0091039C">
        <w:rPr>
          <w:spacing w:val="-4"/>
          <w:sz w:val="28"/>
          <w:szCs w:val="28"/>
        </w:rPr>
        <w:t xml:space="preserve"> </w:t>
      </w:r>
      <w:r w:rsidR="00DD77E6" w:rsidRPr="0091039C">
        <w:rPr>
          <w:sz w:val="28"/>
          <w:szCs w:val="28"/>
        </w:rPr>
        <w:t>Đức,</w:t>
      </w:r>
      <w:r w:rsidR="00DD77E6" w:rsidRPr="0091039C">
        <w:rPr>
          <w:spacing w:val="-6"/>
          <w:sz w:val="28"/>
          <w:szCs w:val="28"/>
        </w:rPr>
        <w:t xml:space="preserve"> </w:t>
      </w:r>
      <w:r w:rsidR="00DD77E6" w:rsidRPr="0091039C">
        <w:rPr>
          <w:sz w:val="28"/>
          <w:szCs w:val="28"/>
        </w:rPr>
        <w:t>Đan</w:t>
      </w:r>
      <w:r w:rsidR="00DD77E6" w:rsidRPr="0091039C">
        <w:rPr>
          <w:spacing w:val="-4"/>
          <w:sz w:val="28"/>
          <w:szCs w:val="28"/>
        </w:rPr>
        <w:t xml:space="preserve"> </w:t>
      </w:r>
      <w:r w:rsidR="00DD77E6" w:rsidRPr="0091039C">
        <w:rPr>
          <w:sz w:val="28"/>
          <w:szCs w:val="28"/>
        </w:rPr>
        <w:t>Phượng, Thach Thất, Ba Vì.</w:t>
      </w:r>
    </w:p>
    <w:p w14:paraId="76E4A401" w14:textId="77777777" w:rsidR="00E17E1A" w:rsidRPr="0091039C" w:rsidRDefault="00DD77E6" w:rsidP="00E17E1A">
      <w:pPr>
        <w:pStyle w:val="TableParagraph"/>
        <w:ind w:left="0" w:right="206" w:firstLine="567"/>
        <w:rPr>
          <w:sz w:val="28"/>
          <w:szCs w:val="28"/>
          <w:lang w:val="en-US"/>
        </w:rPr>
      </w:pPr>
      <w:r w:rsidRPr="0091039C">
        <w:rPr>
          <w:i/>
          <w:sz w:val="28"/>
          <w:szCs w:val="28"/>
        </w:rPr>
        <w:t>c)</w:t>
      </w:r>
      <w:r w:rsidRPr="0091039C">
        <w:rPr>
          <w:i/>
          <w:spacing w:val="-2"/>
          <w:sz w:val="28"/>
          <w:szCs w:val="28"/>
        </w:rPr>
        <w:t xml:space="preserve"> </w:t>
      </w:r>
      <w:r w:rsidRPr="0091039C">
        <w:rPr>
          <w:i/>
          <w:sz w:val="28"/>
          <w:szCs w:val="28"/>
        </w:rPr>
        <w:t>Kết</w:t>
      </w:r>
      <w:r w:rsidRPr="0091039C">
        <w:rPr>
          <w:i/>
          <w:spacing w:val="-4"/>
          <w:sz w:val="28"/>
          <w:szCs w:val="28"/>
        </w:rPr>
        <w:t xml:space="preserve"> </w:t>
      </w:r>
      <w:r w:rsidRPr="0091039C">
        <w:rPr>
          <w:i/>
          <w:sz w:val="28"/>
          <w:szCs w:val="28"/>
        </w:rPr>
        <w:t>quả</w:t>
      </w:r>
      <w:r w:rsidRPr="0091039C">
        <w:rPr>
          <w:i/>
          <w:spacing w:val="-1"/>
          <w:sz w:val="28"/>
          <w:szCs w:val="28"/>
        </w:rPr>
        <w:t xml:space="preserve"> </w:t>
      </w:r>
      <w:r w:rsidRPr="0091039C">
        <w:rPr>
          <w:i/>
          <w:sz w:val="28"/>
          <w:szCs w:val="28"/>
        </w:rPr>
        <w:t>giải</w:t>
      </w:r>
      <w:r w:rsidRPr="0091039C">
        <w:rPr>
          <w:i/>
          <w:spacing w:val="-4"/>
          <w:sz w:val="28"/>
          <w:szCs w:val="28"/>
        </w:rPr>
        <w:t xml:space="preserve"> </w:t>
      </w:r>
      <w:r w:rsidRPr="0091039C">
        <w:rPr>
          <w:i/>
          <w:sz w:val="28"/>
          <w:szCs w:val="28"/>
        </w:rPr>
        <w:t>quyết</w:t>
      </w:r>
      <w:r w:rsidRPr="0091039C">
        <w:rPr>
          <w:i/>
          <w:spacing w:val="-4"/>
          <w:sz w:val="28"/>
          <w:szCs w:val="28"/>
        </w:rPr>
        <w:t xml:space="preserve"> </w:t>
      </w:r>
      <w:r w:rsidRPr="0091039C">
        <w:rPr>
          <w:i/>
          <w:sz w:val="28"/>
          <w:szCs w:val="28"/>
        </w:rPr>
        <w:t>việc</w:t>
      </w:r>
      <w:r w:rsidRPr="0091039C">
        <w:rPr>
          <w:i/>
          <w:spacing w:val="-3"/>
          <w:sz w:val="28"/>
          <w:szCs w:val="28"/>
        </w:rPr>
        <w:t xml:space="preserve"> </w:t>
      </w:r>
      <w:r w:rsidRPr="0091039C">
        <w:rPr>
          <w:i/>
          <w:spacing w:val="-5"/>
          <w:sz w:val="28"/>
          <w:szCs w:val="28"/>
        </w:rPr>
        <w:t>làm</w:t>
      </w:r>
    </w:p>
    <w:p w14:paraId="5925DFF2" w14:textId="77777777" w:rsidR="00E17E1A" w:rsidRPr="0091039C" w:rsidRDefault="00DD77E6" w:rsidP="00E17E1A">
      <w:pPr>
        <w:pStyle w:val="TableParagraph"/>
        <w:ind w:left="0" w:right="206" w:firstLine="567"/>
        <w:rPr>
          <w:sz w:val="28"/>
          <w:szCs w:val="28"/>
          <w:lang w:val="en-US"/>
        </w:rPr>
      </w:pPr>
      <w:r w:rsidRPr="0091039C">
        <w:rPr>
          <w:sz w:val="28"/>
          <w:szCs w:val="28"/>
        </w:rPr>
        <w:t>Giai</w:t>
      </w:r>
      <w:r w:rsidRPr="0091039C">
        <w:rPr>
          <w:spacing w:val="-12"/>
          <w:sz w:val="28"/>
          <w:szCs w:val="28"/>
        </w:rPr>
        <w:t xml:space="preserve"> </w:t>
      </w:r>
      <w:r w:rsidRPr="0091039C">
        <w:rPr>
          <w:sz w:val="28"/>
          <w:szCs w:val="28"/>
        </w:rPr>
        <w:t>đoạn</w:t>
      </w:r>
      <w:r w:rsidRPr="0091039C">
        <w:rPr>
          <w:spacing w:val="-12"/>
          <w:sz w:val="28"/>
          <w:szCs w:val="28"/>
        </w:rPr>
        <w:t xml:space="preserve"> </w:t>
      </w:r>
      <w:r w:rsidRPr="0091039C">
        <w:rPr>
          <w:sz w:val="28"/>
          <w:szCs w:val="28"/>
        </w:rPr>
        <w:t>2021-2023,</w:t>
      </w:r>
      <w:r w:rsidRPr="0091039C">
        <w:rPr>
          <w:spacing w:val="-14"/>
          <w:sz w:val="28"/>
          <w:szCs w:val="28"/>
        </w:rPr>
        <w:t xml:space="preserve"> </w:t>
      </w:r>
      <w:r w:rsidRPr="0091039C">
        <w:rPr>
          <w:sz w:val="28"/>
          <w:szCs w:val="28"/>
        </w:rPr>
        <w:t>và</w:t>
      </w:r>
      <w:r w:rsidRPr="0091039C">
        <w:rPr>
          <w:spacing w:val="-14"/>
          <w:sz w:val="28"/>
          <w:szCs w:val="28"/>
        </w:rPr>
        <w:t xml:space="preserve"> </w:t>
      </w:r>
      <w:r w:rsidRPr="0091039C">
        <w:rPr>
          <w:sz w:val="28"/>
          <w:szCs w:val="28"/>
        </w:rPr>
        <w:t>8</w:t>
      </w:r>
      <w:r w:rsidRPr="0091039C">
        <w:rPr>
          <w:spacing w:val="-12"/>
          <w:sz w:val="28"/>
          <w:szCs w:val="28"/>
        </w:rPr>
        <w:t xml:space="preserve"> </w:t>
      </w:r>
      <w:r w:rsidRPr="0091039C">
        <w:rPr>
          <w:sz w:val="28"/>
          <w:szCs w:val="28"/>
        </w:rPr>
        <w:t>tháng</w:t>
      </w:r>
      <w:r w:rsidRPr="0091039C">
        <w:rPr>
          <w:spacing w:val="-12"/>
          <w:sz w:val="28"/>
          <w:szCs w:val="28"/>
        </w:rPr>
        <w:t xml:space="preserve"> </w:t>
      </w:r>
      <w:r w:rsidRPr="0091039C">
        <w:rPr>
          <w:sz w:val="28"/>
          <w:szCs w:val="28"/>
        </w:rPr>
        <w:t>đầu</w:t>
      </w:r>
      <w:r w:rsidRPr="0091039C">
        <w:rPr>
          <w:spacing w:val="-12"/>
          <w:sz w:val="28"/>
          <w:szCs w:val="28"/>
        </w:rPr>
        <w:t xml:space="preserve"> </w:t>
      </w:r>
      <w:r w:rsidRPr="0091039C">
        <w:rPr>
          <w:sz w:val="28"/>
          <w:szCs w:val="28"/>
        </w:rPr>
        <w:t>năm</w:t>
      </w:r>
      <w:r w:rsidRPr="0091039C">
        <w:rPr>
          <w:spacing w:val="-15"/>
          <w:sz w:val="28"/>
          <w:szCs w:val="28"/>
        </w:rPr>
        <w:t xml:space="preserve"> </w:t>
      </w:r>
      <w:r w:rsidRPr="0091039C">
        <w:rPr>
          <w:sz w:val="28"/>
          <w:szCs w:val="28"/>
        </w:rPr>
        <w:t>2024,</w:t>
      </w:r>
      <w:r w:rsidRPr="0091039C">
        <w:rPr>
          <w:spacing w:val="-14"/>
          <w:sz w:val="28"/>
          <w:szCs w:val="28"/>
        </w:rPr>
        <w:t xml:space="preserve"> </w:t>
      </w:r>
      <w:r w:rsidRPr="0091039C">
        <w:rPr>
          <w:sz w:val="28"/>
          <w:szCs w:val="28"/>
        </w:rPr>
        <w:t>Toàn</w:t>
      </w:r>
      <w:r w:rsidRPr="0091039C">
        <w:rPr>
          <w:spacing w:val="-12"/>
          <w:sz w:val="28"/>
          <w:szCs w:val="28"/>
        </w:rPr>
        <w:t xml:space="preserve"> </w:t>
      </w:r>
      <w:r w:rsidRPr="0091039C">
        <w:rPr>
          <w:sz w:val="28"/>
          <w:szCs w:val="28"/>
        </w:rPr>
        <w:t>Thành</w:t>
      </w:r>
      <w:r w:rsidRPr="0091039C">
        <w:rPr>
          <w:spacing w:val="-12"/>
          <w:sz w:val="28"/>
          <w:szCs w:val="28"/>
        </w:rPr>
        <w:t xml:space="preserve"> </w:t>
      </w:r>
      <w:r w:rsidRPr="0091039C">
        <w:rPr>
          <w:sz w:val="28"/>
          <w:szCs w:val="28"/>
        </w:rPr>
        <w:t>phố</w:t>
      </w:r>
      <w:r w:rsidRPr="0091039C">
        <w:rPr>
          <w:spacing w:val="-12"/>
          <w:sz w:val="28"/>
          <w:szCs w:val="28"/>
        </w:rPr>
        <w:t xml:space="preserve"> </w:t>
      </w:r>
      <w:r w:rsidRPr="0091039C">
        <w:rPr>
          <w:sz w:val="28"/>
          <w:szCs w:val="28"/>
        </w:rPr>
        <w:t>giải</w:t>
      </w:r>
      <w:r w:rsidRPr="0091039C">
        <w:rPr>
          <w:spacing w:val="-12"/>
          <w:sz w:val="28"/>
          <w:szCs w:val="28"/>
        </w:rPr>
        <w:t xml:space="preserve"> </w:t>
      </w:r>
      <w:r w:rsidRPr="0091039C">
        <w:rPr>
          <w:sz w:val="28"/>
          <w:szCs w:val="28"/>
        </w:rPr>
        <w:t>quyết</w:t>
      </w:r>
      <w:r w:rsidRPr="0091039C">
        <w:rPr>
          <w:spacing w:val="-12"/>
          <w:sz w:val="28"/>
          <w:szCs w:val="28"/>
        </w:rPr>
        <w:t xml:space="preserve"> </w:t>
      </w:r>
      <w:r w:rsidRPr="0091039C">
        <w:rPr>
          <w:sz w:val="28"/>
          <w:szCs w:val="28"/>
        </w:rPr>
        <w:t>việc</w:t>
      </w:r>
      <w:r w:rsidRPr="0091039C">
        <w:rPr>
          <w:spacing w:val="-14"/>
          <w:sz w:val="28"/>
          <w:szCs w:val="28"/>
        </w:rPr>
        <w:t xml:space="preserve"> </w:t>
      </w:r>
      <w:r w:rsidRPr="0091039C">
        <w:rPr>
          <w:sz w:val="28"/>
          <w:szCs w:val="28"/>
        </w:rPr>
        <w:t>làm cho</w:t>
      </w:r>
      <w:r w:rsidRPr="0091039C">
        <w:rPr>
          <w:spacing w:val="-17"/>
          <w:sz w:val="28"/>
          <w:szCs w:val="28"/>
        </w:rPr>
        <w:t xml:space="preserve"> </w:t>
      </w:r>
      <w:r w:rsidRPr="0091039C">
        <w:rPr>
          <w:sz w:val="28"/>
          <w:szCs w:val="28"/>
        </w:rPr>
        <w:t>761.026</w:t>
      </w:r>
      <w:r w:rsidRPr="0091039C">
        <w:rPr>
          <w:spacing w:val="-14"/>
          <w:sz w:val="28"/>
          <w:szCs w:val="28"/>
        </w:rPr>
        <w:t xml:space="preserve"> </w:t>
      </w:r>
      <w:r w:rsidRPr="0091039C">
        <w:rPr>
          <w:sz w:val="28"/>
          <w:szCs w:val="28"/>
        </w:rPr>
        <w:t>người.</w:t>
      </w:r>
      <w:r w:rsidRPr="0091039C">
        <w:rPr>
          <w:spacing w:val="-17"/>
          <w:sz w:val="28"/>
          <w:szCs w:val="28"/>
        </w:rPr>
        <w:t xml:space="preserve"> </w:t>
      </w:r>
      <w:r w:rsidRPr="0091039C">
        <w:rPr>
          <w:sz w:val="28"/>
          <w:szCs w:val="28"/>
        </w:rPr>
        <w:t>Trong</w:t>
      </w:r>
      <w:r w:rsidRPr="0091039C">
        <w:rPr>
          <w:spacing w:val="-15"/>
          <w:sz w:val="28"/>
          <w:szCs w:val="28"/>
        </w:rPr>
        <w:t xml:space="preserve"> </w:t>
      </w:r>
      <w:r w:rsidRPr="0091039C">
        <w:rPr>
          <w:sz w:val="28"/>
          <w:szCs w:val="28"/>
        </w:rPr>
        <w:t>đó</w:t>
      </w:r>
      <w:r w:rsidRPr="0091039C">
        <w:rPr>
          <w:spacing w:val="-18"/>
          <w:sz w:val="28"/>
          <w:szCs w:val="28"/>
        </w:rPr>
        <w:t xml:space="preserve"> </w:t>
      </w:r>
      <w:r w:rsidRPr="0091039C">
        <w:rPr>
          <w:sz w:val="28"/>
          <w:szCs w:val="28"/>
        </w:rPr>
        <w:t>giải</w:t>
      </w:r>
      <w:r w:rsidRPr="0091039C">
        <w:rPr>
          <w:spacing w:val="-15"/>
          <w:sz w:val="28"/>
          <w:szCs w:val="28"/>
        </w:rPr>
        <w:t xml:space="preserve"> </w:t>
      </w:r>
      <w:r w:rsidRPr="0091039C">
        <w:rPr>
          <w:sz w:val="28"/>
          <w:szCs w:val="28"/>
        </w:rPr>
        <w:t>quyết</w:t>
      </w:r>
      <w:r w:rsidRPr="0091039C">
        <w:rPr>
          <w:spacing w:val="-15"/>
          <w:sz w:val="28"/>
          <w:szCs w:val="28"/>
        </w:rPr>
        <w:t xml:space="preserve"> </w:t>
      </w:r>
      <w:r w:rsidRPr="0091039C">
        <w:rPr>
          <w:sz w:val="28"/>
          <w:szCs w:val="28"/>
        </w:rPr>
        <w:t>việc</w:t>
      </w:r>
      <w:r w:rsidRPr="0091039C">
        <w:rPr>
          <w:spacing w:val="-16"/>
          <w:sz w:val="28"/>
          <w:szCs w:val="28"/>
        </w:rPr>
        <w:t xml:space="preserve"> </w:t>
      </w:r>
      <w:r w:rsidRPr="0091039C">
        <w:rPr>
          <w:sz w:val="28"/>
          <w:szCs w:val="28"/>
        </w:rPr>
        <w:t>làm</w:t>
      </w:r>
      <w:r w:rsidRPr="0091039C">
        <w:rPr>
          <w:spacing w:val="-18"/>
          <w:sz w:val="28"/>
          <w:szCs w:val="28"/>
        </w:rPr>
        <w:t xml:space="preserve"> </w:t>
      </w:r>
      <w:r w:rsidRPr="0091039C">
        <w:rPr>
          <w:sz w:val="28"/>
          <w:szCs w:val="28"/>
        </w:rPr>
        <w:t>cho</w:t>
      </w:r>
      <w:r w:rsidRPr="0091039C">
        <w:rPr>
          <w:spacing w:val="-15"/>
          <w:sz w:val="28"/>
          <w:szCs w:val="28"/>
        </w:rPr>
        <w:t xml:space="preserve"> </w:t>
      </w:r>
      <w:r w:rsidRPr="0091039C">
        <w:rPr>
          <w:sz w:val="28"/>
          <w:szCs w:val="28"/>
        </w:rPr>
        <w:t>195.230</w:t>
      </w:r>
      <w:r w:rsidRPr="0091039C">
        <w:rPr>
          <w:spacing w:val="-15"/>
          <w:sz w:val="28"/>
          <w:szCs w:val="28"/>
        </w:rPr>
        <w:t xml:space="preserve"> </w:t>
      </w:r>
      <w:r w:rsidRPr="0091039C">
        <w:rPr>
          <w:sz w:val="28"/>
          <w:szCs w:val="28"/>
        </w:rPr>
        <w:t>người</w:t>
      </w:r>
      <w:r w:rsidRPr="0091039C">
        <w:rPr>
          <w:spacing w:val="-15"/>
          <w:sz w:val="28"/>
          <w:szCs w:val="28"/>
        </w:rPr>
        <w:t xml:space="preserve"> </w:t>
      </w:r>
      <w:r w:rsidRPr="0091039C">
        <w:rPr>
          <w:sz w:val="28"/>
          <w:szCs w:val="28"/>
        </w:rPr>
        <w:t>từ</w:t>
      </w:r>
      <w:r w:rsidRPr="0091039C">
        <w:rPr>
          <w:spacing w:val="-17"/>
          <w:sz w:val="28"/>
          <w:szCs w:val="28"/>
        </w:rPr>
        <w:t xml:space="preserve"> </w:t>
      </w:r>
      <w:r w:rsidRPr="0091039C">
        <w:rPr>
          <w:sz w:val="28"/>
          <w:szCs w:val="28"/>
        </w:rPr>
        <w:t>việc</w:t>
      </w:r>
      <w:r w:rsidRPr="0091039C">
        <w:rPr>
          <w:spacing w:val="-16"/>
          <w:sz w:val="28"/>
          <w:szCs w:val="28"/>
        </w:rPr>
        <w:t xml:space="preserve"> </w:t>
      </w:r>
      <w:r w:rsidRPr="0091039C">
        <w:rPr>
          <w:sz w:val="28"/>
          <w:szCs w:val="28"/>
        </w:rPr>
        <w:t>xét</w:t>
      </w:r>
      <w:r w:rsidRPr="0091039C">
        <w:rPr>
          <w:spacing w:val="-15"/>
          <w:sz w:val="28"/>
          <w:szCs w:val="28"/>
        </w:rPr>
        <w:t xml:space="preserve"> </w:t>
      </w:r>
      <w:r w:rsidRPr="0091039C">
        <w:rPr>
          <w:sz w:val="28"/>
          <w:szCs w:val="28"/>
        </w:rPr>
        <w:t>duyệt</w:t>
      </w:r>
      <w:r w:rsidRPr="0091039C">
        <w:rPr>
          <w:spacing w:val="-13"/>
          <w:sz w:val="28"/>
          <w:szCs w:val="28"/>
        </w:rPr>
        <w:t xml:space="preserve"> </w:t>
      </w:r>
      <w:r w:rsidRPr="0091039C">
        <w:rPr>
          <w:sz w:val="28"/>
          <w:szCs w:val="28"/>
        </w:rPr>
        <w:t>cho vay</w:t>
      </w:r>
      <w:r w:rsidRPr="0091039C">
        <w:rPr>
          <w:spacing w:val="-13"/>
          <w:sz w:val="28"/>
          <w:szCs w:val="28"/>
        </w:rPr>
        <w:t xml:space="preserve"> </w:t>
      </w:r>
      <w:r w:rsidRPr="0091039C">
        <w:rPr>
          <w:sz w:val="28"/>
          <w:szCs w:val="28"/>
        </w:rPr>
        <w:t>vốn</w:t>
      </w:r>
      <w:r w:rsidRPr="0091039C">
        <w:rPr>
          <w:spacing w:val="-12"/>
          <w:sz w:val="28"/>
          <w:szCs w:val="28"/>
        </w:rPr>
        <w:t xml:space="preserve"> </w:t>
      </w:r>
      <w:r w:rsidRPr="0091039C">
        <w:rPr>
          <w:sz w:val="28"/>
          <w:szCs w:val="28"/>
        </w:rPr>
        <w:t>từ</w:t>
      </w:r>
      <w:r w:rsidRPr="0091039C">
        <w:rPr>
          <w:spacing w:val="-13"/>
          <w:sz w:val="28"/>
          <w:szCs w:val="28"/>
        </w:rPr>
        <w:t xml:space="preserve"> </w:t>
      </w:r>
      <w:r w:rsidRPr="0091039C">
        <w:rPr>
          <w:sz w:val="28"/>
          <w:szCs w:val="28"/>
        </w:rPr>
        <w:t>nguồn</w:t>
      </w:r>
      <w:r w:rsidRPr="0091039C">
        <w:rPr>
          <w:spacing w:val="-12"/>
          <w:sz w:val="28"/>
          <w:szCs w:val="28"/>
        </w:rPr>
        <w:t xml:space="preserve"> </w:t>
      </w:r>
      <w:r w:rsidRPr="0091039C">
        <w:rPr>
          <w:sz w:val="28"/>
          <w:szCs w:val="28"/>
        </w:rPr>
        <w:t>vốn</w:t>
      </w:r>
      <w:r w:rsidRPr="0091039C">
        <w:rPr>
          <w:spacing w:val="-13"/>
          <w:sz w:val="28"/>
          <w:szCs w:val="28"/>
        </w:rPr>
        <w:t xml:space="preserve"> </w:t>
      </w:r>
      <w:r w:rsidRPr="0091039C">
        <w:rPr>
          <w:sz w:val="28"/>
          <w:szCs w:val="28"/>
        </w:rPr>
        <w:t>ngân</w:t>
      </w:r>
      <w:r w:rsidRPr="0091039C">
        <w:rPr>
          <w:spacing w:val="-12"/>
          <w:sz w:val="28"/>
          <w:szCs w:val="28"/>
        </w:rPr>
        <w:t xml:space="preserve"> </w:t>
      </w:r>
      <w:r w:rsidRPr="0091039C">
        <w:rPr>
          <w:sz w:val="28"/>
          <w:szCs w:val="28"/>
        </w:rPr>
        <w:t>sách</w:t>
      </w:r>
      <w:r w:rsidRPr="0091039C">
        <w:rPr>
          <w:spacing w:val="-12"/>
          <w:sz w:val="28"/>
          <w:szCs w:val="28"/>
        </w:rPr>
        <w:t xml:space="preserve"> </w:t>
      </w:r>
      <w:r w:rsidRPr="0091039C">
        <w:rPr>
          <w:sz w:val="28"/>
          <w:szCs w:val="28"/>
        </w:rPr>
        <w:t>Thành</w:t>
      </w:r>
      <w:r w:rsidRPr="0091039C">
        <w:rPr>
          <w:spacing w:val="-12"/>
          <w:sz w:val="28"/>
          <w:szCs w:val="28"/>
        </w:rPr>
        <w:t xml:space="preserve"> </w:t>
      </w:r>
      <w:r w:rsidRPr="0091039C">
        <w:rPr>
          <w:sz w:val="28"/>
          <w:szCs w:val="28"/>
        </w:rPr>
        <w:t>phố</w:t>
      </w:r>
      <w:r w:rsidRPr="0091039C">
        <w:rPr>
          <w:spacing w:val="-13"/>
          <w:sz w:val="28"/>
          <w:szCs w:val="28"/>
        </w:rPr>
        <w:t xml:space="preserve"> </w:t>
      </w:r>
      <w:r w:rsidRPr="0091039C">
        <w:rPr>
          <w:sz w:val="28"/>
          <w:szCs w:val="28"/>
        </w:rPr>
        <w:t>ủy</w:t>
      </w:r>
      <w:r w:rsidRPr="0091039C">
        <w:rPr>
          <w:spacing w:val="-16"/>
          <w:sz w:val="28"/>
          <w:szCs w:val="28"/>
        </w:rPr>
        <w:t xml:space="preserve"> </w:t>
      </w:r>
      <w:r w:rsidRPr="0091039C">
        <w:rPr>
          <w:sz w:val="28"/>
          <w:szCs w:val="28"/>
        </w:rPr>
        <w:t>thác</w:t>
      </w:r>
      <w:r w:rsidRPr="0091039C">
        <w:rPr>
          <w:spacing w:val="-13"/>
          <w:sz w:val="28"/>
          <w:szCs w:val="28"/>
        </w:rPr>
        <w:t xml:space="preserve"> </w:t>
      </w:r>
      <w:r w:rsidRPr="0091039C">
        <w:rPr>
          <w:sz w:val="28"/>
          <w:szCs w:val="28"/>
        </w:rPr>
        <w:t>qua</w:t>
      </w:r>
      <w:r w:rsidRPr="0091039C">
        <w:rPr>
          <w:spacing w:val="-13"/>
          <w:sz w:val="28"/>
          <w:szCs w:val="28"/>
        </w:rPr>
        <w:t xml:space="preserve"> </w:t>
      </w:r>
      <w:r w:rsidRPr="0091039C">
        <w:rPr>
          <w:sz w:val="28"/>
          <w:szCs w:val="28"/>
        </w:rPr>
        <w:t>Chi</w:t>
      </w:r>
      <w:r w:rsidRPr="0091039C">
        <w:rPr>
          <w:spacing w:val="-12"/>
          <w:sz w:val="28"/>
          <w:szCs w:val="28"/>
        </w:rPr>
        <w:t xml:space="preserve"> </w:t>
      </w:r>
      <w:r w:rsidRPr="0091039C">
        <w:rPr>
          <w:sz w:val="28"/>
          <w:szCs w:val="28"/>
        </w:rPr>
        <w:t>nhánh</w:t>
      </w:r>
      <w:r w:rsidRPr="0091039C">
        <w:rPr>
          <w:spacing w:val="-12"/>
          <w:sz w:val="28"/>
          <w:szCs w:val="28"/>
        </w:rPr>
        <w:t xml:space="preserve"> </w:t>
      </w:r>
      <w:r w:rsidRPr="0091039C">
        <w:rPr>
          <w:sz w:val="28"/>
          <w:szCs w:val="28"/>
        </w:rPr>
        <w:t>Ngân</w:t>
      </w:r>
      <w:r w:rsidRPr="0091039C">
        <w:rPr>
          <w:spacing w:val="-12"/>
          <w:sz w:val="28"/>
          <w:szCs w:val="28"/>
        </w:rPr>
        <w:t xml:space="preserve"> </w:t>
      </w:r>
      <w:r w:rsidRPr="0091039C">
        <w:rPr>
          <w:sz w:val="28"/>
          <w:szCs w:val="28"/>
        </w:rPr>
        <w:t>hàng</w:t>
      </w:r>
      <w:r w:rsidRPr="0091039C">
        <w:rPr>
          <w:spacing w:val="-12"/>
          <w:sz w:val="28"/>
          <w:szCs w:val="28"/>
        </w:rPr>
        <w:t xml:space="preserve"> </w:t>
      </w:r>
      <w:r w:rsidRPr="0091039C">
        <w:rPr>
          <w:sz w:val="28"/>
          <w:szCs w:val="28"/>
        </w:rPr>
        <w:t>chính</w:t>
      </w:r>
      <w:r w:rsidRPr="0091039C">
        <w:rPr>
          <w:spacing w:val="-12"/>
          <w:sz w:val="28"/>
          <w:szCs w:val="28"/>
        </w:rPr>
        <w:t xml:space="preserve"> </w:t>
      </w:r>
      <w:r w:rsidRPr="0091039C">
        <w:rPr>
          <w:sz w:val="28"/>
          <w:szCs w:val="28"/>
        </w:rPr>
        <w:t xml:space="preserve">sách </w:t>
      </w:r>
      <w:r w:rsidRPr="0091039C">
        <w:rPr>
          <w:spacing w:val="-4"/>
          <w:sz w:val="28"/>
          <w:szCs w:val="28"/>
        </w:rPr>
        <w:t>xã</w:t>
      </w:r>
      <w:r w:rsidRPr="0091039C">
        <w:rPr>
          <w:spacing w:val="-14"/>
          <w:sz w:val="28"/>
          <w:szCs w:val="28"/>
        </w:rPr>
        <w:t xml:space="preserve"> </w:t>
      </w:r>
      <w:r w:rsidRPr="0091039C">
        <w:rPr>
          <w:spacing w:val="-4"/>
          <w:sz w:val="28"/>
          <w:szCs w:val="28"/>
        </w:rPr>
        <w:t>hội</w:t>
      </w:r>
      <w:r w:rsidRPr="0091039C">
        <w:rPr>
          <w:spacing w:val="-13"/>
          <w:sz w:val="28"/>
          <w:szCs w:val="28"/>
        </w:rPr>
        <w:t xml:space="preserve"> </w:t>
      </w:r>
      <w:r w:rsidRPr="0091039C">
        <w:rPr>
          <w:spacing w:val="-4"/>
          <w:sz w:val="28"/>
          <w:szCs w:val="28"/>
        </w:rPr>
        <w:t>thành</w:t>
      </w:r>
      <w:r w:rsidRPr="0091039C">
        <w:rPr>
          <w:spacing w:val="-13"/>
          <w:sz w:val="28"/>
          <w:szCs w:val="28"/>
        </w:rPr>
        <w:t xml:space="preserve"> </w:t>
      </w:r>
      <w:r w:rsidRPr="0091039C">
        <w:rPr>
          <w:spacing w:val="-4"/>
          <w:sz w:val="28"/>
          <w:szCs w:val="28"/>
        </w:rPr>
        <w:t>phố</w:t>
      </w:r>
      <w:r w:rsidRPr="0091039C">
        <w:rPr>
          <w:spacing w:val="-13"/>
          <w:sz w:val="28"/>
          <w:szCs w:val="28"/>
        </w:rPr>
        <w:t xml:space="preserve"> </w:t>
      </w:r>
      <w:r w:rsidRPr="0091039C">
        <w:rPr>
          <w:spacing w:val="-4"/>
          <w:sz w:val="28"/>
          <w:szCs w:val="28"/>
        </w:rPr>
        <w:t>Hà</w:t>
      </w:r>
      <w:r w:rsidRPr="0091039C">
        <w:rPr>
          <w:spacing w:val="-10"/>
          <w:sz w:val="28"/>
          <w:szCs w:val="28"/>
        </w:rPr>
        <w:t xml:space="preserve"> </w:t>
      </w:r>
      <w:r w:rsidRPr="0091039C">
        <w:rPr>
          <w:spacing w:val="-4"/>
          <w:sz w:val="28"/>
          <w:szCs w:val="28"/>
        </w:rPr>
        <w:t>Nội</w:t>
      </w:r>
      <w:r w:rsidRPr="0091039C">
        <w:rPr>
          <w:spacing w:val="-13"/>
          <w:sz w:val="28"/>
          <w:szCs w:val="28"/>
        </w:rPr>
        <w:t xml:space="preserve"> </w:t>
      </w:r>
      <w:r w:rsidRPr="0091039C">
        <w:rPr>
          <w:spacing w:val="-4"/>
          <w:sz w:val="28"/>
          <w:szCs w:val="28"/>
        </w:rPr>
        <w:t>với</w:t>
      </w:r>
      <w:r w:rsidRPr="0091039C">
        <w:rPr>
          <w:spacing w:val="-13"/>
          <w:sz w:val="28"/>
          <w:szCs w:val="28"/>
        </w:rPr>
        <w:t xml:space="preserve"> </w:t>
      </w:r>
      <w:r w:rsidRPr="0091039C">
        <w:rPr>
          <w:spacing w:val="-4"/>
          <w:sz w:val="28"/>
          <w:szCs w:val="28"/>
        </w:rPr>
        <w:t>số</w:t>
      </w:r>
      <w:r w:rsidRPr="0091039C">
        <w:rPr>
          <w:spacing w:val="-13"/>
          <w:sz w:val="28"/>
          <w:szCs w:val="28"/>
        </w:rPr>
        <w:t xml:space="preserve"> </w:t>
      </w:r>
      <w:r w:rsidRPr="0091039C">
        <w:rPr>
          <w:spacing w:val="-4"/>
          <w:sz w:val="28"/>
          <w:szCs w:val="28"/>
        </w:rPr>
        <w:t>tiền</w:t>
      </w:r>
      <w:r w:rsidRPr="0091039C">
        <w:rPr>
          <w:spacing w:val="-13"/>
          <w:sz w:val="28"/>
          <w:szCs w:val="28"/>
        </w:rPr>
        <w:t xml:space="preserve"> </w:t>
      </w:r>
      <w:r w:rsidRPr="0091039C">
        <w:rPr>
          <w:spacing w:val="-4"/>
          <w:sz w:val="28"/>
          <w:szCs w:val="28"/>
        </w:rPr>
        <w:t>10.297</w:t>
      </w:r>
      <w:r w:rsidRPr="0091039C">
        <w:rPr>
          <w:spacing w:val="-13"/>
          <w:sz w:val="28"/>
          <w:szCs w:val="28"/>
        </w:rPr>
        <w:t xml:space="preserve"> </w:t>
      </w:r>
      <w:r w:rsidRPr="0091039C">
        <w:rPr>
          <w:spacing w:val="-4"/>
          <w:sz w:val="28"/>
          <w:szCs w:val="28"/>
        </w:rPr>
        <w:t>tỷ</w:t>
      </w:r>
      <w:r w:rsidRPr="0091039C">
        <w:rPr>
          <w:spacing w:val="-14"/>
          <w:sz w:val="28"/>
          <w:szCs w:val="28"/>
        </w:rPr>
        <w:t xml:space="preserve"> </w:t>
      </w:r>
      <w:r w:rsidRPr="0091039C">
        <w:rPr>
          <w:spacing w:val="-4"/>
          <w:sz w:val="28"/>
          <w:szCs w:val="28"/>
        </w:rPr>
        <w:t>đồng;</w:t>
      </w:r>
      <w:r w:rsidRPr="0091039C">
        <w:rPr>
          <w:spacing w:val="-12"/>
          <w:sz w:val="28"/>
          <w:szCs w:val="28"/>
        </w:rPr>
        <w:t xml:space="preserve"> </w:t>
      </w:r>
      <w:r w:rsidRPr="0091039C">
        <w:rPr>
          <w:spacing w:val="-4"/>
          <w:sz w:val="28"/>
          <w:szCs w:val="28"/>
        </w:rPr>
        <w:t>đưa</w:t>
      </w:r>
      <w:r w:rsidRPr="0091039C">
        <w:rPr>
          <w:spacing w:val="-10"/>
          <w:sz w:val="28"/>
          <w:szCs w:val="28"/>
        </w:rPr>
        <w:t xml:space="preserve"> </w:t>
      </w:r>
      <w:r w:rsidRPr="0091039C">
        <w:rPr>
          <w:spacing w:val="-4"/>
          <w:sz w:val="28"/>
          <w:szCs w:val="28"/>
        </w:rPr>
        <w:t>13.925</w:t>
      </w:r>
      <w:r w:rsidRPr="0091039C">
        <w:rPr>
          <w:spacing w:val="-13"/>
          <w:sz w:val="28"/>
          <w:szCs w:val="28"/>
        </w:rPr>
        <w:t xml:space="preserve"> </w:t>
      </w:r>
      <w:r w:rsidRPr="0091039C">
        <w:rPr>
          <w:spacing w:val="-4"/>
          <w:sz w:val="28"/>
          <w:szCs w:val="28"/>
        </w:rPr>
        <w:t>lao</w:t>
      </w:r>
      <w:r w:rsidRPr="0091039C">
        <w:rPr>
          <w:spacing w:val="-13"/>
          <w:sz w:val="28"/>
          <w:szCs w:val="28"/>
        </w:rPr>
        <w:t xml:space="preserve"> </w:t>
      </w:r>
      <w:r w:rsidRPr="0091039C">
        <w:rPr>
          <w:spacing w:val="-4"/>
          <w:sz w:val="28"/>
          <w:szCs w:val="28"/>
        </w:rPr>
        <w:t>động</w:t>
      </w:r>
      <w:r w:rsidRPr="0091039C">
        <w:rPr>
          <w:spacing w:val="-13"/>
          <w:sz w:val="28"/>
          <w:szCs w:val="28"/>
        </w:rPr>
        <w:t xml:space="preserve"> </w:t>
      </w:r>
      <w:r w:rsidRPr="0091039C">
        <w:rPr>
          <w:spacing w:val="-4"/>
          <w:sz w:val="28"/>
          <w:szCs w:val="28"/>
        </w:rPr>
        <w:t>đi</w:t>
      </w:r>
      <w:r w:rsidRPr="0091039C">
        <w:rPr>
          <w:spacing w:val="-13"/>
          <w:sz w:val="28"/>
          <w:szCs w:val="28"/>
        </w:rPr>
        <w:t xml:space="preserve"> </w:t>
      </w:r>
      <w:r w:rsidRPr="0091039C">
        <w:rPr>
          <w:spacing w:val="-4"/>
          <w:sz w:val="28"/>
          <w:szCs w:val="28"/>
        </w:rPr>
        <w:t>làm</w:t>
      </w:r>
      <w:r w:rsidRPr="0091039C">
        <w:rPr>
          <w:spacing w:val="-14"/>
          <w:sz w:val="28"/>
          <w:szCs w:val="28"/>
        </w:rPr>
        <w:t xml:space="preserve"> </w:t>
      </w:r>
      <w:r w:rsidRPr="0091039C">
        <w:rPr>
          <w:spacing w:val="-4"/>
          <w:sz w:val="28"/>
          <w:szCs w:val="28"/>
        </w:rPr>
        <w:t>việc</w:t>
      </w:r>
      <w:r w:rsidRPr="0091039C">
        <w:rPr>
          <w:spacing w:val="-10"/>
          <w:sz w:val="28"/>
          <w:szCs w:val="28"/>
        </w:rPr>
        <w:t xml:space="preserve"> </w:t>
      </w:r>
      <w:r w:rsidRPr="0091039C">
        <w:rPr>
          <w:spacing w:val="-4"/>
          <w:sz w:val="28"/>
          <w:szCs w:val="28"/>
        </w:rPr>
        <w:t>có</w:t>
      </w:r>
      <w:r w:rsidRPr="0091039C">
        <w:rPr>
          <w:spacing w:val="-13"/>
          <w:sz w:val="28"/>
          <w:szCs w:val="28"/>
        </w:rPr>
        <w:t xml:space="preserve"> </w:t>
      </w:r>
      <w:r w:rsidRPr="0091039C">
        <w:rPr>
          <w:spacing w:val="-4"/>
          <w:sz w:val="28"/>
          <w:szCs w:val="28"/>
        </w:rPr>
        <w:t xml:space="preserve">thời </w:t>
      </w:r>
      <w:r w:rsidRPr="0091039C">
        <w:rPr>
          <w:sz w:val="28"/>
          <w:szCs w:val="28"/>
        </w:rPr>
        <w:t>hạn ở nước ngoài theo hợp đồng;</w:t>
      </w:r>
    </w:p>
    <w:p w14:paraId="473D08C3" w14:textId="77777777" w:rsidR="00E17E1A" w:rsidRPr="0091039C" w:rsidRDefault="00DD77E6" w:rsidP="00E17E1A">
      <w:pPr>
        <w:pStyle w:val="TableParagraph"/>
        <w:ind w:left="0" w:right="206" w:firstLine="567"/>
        <w:rPr>
          <w:sz w:val="28"/>
          <w:szCs w:val="28"/>
          <w:lang w:val="en-US"/>
        </w:rPr>
      </w:pPr>
      <w:r w:rsidRPr="0091039C">
        <w:rPr>
          <w:sz w:val="28"/>
          <w:szCs w:val="28"/>
        </w:rPr>
        <w:t>Đến</w:t>
      </w:r>
      <w:r w:rsidRPr="0091039C">
        <w:rPr>
          <w:spacing w:val="-1"/>
          <w:sz w:val="28"/>
          <w:szCs w:val="28"/>
        </w:rPr>
        <w:t xml:space="preserve"> </w:t>
      </w:r>
      <w:r w:rsidRPr="0091039C">
        <w:rPr>
          <w:sz w:val="28"/>
          <w:szCs w:val="28"/>
        </w:rPr>
        <w:t>năm</w:t>
      </w:r>
      <w:r w:rsidRPr="0091039C">
        <w:rPr>
          <w:spacing w:val="-7"/>
          <w:sz w:val="28"/>
          <w:szCs w:val="28"/>
        </w:rPr>
        <w:t xml:space="preserve"> </w:t>
      </w:r>
      <w:r w:rsidRPr="0091039C">
        <w:rPr>
          <w:sz w:val="28"/>
          <w:szCs w:val="28"/>
        </w:rPr>
        <w:t>2023,</w:t>
      </w:r>
      <w:r w:rsidRPr="0091039C">
        <w:rPr>
          <w:spacing w:val="-1"/>
          <w:sz w:val="28"/>
          <w:szCs w:val="28"/>
        </w:rPr>
        <w:t xml:space="preserve"> </w:t>
      </w:r>
      <w:r w:rsidRPr="0091039C">
        <w:rPr>
          <w:sz w:val="28"/>
          <w:szCs w:val="28"/>
        </w:rPr>
        <w:t>số</w:t>
      </w:r>
      <w:r w:rsidRPr="0091039C">
        <w:rPr>
          <w:spacing w:val="-10"/>
          <w:sz w:val="28"/>
          <w:szCs w:val="28"/>
        </w:rPr>
        <w:t xml:space="preserve"> </w:t>
      </w:r>
      <w:r w:rsidRPr="0091039C">
        <w:rPr>
          <w:sz w:val="28"/>
          <w:szCs w:val="28"/>
        </w:rPr>
        <w:t>lao</w:t>
      </w:r>
      <w:r w:rsidRPr="0091039C">
        <w:rPr>
          <w:spacing w:val="-10"/>
          <w:sz w:val="28"/>
          <w:szCs w:val="28"/>
        </w:rPr>
        <w:t xml:space="preserve"> </w:t>
      </w:r>
      <w:r w:rsidRPr="0091039C">
        <w:rPr>
          <w:sz w:val="28"/>
          <w:szCs w:val="28"/>
        </w:rPr>
        <w:t>động</w:t>
      </w:r>
      <w:r w:rsidRPr="0091039C">
        <w:rPr>
          <w:spacing w:val="-10"/>
          <w:sz w:val="28"/>
          <w:szCs w:val="28"/>
        </w:rPr>
        <w:t xml:space="preserve"> </w:t>
      </w:r>
      <w:r w:rsidRPr="0091039C">
        <w:rPr>
          <w:sz w:val="28"/>
          <w:szCs w:val="28"/>
        </w:rPr>
        <w:t>được</w:t>
      </w:r>
      <w:r w:rsidRPr="0091039C">
        <w:rPr>
          <w:spacing w:val="-11"/>
          <w:sz w:val="28"/>
          <w:szCs w:val="28"/>
        </w:rPr>
        <w:t xml:space="preserve"> </w:t>
      </w:r>
      <w:r w:rsidRPr="0091039C">
        <w:rPr>
          <w:sz w:val="28"/>
          <w:szCs w:val="28"/>
        </w:rPr>
        <w:t>giải</w:t>
      </w:r>
      <w:r w:rsidRPr="0091039C">
        <w:rPr>
          <w:spacing w:val="-10"/>
          <w:sz w:val="28"/>
          <w:szCs w:val="28"/>
        </w:rPr>
        <w:t xml:space="preserve"> </w:t>
      </w:r>
      <w:r w:rsidRPr="0091039C">
        <w:rPr>
          <w:sz w:val="28"/>
          <w:szCs w:val="28"/>
        </w:rPr>
        <w:t>quyết</w:t>
      </w:r>
      <w:r w:rsidRPr="0091039C">
        <w:rPr>
          <w:spacing w:val="-10"/>
          <w:sz w:val="28"/>
          <w:szCs w:val="28"/>
        </w:rPr>
        <w:t xml:space="preserve"> </w:t>
      </w:r>
      <w:r w:rsidRPr="0091039C">
        <w:rPr>
          <w:sz w:val="28"/>
          <w:szCs w:val="28"/>
        </w:rPr>
        <w:t>việc</w:t>
      </w:r>
      <w:r w:rsidRPr="0091039C">
        <w:rPr>
          <w:spacing w:val="-11"/>
          <w:sz w:val="28"/>
          <w:szCs w:val="28"/>
        </w:rPr>
        <w:t xml:space="preserve"> </w:t>
      </w:r>
      <w:r w:rsidRPr="0091039C">
        <w:rPr>
          <w:sz w:val="28"/>
          <w:szCs w:val="28"/>
        </w:rPr>
        <w:t>làm</w:t>
      </w:r>
      <w:r w:rsidRPr="0091039C">
        <w:rPr>
          <w:spacing w:val="-15"/>
          <w:sz w:val="28"/>
          <w:szCs w:val="28"/>
        </w:rPr>
        <w:t xml:space="preserve"> </w:t>
      </w:r>
      <w:r w:rsidRPr="0091039C">
        <w:rPr>
          <w:sz w:val="28"/>
          <w:szCs w:val="28"/>
        </w:rPr>
        <w:t>của</w:t>
      </w:r>
      <w:r w:rsidRPr="0091039C">
        <w:rPr>
          <w:spacing w:val="-9"/>
          <w:sz w:val="28"/>
          <w:szCs w:val="28"/>
        </w:rPr>
        <w:t xml:space="preserve"> </w:t>
      </w:r>
      <w:r w:rsidRPr="0091039C">
        <w:rPr>
          <w:sz w:val="28"/>
          <w:szCs w:val="28"/>
        </w:rPr>
        <w:t>Hà</w:t>
      </w:r>
      <w:r w:rsidRPr="0091039C">
        <w:rPr>
          <w:spacing w:val="-9"/>
          <w:sz w:val="28"/>
          <w:szCs w:val="28"/>
        </w:rPr>
        <w:t xml:space="preserve"> </w:t>
      </w:r>
      <w:r w:rsidRPr="0091039C">
        <w:rPr>
          <w:sz w:val="28"/>
          <w:szCs w:val="28"/>
        </w:rPr>
        <w:t>Nội</w:t>
      </w:r>
      <w:r w:rsidRPr="0091039C">
        <w:rPr>
          <w:spacing w:val="-10"/>
          <w:sz w:val="28"/>
          <w:szCs w:val="28"/>
        </w:rPr>
        <w:t xml:space="preserve"> </w:t>
      </w:r>
      <w:r w:rsidRPr="0091039C">
        <w:rPr>
          <w:sz w:val="28"/>
          <w:szCs w:val="28"/>
        </w:rPr>
        <w:t>chiếm</w:t>
      </w:r>
      <w:r w:rsidRPr="0091039C">
        <w:rPr>
          <w:spacing w:val="-13"/>
          <w:sz w:val="28"/>
          <w:szCs w:val="28"/>
        </w:rPr>
        <w:t xml:space="preserve"> </w:t>
      </w:r>
      <w:r w:rsidRPr="0091039C">
        <w:rPr>
          <w:sz w:val="28"/>
          <w:szCs w:val="28"/>
        </w:rPr>
        <w:t>khoảng</w:t>
      </w:r>
      <w:r w:rsidRPr="0091039C">
        <w:rPr>
          <w:spacing w:val="-10"/>
          <w:sz w:val="28"/>
          <w:szCs w:val="28"/>
        </w:rPr>
        <w:t xml:space="preserve"> </w:t>
      </w:r>
      <w:r w:rsidRPr="0091039C">
        <w:rPr>
          <w:sz w:val="28"/>
          <w:szCs w:val="28"/>
        </w:rPr>
        <w:t xml:space="preserve">31% </w:t>
      </w:r>
      <w:r w:rsidRPr="0091039C">
        <w:rPr>
          <w:spacing w:val="-4"/>
          <w:sz w:val="28"/>
          <w:szCs w:val="28"/>
        </w:rPr>
        <w:t>so</w:t>
      </w:r>
      <w:r w:rsidRPr="0091039C">
        <w:rPr>
          <w:spacing w:val="-14"/>
          <w:sz w:val="28"/>
          <w:szCs w:val="28"/>
        </w:rPr>
        <w:t xml:space="preserve"> </w:t>
      </w:r>
      <w:r w:rsidRPr="0091039C">
        <w:rPr>
          <w:spacing w:val="-4"/>
          <w:sz w:val="28"/>
          <w:szCs w:val="28"/>
        </w:rPr>
        <w:t>với</w:t>
      </w:r>
      <w:r w:rsidRPr="0091039C">
        <w:rPr>
          <w:spacing w:val="-13"/>
          <w:sz w:val="28"/>
          <w:szCs w:val="28"/>
        </w:rPr>
        <w:t xml:space="preserve"> </w:t>
      </w:r>
      <w:r w:rsidRPr="0091039C">
        <w:rPr>
          <w:spacing w:val="-4"/>
          <w:sz w:val="28"/>
          <w:szCs w:val="28"/>
        </w:rPr>
        <w:t>cả</w:t>
      </w:r>
      <w:r w:rsidRPr="0091039C">
        <w:rPr>
          <w:spacing w:val="-14"/>
          <w:sz w:val="28"/>
          <w:szCs w:val="28"/>
        </w:rPr>
        <w:t xml:space="preserve"> </w:t>
      </w:r>
      <w:r w:rsidRPr="0091039C">
        <w:rPr>
          <w:spacing w:val="-4"/>
          <w:sz w:val="28"/>
          <w:szCs w:val="28"/>
        </w:rPr>
        <w:t>nước;</w:t>
      </w:r>
      <w:r w:rsidRPr="0091039C">
        <w:rPr>
          <w:spacing w:val="-13"/>
          <w:sz w:val="28"/>
          <w:szCs w:val="28"/>
        </w:rPr>
        <w:t xml:space="preserve"> </w:t>
      </w:r>
      <w:r w:rsidRPr="0091039C">
        <w:rPr>
          <w:spacing w:val="-4"/>
          <w:sz w:val="28"/>
          <w:szCs w:val="28"/>
        </w:rPr>
        <w:t>Tỷ</w:t>
      </w:r>
      <w:r w:rsidRPr="0091039C">
        <w:rPr>
          <w:spacing w:val="-14"/>
          <w:sz w:val="28"/>
          <w:szCs w:val="28"/>
        </w:rPr>
        <w:t xml:space="preserve"> </w:t>
      </w:r>
      <w:r w:rsidRPr="0091039C">
        <w:rPr>
          <w:spacing w:val="-4"/>
          <w:sz w:val="28"/>
          <w:szCs w:val="28"/>
        </w:rPr>
        <w:t>lệ</w:t>
      </w:r>
      <w:r w:rsidRPr="0091039C">
        <w:rPr>
          <w:spacing w:val="-13"/>
          <w:sz w:val="28"/>
          <w:szCs w:val="28"/>
        </w:rPr>
        <w:t xml:space="preserve"> </w:t>
      </w:r>
      <w:r w:rsidRPr="0091039C">
        <w:rPr>
          <w:spacing w:val="-4"/>
          <w:sz w:val="28"/>
          <w:szCs w:val="28"/>
        </w:rPr>
        <w:t>thất</w:t>
      </w:r>
      <w:r w:rsidRPr="0091039C">
        <w:rPr>
          <w:spacing w:val="-14"/>
          <w:sz w:val="28"/>
          <w:szCs w:val="28"/>
        </w:rPr>
        <w:t xml:space="preserve"> </w:t>
      </w:r>
      <w:r w:rsidRPr="0091039C">
        <w:rPr>
          <w:spacing w:val="-4"/>
          <w:sz w:val="28"/>
          <w:szCs w:val="28"/>
        </w:rPr>
        <w:t>nghiệp</w:t>
      </w:r>
      <w:r w:rsidRPr="0091039C">
        <w:rPr>
          <w:spacing w:val="-13"/>
          <w:sz w:val="28"/>
          <w:szCs w:val="28"/>
        </w:rPr>
        <w:t xml:space="preserve"> </w:t>
      </w:r>
      <w:r w:rsidRPr="0091039C">
        <w:rPr>
          <w:spacing w:val="-4"/>
          <w:sz w:val="28"/>
          <w:szCs w:val="28"/>
        </w:rPr>
        <w:t>trong</w:t>
      </w:r>
      <w:r w:rsidRPr="0091039C">
        <w:rPr>
          <w:spacing w:val="-14"/>
          <w:sz w:val="28"/>
          <w:szCs w:val="28"/>
        </w:rPr>
        <w:t xml:space="preserve"> </w:t>
      </w:r>
      <w:r w:rsidRPr="0091039C">
        <w:rPr>
          <w:spacing w:val="-4"/>
          <w:sz w:val="28"/>
          <w:szCs w:val="28"/>
        </w:rPr>
        <w:t>độ</w:t>
      </w:r>
      <w:r w:rsidRPr="0091039C">
        <w:rPr>
          <w:spacing w:val="-13"/>
          <w:sz w:val="28"/>
          <w:szCs w:val="28"/>
        </w:rPr>
        <w:t xml:space="preserve"> </w:t>
      </w:r>
      <w:r w:rsidRPr="0091039C">
        <w:rPr>
          <w:spacing w:val="-4"/>
          <w:sz w:val="28"/>
          <w:szCs w:val="28"/>
        </w:rPr>
        <w:t>tuổi</w:t>
      </w:r>
      <w:r w:rsidRPr="0091039C">
        <w:rPr>
          <w:spacing w:val="-14"/>
          <w:sz w:val="28"/>
          <w:szCs w:val="28"/>
        </w:rPr>
        <w:t xml:space="preserve"> </w:t>
      </w:r>
      <w:r w:rsidRPr="0091039C">
        <w:rPr>
          <w:spacing w:val="-4"/>
          <w:sz w:val="28"/>
          <w:szCs w:val="28"/>
        </w:rPr>
        <w:t>lao</w:t>
      </w:r>
      <w:r w:rsidRPr="0091039C">
        <w:rPr>
          <w:spacing w:val="-13"/>
          <w:sz w:val="28"/>
          <w:szCs w:val="28"/>
        </w:rPr>
        <w:t xml:space="preserve"> </w:t>
      </w:r>
      <w:r w:rsidRPr="0091039C">
        <w:rPr>
          <w:spacing w:val="-4"/>
          <w:sz w:val="28"/>
          <w:szCs w:val="28"/>
        </w:rPr>
        <w:t>động</w:t>
      </w:r>
      <w:r w:rsidRPr="0091039C">
        <w:rPr>
          <w:spacing w:val="-14"/>
          <w:sz w:val="28"/>
          <w:szCs w:val="28"/>
        </w:rPr>
        <w:t xml:space="preserve"> </w:t>
      </w:r>
      <w:r w:rsidRPr="0091039C">
        <w:rPr>
          <w:spacing w:val="-4"/>
          <w:sz w:val="28"/>
          <w:szCs w:val="28"/>
        </w:rPr>
        <w:t>của</w:t>
      </w:r>
      <w:r w:rsidRPr="0091039C">
        <w:rPr>
          <w:spacing w:val="-13"/>
          <w:sz w:val="28"/>
          <w:szCs w:val="28"/>
        </w:rPr>
        <w:t xml:space="preserve"> </w:t>
      </w:r>
      <w:r w:rsidRPr="0091039C">
        <w:rPr>
          <w:spacing w:val="-4"/>
          <w:sz w:val="28"/>
          <w:szCs w:val="28"/>
        </w:rPr>
        <w:t>Thành</w:t>
      </w:r>
      <w:r w:rsidRPr="0091039C">
        <w:rPr>
          <w:spacing w:val="-14"/>
          <w:sz w:val="28"/>
          <w:szCs w:val="28"/>
        </w:rPr>
        <w:t xml:space="preserve"> </w:t>
      </w:r>
      <w:r w:rsidRPr="0091039C">
        <w:rPr>
          <w:spacing w:val="-4"/>
          <w:sz w:val="28"/>
          <w:szCs w:val="28"/>
        </w:rPr>
        <w:t>phố</w:t>
      </w:r>
      <w:r w:rsidRPr="0091039C">
        <w:rPr>
          <w:spacing w:val="-13"/>
          <w:sz w:val="28"/>
          <w:szCs w:val="28"/>
        </w:rPr>
        <w:t xml:space="preserve"> </w:t>
      </w:r>
      <w:r w:rsidRPr="0091039C">
        <w:rPr>
          <w:spacing w:val="-4"/>
          <w:sz w:val="28"/>
          <w:szCs w:val="28"/>
        </w:rPr>
        <w:t>còn</w:t>
      </w:r>
      <w:r w:rsidRPr="0091039C">
        <w:rPr>
          <w:spacing w:val="-14"/>
          <w:sz w:val="28"/>
          <w:szCs w:val="28"/>
        </w:rPr>
        <w:t xml:space="preserve"> </w:t>
      </w:r>
      <w:r w:rsidRPr="0091039C">
        <w:rPr>
          <w:spacing w:val="-4"/>
          <w:sz w:val="28"/>
          <w:szCs w:val="28"/>
        </w:rPr>
        <w:t>2,01%</w:t>
      </w:r>
      <w:r w:rsidRPr="0091039C">
        <w:rPr>
          <w:spacing w:val="-13"/>
          <w:sz w:val="28"/>
          <w:szCs w:val="28"/>
        </w:rPr>
        <w:t xml:space="preserve"> </w:t>
      </w:r>
      <w:r w:rsidRPr="0091039C">
        <w:rPr>
          <w:spacing w:val="-4"/>
          <w:sz w:val="28"/>
          <w:szCs w:val="28"/>
        </w:rPr>
        <w:t>(thấp</w:t>
      </w:r>
      <w:r w:rsidRPr="0091039C">
        <w:rPr>
          <w:spacing w:val="-14"/>
          <w:sz w:val="28"/>
          <w:szCs w:val="28"/>
        </w:rPr>
        <w:t xml:space="preserve"> </w:t>
      </w:r>
      <w:r w:rsidRPr="0091039C">
        <w:rPr>
          <w:spacing w:val="-4"/>
          <w:sz w:val="28"/>
          <w:szCs w:val="28"/>
        </w:rPr>
        <w:t xml:space="preserve">hơn </w:t>
      </w:r>
      <w:r w:rsidRPr="0091039C">
        <w:rPr>
          <w:sz w:val="28"/>
          <w:szCs w:val="28"/>
        </w:rPr>
        <w:t>0,27</w:t>
      </w:r>
      <w:r w:rsidRPr="0091039C">
        <w:rPr>
          <w:spacing w:val="-16"/>
          <w:sz w:val="28"/>
          <w:szCs w:val="28"/>
        </w:rPr>
        <w:t xml:space="preserve"> </w:t>
      </w:r>
      <w:r w:rsidRPr="0091039C">
        <w:rPr>
          <w:sz w:val="28"/>
          <w:szCs w:val="28"/>
        </w:rPr>
        <w:t>điểm</w:t>
      </w:r>
      <w:r w:rsidRPr="0091039C">
        <w:rPr>
          <w:spacing w:val="-18"/>
          <w:sz w:val="28"/>
          <w:szCs w:val="28"/>
        </w:rPr>
        <w:t xml:space="preserve"> </w:t>
      </w:r>
      <w:r w:rsidRPr="0091039C">
        <w:rPr>
          <w:sz w:val="28"/>
          <w:szCs w:val="28"/>
        </w:rPr>
        <w:t>%</w:t>
      </w:r>
      <w:r w:rsidRPr="0091039C">
        <w:rPr>
          <w:spacing w:val="-17"/>
          <w:sz w:val="28"/>
          <w:szCs w:val="28"/>
        </w:rPr>
        <w:t xml:space="preserve"> </w:t>
      </w:r>
      <w:r w:rsidRPr="0091039C">
        <w:rPr>
          <w:sz w:val="28"/>
          <w:szCs w:val="28"/>
        </w:rPr>
        <w:t>so</w:t>
      </w:r>
      <w:r w:rsidRPr="0091039C">
        <w:rPr>
          <w:spacing w:val="-15"/>
          <w:sz w:val="28"/>
          <w:szCs w:val="28"/>
        </w:rPr>
        <w:t xml:space="preserve"> </w:t>
      </w:r>
      <w:r w:rsidRPr="0091039C">
        <w:rPr>
          <w:sz w:val="28"/>
          <w:szCs w:val="28"/>
        </w:rPr>
        <w:t>với</w:t>
      </w:r>
      <w:r w:rsidRPr="0091039C">
        <w:rPr>
          <w:spacing w:val="-15"/>
          <w:sz w:val="28"/>
          <w:szCs w:val="28"/>
        </w:rPr>
        <w:t xml:space="preserve"> </w:t>
      </w:r>
      <w:r w:rsidRPr="0091039C">
        <w:rPr>
          <w:sz w:val="28"/>
          <w:szCs w:val="28"/>
        </w:rPr>
        <w:t>cả</w:t>
      </w:r>
      <w:r w:rsidRPr="0091039C">
        <w:rPr>
          <w:spacing w:val="-14"/>
          <w:sz w:val="28"/>
          <w:szCs w:val="28"/>
        </w:rPr>
        <w:t xml:space="preserve"> </w:t>
      </w:r>
      <w:r w:rsidRPr="0091039C">
        <w:rPr>
          <w:sz w:val="28"/>
          <w:szCs w:val="28"/>
        </w:rPr>
        <w:t>nước).</w:t>
      </w:r>
      <w:r w:rsidRPr="0091039C">
        <w:rPr>
          <w:spacing w:val="-14"/>
          <w:sz w:val="28"/>
          <w:szCs w:val="28"/>
        </w:rPr>
        <w:t xml:space="preserve"> </w:t>
      </w:r>
      <w:r w:rsidRPr="0091039C">
        <w:rPr>
          <w:sz w:val="28"/>
          <w:szCs w:val="28"/>
        </w:rPr>
        <w:t>Trong</w:t>
      </w:r>
      <w:r w:rsidRPr="0091039C">
        <w:rPr>
          <w:spacing w:val="-9"/>
          <w:sz w:val="28"/>
          <w:szCs w:val="28"/>
        </w:rPr>
        <w:t xml:space="preserve"> </w:t>
      </w:r>
      <w:r w:rsidRPr="0091039C">
        <w:rPr>
          <w:sz w:val="28"/>
          <w:szCs w:val="28"/>
        </w:rPr>
        <w:t>đó,</w:t>
      </w:r>
      <w:r w:rsidRPr="0091039C">
        <w:rPr>
          <w:spacing w:val="-8"/>
          <w:sz w:val="28"/>
          <w:szCs w:val="28"/>
        </w:rPr>
        <w:t xml:space="preserve"> </w:t>
      </w:r>
      <w:r w:rsidRPr="0091039C">
        <w:rPr>
          <w:sz w:val="28"/>
          <w:szCs w:val="28"/>
        </w:rPr>
        <w:t>tỷ</w:t>
      </w:r>
      <w:r w:rsidRPr="0091039C">
        <w:rPr>
          <w:spacing w:val="-11"/>
          <w:sz w:val="28"/>
          <w:szCs w:val="28"/>
        </w:rPr>
        <w:t xml:space="preserve"> </w:t>
      </w:r>
      <w:r w:rsidRPr="0091039C">
        <w:rPr>
          <w:sz w:val="28"/>
          <w:szCs w:val="28"/>
        </w:rPr>
        <w:t>lệ</w:t>
      </w:r>
      <w:r w:rsidRPr="0091039C">
        <w:rPr>
          <w:spacing w:val="-7"/>
          <w:sz w:val="28"/>
          <w:szCs w:val="28"/>
        </w:rPr>
        <w:t xml:space="preserve"> </w:t>
      </w:r>
      <w:r w:rsidRPr="0091039C">
        <w:rPr>
          <w:sz w:val="28"/>
          <w:szCs w:val="28"/>
        </w:rPr>
        <w:t>thất</w:t>
      </w:r>
      <w:r w:rsidRPr="0091039C">
        <w:rPr>
          <w:spacing w:val="-9"/>
          <w:sz w:val="28"/>
          <w:szCs w:val="28"/>
        </w:rPr>
        <w:t xml:space="preserve"> </w:t>
      </w:r>
      <w:r w:rsidRPr="0091039C">
        <w:rPr>
          <w:sz w:val="28"/>
          <w:szCs w:val="28"/>
        </w:rPr>
        <w:t>nghiệp</w:t>
      </w:r>
      <w:r w:rsidRPr="0091039C">
        <w:rPr>
          <w:spacing w:val="-6"/>
          <w:sz w:val="28"/>
          <w:szCs w:val="28"/>
        </w:rPr>
        <w:t xml:space="preserve"> </w:t>
      </w:r>
      <w:r w:rsidRPr="0091039C">
        <w:rPr>
          <w:sz w:val="28"/>
          <w:szCs w:val="28"/>
        </w:rPr>
        <w:t>khu</w:t>
      </w:r>
      <w:r w:rsidRPr="0091039C">
        <w:rPr>
          <w:spacing w:val="-9"/>
          <w:sz w:val="28"/>
          <w:szCs w:val="28"/>
        </w:rPr>
        <w:t xml:space="preserve"> </w:t>
      </w:r>
      <w:r w:rsidRPr="0091039C">
        <w:rPr>
          <w:sz w:val="28"/>
          <w:szCs w:val="28"/>
        </w:rPr>
        <w:t>vực</w:t>
      </w:r>
      <w:r w:rsidRPr="0091039C">
        <w:rPr>
          <w:spacing w:val="-10"/>
          <w:sz w:val="28"/>
          <w:szCs w:val="28"/>
        </w:rPr>
        <w:t xml:space="preserve"> </w:t>
      </w:r>
      <w:r w:rsidRPr="0091039C">
        <w:rPr>
          <w:sz w:val="28"/>
          <w:szCs w:val="28"/>
        </w:rPr>
        <w:t>thành</w:t>
      </w:r>
      <w:r w:rsidRPr="0091039C">
        <w:rPr>
          <w:spacing w:val="-7"/>
          <w:sz w:val="28"/>
          <w:szCs w:val="28"/>
        </w:rPr>
        <w:t xml:space="preserve"> </w:t>
      </w:r>
      <w:r w:rsidRPr="0091039C">
        <w:rPr>
          <w:sz w:val="28"/>
          <w:szCs w:val="28"/>
        </w:rPr>
        <w:t>thị</w:t>
      </w:r>
      <w:r w:rsidRPr="0091039C">
        <w:rPr>
          <w:spacing w:val="-9"/>
          <w:sz w:val="28"/>
          <w:szCs w:val="28"/>
        </w:rPr>
        <w:t xml:space="preserve"> </w:t>
      </w:r>
      <w:r w:rsidRPr="0091039C">
        <w:rPr>
          <w:sz w:val="28"/>
          <w:szCs w:val="28"/>
        </w:rPr>
        <w:t>giảm</w:t>
      </w:r>
      <w:r w:rsidRPr="0091039C">
        <w:rPr>
          <w:spacing w:val="-12"/>
          <w:sz w:val="28"/>
          <w:szCs w:val="28"/>
        </w:rPr>
        <w:t xml:space="preserve"> </w:t>
      </w:r>
      <w:r w:rsidRPr="0091039C">
        <w:rPr>
          <w:sz w:val="28"/>
          <w:szCs w:val="28"/>
        </w:rPr>
        <w:t>còn</w:t>
      </w:r>
      <w:r w:rsidRPr="0091039C">
        <w:rPr>
          <w:spacing w:val="-7"/>
          <w:sz w:val="28"/>
          <w:szCs w:val="28"/>
        </w:rPr>
        <w:t xml:space="preserve"> </w:t>
      </w:r>
      <w:r w:rsidRPr="0091039C">
        <w:rPr>
          <w:sz w:val="28"/>
          <w:szCs w:val="28"/>
        </w:rPr>
        <w:t>2,97</w:t>
      </w:r>
      <w:r w:rsidR="00E17E1A" w:rsidRPr="0091039C">
        <w:rPr>
          <w:sz w:val="28"/>
          <w:szCs w:val="28"/>
          <w:lang w:val="en-US"/>
        </w:rPr>
        <w:t xml:space="preserve"> </w:t>
      </w:r>
      <w:r w:rsidRPr="0091039C">
        <w:rPr>
          <w:sz w:val="28"/>
          <w:szCs w:val="28"/>
        </w:rPr>
        <w:t>%,</w:t>
      </w:r>
      <w:r w:rsidRPr="0091039C">
        <w:rPr>
          <w:spacing w:val="-11"/>
          <w:sz w:val="28"/>
          <w:szCs w:val="28"/>
        </w:rPr>
        <w:t xml:space="preserve"> </w:t>
      </w:r>
      <w:r w:rsidRPr="0091039C">
        <w:rPr>
          <w:sz w:val="28"/>
          <w:szCs w:val="28"/>
        </w:rPr>
        <w:t>tỷ</w:t>
      </w:r>
      <w:r w:rsidRPr="0091039C">
        <w:rPr>
          <w:spacing w:val="-13"/>
          <w:sz w:val="28"/>
          <w:szCs w:val="28"/>
        </w:rPr>
        <w:t xml:space="preserve"> </w:t>
      </w:r>
      <w:r w:rsidRPr="0091039C">
        <w:rPr>
          <w:sz w:val="28"/>
          <w:szCs w:val="28"/>
        </w:rPr>
        <w:t>lệ</w:t>
      </w:r>
      <w:r w:rsidRPr="0091039C">
        <w:rPr>
          <w:spacing w:val="-9"/>
          <w:sz w:val="28"/>
          <w:szCs w:val="28"/>
        </w:rPr>
        <w:t xml:space="preserve"> </w:t>
      </w:r>
      <w:r w:rsidRPr="0091039C">
        <w:rPr>
          <w:sz w:val="28"/>
          <w:szCs w:val="28"/>
        </w:rPr>
        <w:t>thất</w:t>
      </w:r>
      <w:r w:rsidRPr="0091039C">
        <w:rPr>
          <w:spacing w:val="-11"/>
          <w:sz w:val="28"/>
          <w:szCs w:val="28"/>
        </w:rPr>
        <w:t xml:space="preserve"> </w:t>
      </w:r>
      <w:r w:rsidRPr="0091039C">
        <w:rPr>
          <w:sz w:val="28"/>
          <w:szCs w:val="28"/>
        </w:rPr>
        <w:t>nghiệp</w:t>
      </w:r>
      <w:r w:rsidRPr="0091039C">
        <w:rPr>
          <w:spacing w:val="-9"/>
          <w:sz w:val="28"/>
          <w:szCs w:val="28"/>
        </w:rPr>
        <w:t xml:space="preserve"> </w:t>
      </w:r>
      <w:r w:rsidRPr="0091039C">
        <w:rPr>
          <w:sz w:val="28"/>
          <w:szCs w:val="28"/>
        </w:rPr>
        <w:t>khu</w:t>
      </w:r>
      <w:r w:rsidRPr="0091039C">
        <w:rPr>
          <w:spacing w:val="-11"/>
          <w:sz w:val="28"/>
          <w:szCs w:val="28"/>
        </w:rPr>
        <w:t xml:space="preserve"> </w:t>
      </w:r>
      <w:r w:rsidRPr="0091039C">
        <w:rPr>
          <w:sz w:val="28"/>
          <w:szCs w:val="28"/>
        </w:rPr>
        <w:t>vực</w:t>
      </w:r>
      <w:r w:rsidRPr="0091039C">
        <w:rPr>
          <w:spacing w:val="-9"/>
          <w:sz w:val="28"/>
          <w:szCs w:val="28"/>
        </w:rPr>
        <w:t xml:space="preserve"> </w:t>
      </w:r>
      <w:r w:rsidRPr="0091039C">
        <w:rPr>
          <w:sz w:val="28"/>
          <w:szCs w:val="28"/>
        </w:rPr>
        <w:t>nông</w:t>
      </w:r>
      <w:r w:rsidRPr="0091039C">
        <w:rPr>
          <w:spacing w:val="-11"/>
          <w:sz w:val="28"/>
          <w:szCs w:val="28"/>
        </w:rPr>
        <w:t xml:space="preserve"> </w:t>
      </w:r>
      <w:r w:rsidRPr="0091039C">
        <w:rPr>
          <w:sz w:val="28"/>
          <w:szCs w:val="28"/>
        </w:rPr>
        <w:t>thôn</w:t>
      </w:r>
      <w:r w:rsidRPr="0091039C">
        <w:rPr>
          <w:spacing w:val="-9"/>
          <w:sz w:val="28"/>
          <w:szCs w:val="28"/>
        </w:rPr>
        <w:t xml:space="preserve"> </w:t>
      </w:r>
      <w:r w:rsidRPr="0091039C">
        <w:rPr>
          <w:sz w:val="28"/>
          <w:szCs w:val="28"/>
        </w:rPr>
        <w:t>1,01%;</w:t>
      </w:r>
      <w:r w:rsidRPr="0091039C">
        <w:rPr>
          <w:spacing w:val="-8"/>
          <w:sz w:val="28"/>
          <w:szCs w:val="28"/>
        </w:rPr>
        <w:t xml:space="preserve"> </w:t>
      </w:r>
      <w:r w:rsidRPr="0091039C">
        <w:rPr>
          <w:sz w:val="28"/>
          <w:szCs w:val="28"/>
        </w:rPr>
        <w:t>Tỷ</w:t>
      </w:r>
      <w:r w:rsidRPr="0091039C">
        <w:rPr>
          <w:spacing w:val="-18"/>
          <w:sz w:val="28"/>
          <w:szCs w:val="28"/>
        </w:rPr>
        <w:t xml:space="preserve"> </w:t>
      </w:r>
      <w:r w:rsidRPr="0091039C">
        <w:rPr>
          <w:sz w:val="28"/>
          <w:szCs w:val="28"/>
        </w:rPr>
        <w:t>lệ</w:t>
      </w:r>
      <w:r w:rsidRPr="0091039C">
        <w:rPr>
          <w:spacing w:val="-17"/>
          <w:sz w:val="28"/>
          <w:szCs w:val="28"/>
        </w:rPr>
        <w:t xml:space="preserve"> </w:t>
      </w:r>
      <w:r w:rsidRPr="0091039C">
        <w:rPr>
          <w:sz w:val="28"/>
          <w:szCs w:val="28"/>
        </w:rPr>
        <w:t>thất</w:t>
      </w:r>
      <w:r w:rsidRPr="0091039C">
        <w:rPr>
          <w:spacing w:val="-17"/>
          <w:sz w:val="28"/>
          <w:szCs w:val="28"/>
        </w:rPr>
        <w:t xml:space="preserve"> </w:t>
      </w:r>
      <w:r w:rsidRPr="0091039C">
        <w:rPr>
          <w:sz w:val="28"/>
          <w:szCs w:val="28"/>
        </w:rPr>
        <w:t>nghiệp</w:t>
      </w:r>
      <w:r w:rsidRPr="0091039C">
        <w:rPr>
          <w:spacing w:val="-17"/>
          <w:sz w:val="28"/>
          <w:szCs w:val="28"/>
        </w:rPr>
        <w:t xml:space="preserve"> </w:t>
      </w:r>
      <w:r w:rsidRPr="0091039C">
        <w:rPr>
          <w:sz w:val="28"/>
          <w:szCs w:val="28"/>
        </w:rPr>
        <w:t>khu</w:t>
      </w:r>
      <w:r w:rsidRPr="0091039C">
        <w:rPr>
          <w:spacing w:val="-17"/>
          <w:sz w:val="28"/>
          <w:szCs w:val="28"/>
        </w:rPr>
        <w:t xml:space="preserve"> </w:t>
      </w:r>
      <w:r w:rsidRPr="0091039C">
        <w:rPr>
          <w:sz w:val="28"/>
          <w:szCs w:val="28"/>
        </w:rPr>
        <w:t>vực</w:t>
      </w:r>
      <w:r w:rsidRPr="0091039C">
        <w:rPr>
          <w:spacing w:val="-18"/>
          <w:sz w:val="28"/>
          <w:szCs w:val="28"/>
        </w:rPr>
        <w:t xml:space="preserve"> </w:t>
      </w:r>
      <w:r w:rsidRPr="0091039C">
        <w:rPr>
          <w:sz w:val="28"/>
          <w:szCs w:val="28"/>
        </w:rPr>
        <w:t>thành</w:t>
      </w:r>
      <w:r w:rsidRPr="0091039C">
        <w:rPr>
          <w:spacing w:val="-17"/>
          <w:sz w:val="28"/>
          <w:szCs w:val="28"/>
        </w:rPr>
        <w:t xml:space="preserve"> </w:t>
      </w:r>
      <w:r w:rsidRPr="0091039C">
        <w:rPr>
          <w:sz w:val="28"/>
          <w:szCs w:val="28"/>
        </w:rPr>
        <w:t>thị</w:t>
      </w:r>
      <w:r w:rsidRPr="0091039C">
        <w:rPr>
          <w:spacing w:val="-17"/>
          <w:sz w:val="28"/>
          <w:szCs w:val="28"/>
        </w:rPr>
        <w:t xml:space="preserve"> </w:t>
      </w:r>
      <w:r w:rsidRPr="0091039C">
        <w:rPr>
          <w:sz w:val="28"/>
          <w:szCs w:val="28"/>
        </w:rPr>
        <w:t>của</w:t>
      </w:r>
      <w:r w:rsidRPr="0091039C">
        <w:rPr>
          <w:spacing w:val="-18"/>
          <w:sz w:val="28"/>
          <w:szCs w:val="28"/>
        </w:rPr>
        <w:t xml:space="preserve"> </w:t>
      </w:r>
      <w:r w:rsidRPr="0091039C">
        <w:rPr>
          <w:sz w:val="28"/>
          <w:szCs w:val="28"/>
        </w:rPr>
        <w:t>Hà Nội</w:t>
      </w:r>
      <w:r w:rsidRPr="0091039C">
        <w:rPr>
          <w:spacing w:val="-4"/>
          <w:sz w:val="28"/>
          <w:szCs w:val="28"/>
        </w:rPr>
        <w:t xml:space="preserve"> </w:t>
      </w:r>
      <w:r w:rsidRPr="0091039C">
        <w:rPr>
          <w:sz w:val="28"/>
          <w:szCs w:val="28"/>
        </w:rPr>
        <w:t>giai</w:t>
      </w:r>
      <w:r w:rsidRPr="0091039C">
        <w:rPr>
          <w:spacing w:val="-4"/>
          <w:sz w:val="28"/>
          <w:szCs w:val="28"/>
        </w:rPr>
        <w:t xml:space="preserve"> </w:t>
      </w:r>
      <w:r w:rsidRPr="0091039C">
        <w:rPr>
          <w:sz w:val="28"/>
          <w:szCs w:val="28"/>
        </w:rPr>
        <w:t>đoạn</w:t>
      </w:r>
      <w:r w:rsidRPr="0091039C">
        <w:rPr>
          <w:spacing w:val="-4"/>
          <w:sz w:val="28"/>
          <w:szCs w:val="28"/>
        </w:rPr>
        <w:t xml:space="preserve"> </w:t>
      </w:r>
      <w:r w:rsidRPr="0091039C">
        <w:rPr>
          <w:sz w:val="28"/>
          <w:szCs w:val="28"/>
        </w:rPr>
        <w:t>2020-2023</w:t>
      </w:r>
      <w:r w:rsidRPr="0091039C">
        <w:rPr>
          <w:spacing w:val="-4"/>
          <w:sz w:val="28"/>
          <w:szCs w:val="28"/>
        </w:rPr>
        <w:t xml:space="preserve"> </w:t>
      </w:r>
      <w:r w:rsidRPr="0091039C">
        <w:rPr>
          <w:sz w:val="28"/>
          <w:szCs w:val="28"/>
        </w:rPr>
        <w:t>bình</w:t>
      </w:r>
      <w:r w:rsidRPr="0091039C">
        <w:rPr>
          <w:spacing w:val="-4"/>
          <w:sz w:val="28"/>
          <w:szCs w:val="28"/>
        </w:rPr>
        <w:t xml:space="preserve"> </w:t>
      </w:r>
      <w:r w:rsidRPr="0091039C">
        <w:rPr>
          <w:sz w:val="28"/>
          <w:szCs w:val="28"/>
        </w:rPr>
        <w:t>quân</w:t>
      </w:r>
      <w:r w:rsidRPr="0091039C">
        <w:rPr>
          <w:spacing w:val="-4"/>
          <w:sz w:val="28"/>
          <w:szCs w:val="28"/>
        </w:rPr>
        <w:t xml:space="preserve"> </w:t>
      </w:r>
      <w:r w:rsidRPr="0091039C">
        <w:rPr>
          <w:sz w:val="28"/>
          <w:szCs w:val="28"/>
        </w:rPr>
        <w:t>đạt</w:t>
      </w:r>
      <w:r w:rsidRPr="0091039C">
        <w:rPr>
          <w:spacing w:val="-4"/>
          <w:sz w:val="28"/>
          <w:szCs w:val="28"/>
        </w:rPr>
        <w:t xml:space="preserve"> </w:t>
      </w:r>
      <w:r w:rsidRPr="0091039C">
        <w:rPr>
          <w:sz w:val="28"/>
          <w:szCs w:val="28"/>
        </w:rPr>
        <w:t>3,44%.</w:t>
      </w:r>
    </w:p>
    <w:p w14:paraId="6331CB02" w14:textId="77777777" w:rsidR="00E17E1A" w:rsidRPr="0091039C" w:rsidRDefault="00DD77E6" w:rsidP="00E17E1A">
      <w:pPr>
        <w:pStyle w:val="TableParagraph"/>
        <w:ind w:left="0" w:right="206" w:firstLine="567"/>
        <w:rPr>
          <w:sz w:val="28"/>
          <w:szCs w:val="28"/>
          <w:lang w:val="en-US"/>
        </w:rPr>
      </w:pPr>
      <w:r w:rsidRPr="0091039C">
        <w:rPr>
          <w:i/>
          <w:sz w:val="28"/>
          <w:szCs w:val="28"/>
        </w:rPr>
        <w:t>d)</w:t>
      </w:r>
      <w:r w:rsidRPr="0091039C">
        <w:rPr>
          <w:i/>
          <w:spacing w:val="-3"/>
          <w:sz w:val="28"/>
          <w:szCs w:val="28"/>
        </w:rPr>
        <w:t xml:space="preserve"> </w:t>
      </w:r>
      <w:r w:rsidRPr="0091039C">
        <w:rPr>
          <w:i/>
          <w:sz w:val="28"/>
          <w:szCs w:val="28"/>
        </w:rPr>
        <w:t>Các</w:t>
      </w:r>
      <w:r w:rsidRPr="0091039C">
        <w:rPr>
          <w:i/>
          <w:spacing w:val="-2"/>
          <w:sz w:val="28"/>
          <w:szCs w:val="28"/>
        </w:rPr>
        <w:t xml:space="preserve"> </w:t>
      </w:r>
      <w:r w:rsidRPr="0091039C">
        <w:rPr>
          <w:i/>
          <w:sz w:val="28"/>
          <w:szCs w:val="28"/>
        </w:rPr>
        <w:t>giải</w:t>
      </w:r>
      <w:r w:rsidRPr="0091039C">
        <w:rPr>
          <w:i/>
          <w:spacing w:val="-5"/>
          <w:sz w:val="28"/>
          <w:szCs w:val="28"/>
        </w:rPr>
        <w:t xml:space="preserve"> </w:t>
      </w:r>
      <w:r w:rsidRPr="0091039C">
        <w:rPr>
          <w:i/>
          <w:sz w:val="28"/>
          <w:szCs w:val="28"/>
        </w:rPr>
        <w:t>pháp</w:t>
      </w:r>
      <w:r w:rsidRPr="0091039C">
        <w:rPr>
          <w:i/>
          <w:spacing w:val="-5"/>
          <w:sz w:val="28"/>
          <w:szCs w:val="28"/>
        </w:rPr>
        <w:t xml:space="preserve"> </w:t>
      </w:r>
      <w:r w:rsidRPr="0091039C">
        <w:rPr>
          <w:i/>
          <w:sz w:val="28"/>
          <w:szCs w:val="28"/>
        </w:rPr>
        <w:t>trong</w:t>
      </w:r>
      <w:r w:rsidRPr="0091039C">
        <w:rPr>
          <w:i/>
          <w:spacing w:val="-1"/>
          <w:sz w:val="28"/>
          <w:szCs w:val="28"/>
        </w:rPr>
        <w:t xml:space="preserve"> </w:t>
      </w:r>
      <w:r w:rsidRPr="0091039C">
        <w:rPr>
          <w:i/>
          <w:sz w:val="28"/>
          <w:szCs w:val="28"/>
        </w:rPr>
        <w:t>thời</w:t>
      </w:r>
      <w:r w:rsidRPr="0091039C">
        <w:rPr>
          <w:i/>
          <w:spacing w:val="-5"/>
          <w:sz w:val="28"/>
          <w:szCs w:val="28"/>
        </w:rPr>
        <w:t xml:space="preserve"> </w:t>
      </w:r>
      <w:r w:rsidRPr="0091039C">
        <w:rPr>
          <w:i/>
          <w:sz w:val="28"/>
          <w:szCs w:val="28"/>
        </w:rPr>
        <w:t>gian</w:t>
      </w:r>
      <w:r w:rsidRPr="0091039C">
        <w:rPr>
          <w:i/>
          <w:spacing w:val="-5"/>
          <w:sz w:val="28"/>
          <w:szCs w:val="28"/>
        </w:rPr>
        <w:t xml:space="preserve"> tới</w:t>
      </w:r>
    </w:p>
    <w:p w14:paraId="15218742" w14:textId="77777777" w:rsidR="00E17E1A" w:rsidRPr="0091039C" w:rsidRDefault="00DD77E6" w:rsidP="00E17E1A">
      <w:pPr>
        <w:pStyle w:val="TableParagraph"/>
        <w:ind w:left="0" w:right="206" w:firstLine="567"/>
        <w:rPr>
          <w:sz w:val="28"/>
          <w:szCs w:val="28"/>
          <w:lang w:val="en-US"/>
        </w:rPr>
      </w:pPr>
      <w:r w:rsidRPr="0091039C">
        <w:rPr>
          <w:sz w:val="28"/>
          <w:szCs w:val="28"/>
        </w:rPr>
        <w:t>-</w:t>
      </w:r>
      <w:r w:rsidRPr="0091039C">
        <w:rPr>
          <w:spacing w:val="-18"/>
          <w:sz w:val="28"/>
          <w:szCs w:val="28"/>
        </w:rPr>
        <w:t xml:space="preserve"> </w:t>
      </w:r>
      <w:r w:rsidRPr="0091039C">
        <w:rPr>
          <w:sz w:val="28"/>
          <w:szCs w:val="28"/>
        </w:rPr>
        <w:t>Đẩy</w:t>
      </w:r>
      <w:r w:rsidRPr="0091039C">
        <w:rPr>
          <w:spacing w:val="-15"/>
          <w:sz w:val="28"/>
          <w:szCs w:val="28"/>
        </w:rPr>
        <w:t xml:space="preserve"> </w:t>
      </w:r>
      <w:r w:rsidRPr="0091039C">
        <w:rPr>
          <w:sz w:val="28"/>
          <w:szCs w:val="28"/>
        </w:rPr>
        <w:t>mạnh</w:t>
      </w:r>
      <w:r w:rsidRPr="0091039C">
        <w:rPr>
          <w:spacing w:val="-15"/>
          <w:sz w:val="28"/>
          <w:szCs w:val="28"/>
        </w:rPr>
        <w:t xml:space="preserve"> </w:t>
      </w:r>
      <w:r w:rsidRPr="0091039C">
        <w:rPr>
          <w:sz w:val="28"/>
          <w:szCs w:val="28"/>
        </w:rPr>
        <w:t>công</w:t>
      </w:r>
      <w:r w:rsidRPr="0091039C">
        <w:rPr>
          <w:spacing w:val="-15"/>
          <w:sz w:val="28"/>
          <w:szCs w:val="28"/>
        </w:rPr>
        <w:t xml:space="preserve"> </w:t>
      </w:r>
      <w:r w:rsidRPr="0091039C">
        <w:rPr>
          <w:sz w:val="28"/>
          <w:szCs w:val="28"/>
        </w:rPr>
        <w:t>tác</w:t>
      </w:r>
      <w:r w:rsidRPr="0091039C">
        <w:rPr>
          <w:spacing w:val="-16"/>
          <w:sz w:val="28"/>
          <w:szCs w:val="28"/>
        </w:rPr>
        <w:t xml:space="preserve"> </w:t>
      </w:r>
      <w:r w:rsidRPr="0091039C">
        <w:rPr>
          <w:sz w:val="28"/>
          <w:szCs w:val="28"/>
        </w:rPr>
        <w:t>tuyên</w:t>
      </w:r>
      <w:r w:rsidRPr="0091039C">
        <w:rPr>
          <w:spacing w:val="-15"/>
          <w:sz w:val="28"/>
          <w:szCs w:val="28"/>
        </w:rPr>
        <w:t xml:space="preserve"> </w:t>
      </w:r>
      <w:r w:rsidRPr="0091039C">
        <w:rPr>
          <w:sz w:val="28"/>
          <w:szCs w:val="28"/>
        </w:rPr>
        <w:t>truyền</w:t>
      </w:r>
      <w:r w:rsidRPr="0091039C">
        <w:rPr>
          <w:spacing w:val="-15"/>
          <w:sz w:val="28"/>
          <w:szCs w:val="28"/>
        </w:rPr>
        <w:t xml:space="preserve"> </w:t>
      </w:r>
      <w:r w:rsidRPr="0091039C">
        <w:rPr>
          <w:sz w:val="28"/>
          <w:szCs w:val="28"/>
        </w:rPr>
        <w:t>được</w:t>
      </w:r>
      <w:r w:rsidRPr="0091039C">
        <w:rPr>
          <w:spacing w:val="-16"/>
          <w:sz w:val="28"/>
          <w:szCs w:val="28"/>
        </w:rPr>
        <w:t xml:space="preserve"> </w:t>
      </w:r>
      <w:r w:rsidRPr="0091039C">
        <w:rPr>
          <w:sz w:val="28"/>
          <w:szCs w:val="28"/>
        </w:rPr>
        <w:t>bám</w:t>
      </w:r>
      <w:r w:rsidRPr="0091039C">
        <w:rPr>
          <w:spacing w:val="-18"/>
          <w:sz w:val="28"/>
          <w:szCs w:val="28"/>
        </w:rPr>
        <w:t xml:space="preserve"> </w:t>
      </w:r>
      <w:r w:rsidRPr="0091039C">
        <w:rPr>
          <w:sz w:val="28"/>
          <w:szCs w:val="28"/>
        </w:rPr>
        <w:t>sát</w:t>
      </w:r>
      <w:r w:rsidRPr="0091039C">
        <w:rPr>
          <w:spacing w:val="-15"/>
          <w:sz w:val="28"/>
          <w:szCs w:val="28"/>
        </w:rPr>
        <w:t xml:space="preserve"> </w:t>
      </w:r>
      <w:r w:rsidRPr="0091039C">
        <w:rPr>
          <w:sz w:val="28"/>
          <w:szCs w:val="28"/>
        </w:rPr>
        <w:t>các</w:t>
      </w:r>
      <w:r w:rsidRPr="0091039C">
        <w:rPr>
          <w:spacing w:val="-13"/>
          <w:sz w:val="28"/>
          <w:szCs w:val="28"/>
        </w:rPr>
        <w:t xml:space="preserve"> </w:t>
      </w:r>
      <w:r w:rsidRPr="0091039C">
        <w:rPr>
          <w:sz w:val="28"/>
          <w:szCs w:val="28"/>
        </w:rPr>
        <w:t>Kế</w:t>
      </w:r>
      <w:r w:rsidRPr="0091039C">
        <w:rPr>
          <w:spacing w:val="-16"/>
          <w:sz w:val="28"/>
          <w:szCs w:val="28"/>
        </w:rPr>
        <w:t xml:space="preserve"> </w:t>
      </w:r>
      <w:r w:rsidRPr="0091039C">
        <w:rPr>
          <w:sz w:val="28"/>
          <w:szCs w:val="28"/>
        </w:rPr>
        <w:t>hoạch</w:t>
      </w:r>
      <w:r w:rsidRPr="0091039C">
        <w:rPr>
          <w:spacing w:val="-15"/>
          <w:sz w:val="28"/>
          <w:szCs w:val="28"/>
        </w:rPr>
        <w:t xml:space="preserve"> </w:t>
      </w:r>
      <w:r w:rsidRPr="0091039C">
        <w:rPr>
          <w:sz w:val="28"/>
          <w:szCs w:val="28"/>
        </w:rPr>
        <w:t>giải</w:t>
      </w:r>
      <w:r w:rsidRPr="0091039C">
        <w:rPr>
          <w:spacing w:val="-15"/>
          <w:sz w:val="28"/>
          <w:szCs w:val="28"/>
        </w:rPr>
        <w:t xml:space="preserve"> </w:t>
      </w:r>
      <w:r w:rsidRPr="0091039C">
        <w:rPr>
          <w:sz w:val="28"/>
          <w:szCs w:val="28"/>
        </w:rPr>
        <w:t>quyết</w:t>
      </w:r>
      <w:r w:rsidRPr="0091039C">
        <w:rPr>
          <w:spacing w:val="-15"/>
          <w:sz w:val="28"/>
          <w:szCs w:val="28"/>
        </w:rPr>
        <w:t xml:space="preserve"> </w:t>
      </w:r>
      <w:r w:rsidRPr="0091039C">
        <w:rPr>
          <w:sz w:val="28"/>
          <w:szCs w:val="28"/>
        </w:rPr>
        <w:t>việc</w:t>
      </w:r>
      <w:r w:rsidRPr="0091039C">
        <w:rPr>
          <w:spacing w:val="-16"/>
          <w:sz w:val="28"/>
          <w:szCs w:val="28"/>
        </w:rPr>
        <w:t xml:space="preserve"> </w:t>
      </w:r>
      <w:r w:rsidRPr="0091039C">
        <w:rPr>
          <w:sz w:val="28"/>
          <w:szCs w:val="28"/>
        </w:rPr>
        <w:t>làm</w:t>
      </w:r>
      <w:r w:rsidRPr="0091039C">
        <w:rPr>
          <w:spacing w:val="-18"/>
          <w:sz w:val="28"/>
          <w:szCs w:val="28"/>
        </w:rPr>
        <w:t xml:space="preserve"> </w:t>
      </w:r>
      <w:r w:rsidRPr="0091039C">
        <w:rPr>
          <w:sz w:val="28"/>
          <w:szCs w:val="28"/>
        </w:rPr>
        <w:t>của Thành</w:t>
      </w:r>
      <w:r w:rsidRPr="0091039C">
        <w:rPr>
          <w:spacing w:val="-11"/>
          <w:sz w:val="28"/>
          <w:szCs w:val="28"/>
        </w:rPr>
        <w:t xml:space="preserve"> </w:t>
      </w:r>
      <w:r w:rsidRPr="0091039C">
        <w:rPr>
          <w:sz w:val="28"/>
          <w:szCs w:val="28"/>
        </w:rPr>
        <w:t>phố</w:t>
      </w:r>
      <w:r w:rsidRPr="0091039C">
        <w:rPr>
          <w:spacing w:val="-10"/>
          <w:sz w:val="28"/>
          <w:szCs w:val="28"/>
        </w:rPr>
        <w:t xml:space="preserve"> </w:t>
      </w:r>
      <w:r w:rsidRPr="0091039C">
        <w:rPr>
          <w:sz w:val="28"/>
          <w:szCs w:val="28"/>
        </w:rPr>
        <w:t>và</w:t>
      </w:r>
      <w:r w:rsidRPr="0091039C">
        <w:rPr>
          <w:spacing w:val="-12"/>
          <w:sz w:val="28"/>
          <w:szCs w:val="28"/>
        </w:rPr>
        <w:t xml:space="preserve"> </w:t>
      </w:r>
      <w:r w:rsidRPr="0091039C">
        <w:rPr>
          <w:sz w:val="28"/>
          <w:szCs w:val="28"/>
        </w:rPr>
        <w:t>tập</w:t>
      </w:r>
      <w:r w:rsidRPr="0091039C">
        <w:rPr>
          <w:spacing w:val="-11"/>
          <w:sz w:val="28"/>
          <w:szCs w:val="28"/>
        </w:rPr>
        <w:t xml:space="preserve"> </w:t>
      </w:r>
      <w:r w:rsidRPr="0091039C">
        <w:rPr>
          <w:sz w:val="28"/>
          <w:szCs w:val="28"/>
        </w:rPr>
        <w:t>trung</w:t>
      </w:r>
      <w:r w:rsidRPr="0091039C">
        <w:rPr>
          <w:spacing w:val="-11"/>
          <w:sz w:val="28"/>
          <w:szCs w:val="28"/>
        </w:rPr>
        <w:t xml:space="preserve"> </w:t>
      </w:r>
      <w:r w:rsidRPr="0091039C">
        <w:rPr>
          <w:sz w:val="28"/>
          <w:szCs w:val="28"/>
        </w:rPr>
        <w:t>vào</w:t>
      </w:r>
      <w:r w:rsidRPr="0091039C">
        <w:rPr>
          <w:spacing w:val="-11"/>
          <w:sz w:val="28"/>
          <w:szCs w:val="28"/>
        </w:rPr>
        <w:t xml:space="preserve"> </w:t>
      </w:r>
      <w:r w:rsidRPr="0091039C">
        <w:rPr>
          <w:sz w:val="28"/>
          <w:szCs w:val="28"/>
        </w:rPr>
        <w:t>các</w:t>
      </w:r>
      <w:r w:rsidRPr="0091039C">
        <w:rPr>
          <w:spacing w:val="-12"/>
          <w:sz w:val="28"/>
          <w:szCs w:val="28"/>
        </w:rPr>
        <w:t xml:space="preserve"> </w:t>
      </w:r>
      <w:r w:rsidRPr="0091039C">
        <w:rPr>
          <w:sz w:val="28"/>
          <w:szCs w:val="28"/>
        </w:rPr>
        <w:t>nội</w:t>
      </w:r>
      <w:r w:rsidRPr="0091039C">
        <w:rPr>
          <w:spacing w:val="-11"/>
          <w:sz w:val="28"/>
          <w:szCs w:val="28"/>
        </w:rPr>
        <w:t xml:space="preserve"> </w:t>
      </w:r>
      <w:r w:rsidRPr="0091039C">
        <w:rPr>
          <w:sz w:val="28"/>
          <w:szCs w:val="28"/>
        </w:rPr>
        <w:t>dung</w:t>
      </w:r>
      <w:r w:rsidRPr="0091039C">
        <w:rPr>
          <w:spacing w:val="-11"/>
          <w:sz w:val="28"/>
          <w:szCs w:val="28"/>
        </w:rPr>
        <w:t xml:space="preserve"> </w:t>
      </w:r>
      <w:r w:rsidRPr="0091039C">
        <w:rPr>
          <w:sz w:val="28"/>
          <w:szCs w:val="28"/>
        </w:rPr>
        <w:t>chủ</w:t>
      </w:r>
      <w:r w:rsidRPr="0091039C">
        <w:rPr>
          <w:spacing w:val="-10"/>
          <w:sz w:val="28"/>
          <w:szCs w:val="28"/>
        </w:rPr>
        <w:t xml:space="preserve"> </w:t>
      </w:r>
      <w:r w:rsidRPr="0091039C">
        <w:rPr>
          <w:sz w:val="28"/>
          <w:szCs w:val="28"/>
        </w:rPr>
        <w:t>yếu</w:t>
      </w:r>
      <w:r w:rsidRPr="0091039C">
        <w:rPr>
          <w:spacing w:val="-11"/>
          <w:sz w:val="28"/>
          <w:szCs w:val="28"/>
        </w:rPr>
        <w:t xml:space="preserve"> </w:t>
      </w:r>
      <w:r w:rsidRPr="0091039C">
        <w:rPr>
          <w:sz w:val="28"/>
          <w:szCs w:val="28"/>
        </w:rPr>
        <w:t>như:</w:t>
      </w:r>
      <w:r w:rsidRPr="0091039C">
        <w:rPr>
          <w:spacing w:val="-10"/>
          <w:sz w:val="28"/>
          <w:szCs w:val="28"/>
        </w:rPr>
        <w:t xml:space="preserve"> </w:t>
      </w:r>
      <w:r w:rsidRPr="0091039C">
        <w:rPr>
          <w:sz w:val="28"/>
          <w:szCs w:val="28"/>
        </w:rPr>
        <w:t>quán</w:t>
      </w:r>
      <w:r w:rsidRPr="0091039C">
        <w:rPr>
          <w:spacing w:val="-11"/>
          <w:sz w:val="28"/>
          <w:szCs w:val="28"/>
        </w:rPr>
        <w:t xml:space="preserve"> </w:t>
      </w:r>
      <w:r w:rsidRPr="0091039C">
        <w:rPr>
          <w:sz w:val="28"/>
          <w:szCs w:val="28"/>
        </w:rPr>
        <w:t>triệt</w:t>
      </w:r>
      <w:r w:rsidRPr="0091039C">
        <w:rPr>
          <w:spacing w:val="-11"/>
          <w:sz w:val="28"/>
          <w:szCs w:val="28"/>
        </w:rPr>
        <w:t xml:space="preserve"> </w:t>
      </w:r>
      <w:r w:rsidRPr="0091039C">
        <w:rPr>
          <w:sz w:val="28"/>
          <w:szCs w:val="28"/>
        </w:rPr>
        <w:t>sâu</w:t>
      </w:r>
      <w:r w:rsidRPr="0091039C">
        <w:rPr>
          <w:spacing w:val="-11"/>
          <w:sz w:val="28"/>
          <w:szCs w:val="28"/>
        </w:rPr>
        <w:t xml:space="preserve"> </w:t>
      </w:r>
      <w:r w:rsidRPr="0091039C">
        <w:rPr>
          <w:sz w:val="28"/>
          <w:szCs w:val="28"/>
        </w:rPr>
        <w:t>sắc</w:t>
      </w:r>
      <w:r w:rsidRPr="0091039C">
        <w:rPr>
          <w:spacing w:val="-12"/>
          <w:sz w:val="28"/>
          <w:szCs w:val="28"/>
        </w:rPr>
        <w:t xml:space="preserve"> </w:t>
      </w:r>
      <w:r w:rsidRPr="0091039C">
        <w:rPr>
          <w:sz w:val="28"/>
          <w:szCs w:val="28"/>
        </w:rPr>
        <w:t>đến</w:t>
      </w:r>
      <w:r w:rsidRPr="0091039C">
        <w:rPr>
          <w:spacing w:val="-11"/>
          <w:sz w:val="28"/>
          <w:szCs w:val="28"/>
        </w:rPr>
        <w:t xml:space="preserve"> </w:t>
      </w:r>
      <w:r w:rsidRPr="0091039C">
        <w:rPr>
          <w:sz w:val="28"/>
          <w:szCs w:val="28"/>
        </w:rPr>
        <w:t>từng</w:t>
      </w:r>
      <w:r w:rsidRPr="0091039C">
        <w:rPr>
          <w:spacing w:val="-11"/>
          <w:sz w:val="28"/>
          <w:szCs w:val="28"/>
        </w:rPr>
        <w:t xml:space="preserve"> </w:t>
      </w:r>
      <w:r w:rsidRPr="0091039C">
        <w:rPr>
          <w:sz w:val="28"/>
          <w:szCs w:val="28"/>
        </w:rPr>
        <w:t>cấp</w:t>
      </w:r>
      <w:r w:rsidRPr="0091039C">
        <w:rPr>
          <w:spacing w:val="-10"/>
          <w:sz w:val="28"/>
          <w:szCs w:val="28"/>
        </w:rPr>
        <w:t xml:space="preserve"> </w:t>
      </w:r>
      <w:r w:rsidRPr="0091039C">
        <w:rPr>
          <w:sz w:val="28"/>
          <w:szCs w:val="28"/>
        </w:rPr>
        <w:t>ủy, chính</w:t>
      </w:r>
      <w:r w:rsidRPr="0091039C">
        <w:rPr>
          <w:spacing w:val="-10"/>
          <w:sz w:val="28"/>
          <w:szCs w:val="28"/>
        </w:rPr>
        <w:t xml:space="preserve"> </w:t>
      </w:r>
      <w:r w:rsidRPr="0091039C">
        <w:rPr>
          <w:sz w:val="28"/>
          <w:szCs w:val="28"/>
        </w:rPr>
        <w:t>quyền,</w:t>
      </w:r>
      <w:r w:rsidRPr="0091039C">
        <w:rPr>
          <w:spacing w:val="-11"/>
          <w:sz w:val="28"/>
          <w:szCs w:val="28"/>
        </w:rPr>
        <w:t xml:space="preserve"> </w:t>
      </w:r>
      <w:r w:rsidRPr="0091039C">
        <w:rPr>
          <w:sz w:val="28"/>
          <w:szCs w:val="28"/>
        </w:rPr>
        <w:t>các</w:t>
      </w:r>
      <w:r w:rsidRPr="0091039C">
        <w:rPr>
          <w:spacing w:val="-11"/>
          <w:sz w:val="28"/>
          <w:szCs w:val="28"/>
        </w:rPr>
        <w:t xml:space="preserve"> </w:t>
      </w:r>
      <w:r w:rsidRPr="0091039C">
        <w:rPr>
          <w:sz w:val="28"/>
          <w:szCs w:val="28"/>
        </w:rPr>
        <w:t>tổ</w:t>
      </w:r>
      <w:r w:rsidRPr="0091039C">
        <w:rPr>
          <w:spacing w:val="-9"/>
          <w:sz w:val="28"/>
          <w:szCs w:val="28"/>
        </w:rPr>
        <w:t xml:space="preserve"> </w:t>
      </w:r>
      <w:r w:rsidRPr="0091039C">
        <w:rPr>
          <w:sz w:val="28"/>
          <w:szCs w:val="28"/>
        </w:rPr>
        <w:t>chức</w:t>
      </w:r>
      <w:r w:rsidRPr="0091039C">
        <w:rPr>
          <w:spacing w:val="-11"/>
          <w:sz w:val="28"/>
          <w:szCs w:val="28"/>
        </w:rPr>
        <w:t xml:space="preserve"> </w:t>
      </w:r>
      <w:r w:rsidRPr="0091039C">
        <w:rPr>
          <w:sz w:val="28"/>
          <w:szCs w:val="28"/>
        </w:rPr>
        <w:t>chính</w:t>
      </w:r>
      <w:r w:rsidRPr="0091039C">
        <w:rPr>
          <w:spacing w:val="-10"/>
          <w:sz w:val="28"/>
          <w:szCs w:val="28"/>
        </w:rPr>
        <w:t xml:space="preserve"> </w:t>
      </w:r>
      <w:r w:rsidRPr="0091039C">
        <w:rPr>
          <w:sz w:val="28"/>
          <w:szCs w:val="28"/>
        </w:rPr>
        <w:t>trị</w:t>
      </w:r>
      <w:r w:rsidRPr="0091039C">
        <w:rPr>
          <w:spacing w:val="-10"/>
          <w:sz w:val="28"/>
          <w:szCs w:val="28"/>
        </w:rPr>
        <w:t xml:space="preserve"> </w:t>
      </w:r>
      <w:r w:rsidRPr="0091039C">
        <w:rPr>
          <w:sz w:val="28"/>
          <w:szCs w:val="28"/>
        </w:rPr>
        <w:t>-</w:t>
      </w:r>
      <w:r w:rsidRPr="0091039C">
        <w:rPr>
          <w:spacing w:val="-11"/>
          <w:sz w:val="28"/>
          <w:szCs w:val="28"/>
        </w:rPr>
        <w:t xml:space="preserve"> </w:t>
      </w:r>
      <w:r w:rsidRPr="0091039C">
        <w:rPr>
          <w:sz w:val="28"/>
          <w:szCs w:val="28"/>
        </w:rPr>
        <w:t>xã</w:t>
      </w:r>
      <w:r w:rsidRPr="0091039C">
        <w:rPr>
          <w:spacing w:val="-11"/>
          <w:sz w:val="28"/>
          <w:szCs w:val="28"/>
        </w:rPr>
        <w:t xml:space="preserve"> </w:t>
      </w:r>
      <w:r w:rsidRPr="0091039C">
        <w:rPr>
          <w:sz w:val="28"/>
          <w:szCs w:val="28"/>
        </w:rPr>
        <w:t>hội</w:t>
      </w:r>
      <w:r w:rsidRPr="0091039C">
        <w:rPr>
          <w:spacing w:val="-10"/>
          <w:sz w:val="28"/>
          <w:szCs w:val="28"/>
        </w:rPr>
        <w:t xml:space="preserve"> </w:t>
      </w:r>
      <w:r w:rsidRPr="0091039C">
        <w:rPr>
          <w:sz w:val="28"/>
          <w:szCs w:val="28"/>
        </w:rPr>
        <w:t>các</w:t>
      </w:r>
      <w:r w:rsidRPr="0091039C">
        <w:rPr>
          <w:spacing w:val="-11"/>
          <w:sz w:val="28"/>
          <w:szCs w:val="28"/>
        </w:rPr>
        <w:t xml:space="preserve"> </w:t>
      </w:r>
      <w:r w:rsidRPr="0091039C">
        <w:rPr>
          <w:sz w:val="28"/>
          <w:szCs w:val="28"/>
        </w:rPr>
        <w:t>cấp</w:t>
      </w:r>
      <w:r w:rsidRPr="0091039C">
        <w:rPr>
          <w:spacing w:val="-10"/>
          <w:sz w:val="28"/>
          <w:szCs w:val="28"/>
        </w:rPr>
        <w:t xml:space="preserve"> </w:t>
      </w:r>
      <w:r w:rsidRPr="0091039C">
        <w:rPr>
          <w:sz w:val="28"/>
          <w:szCs w:val="28"/>
        </w:rPr>
        <w:t>phải</w:t>
      </w:r>
      <w:r w:rsidRPr="0091039C">
        <w:rPr>
          <w:spacing w:val="-9"/>
          <w:sz w:val="28"/>
          <w:szCs w:val="28"/>
        </w:rPr>
        <w:t xml:space="preserve"> </w:t>
      </w:r>
      <w:r w:rsidRPr="0091039C">
        <w:rPr>
          <w:sz w:val="28"/>
          <w:szCs w:val="28"/>
        </w:rPr>
        <w:t>xác</w:t>
      </w:r>
      <w:r w:rsidRPr="0091039C">
        <w:rPr>
          <w:spacing w:val="-11"/>
          <w:sz w:val="28"/>
          <w:szCs w:val="28"/>
        </w:rPr>
        <w:t xml:space="preserve"> </w:t>
      </w:r>
      <w:r w:rsidRPr="0091039C">
        <w:rPr>
          <w:sz w:val="28"/>
          <w:szCs w:val="28"/>
        </w:rPr>
        <w:t>định</w:t>
      </w:r>
      <w:r w:rsidRPr="0091039C">
        <w:rPr>
          <w:spacing w:val="-10"/>
          <w:sz w:val="28"/>
          <w:szCs w:val="28"/>
        </w:rPr>
        <w:t xml:space="preserve"> </w:t>
      </w:r>
      <w:r w:rsidRPr="0091039C">
        <w:rPr>
          <w:sz w:val="28"/>
          <w:szCs w:val="28"/>
        </w:rPr>
        <w:t>việc</w:t>
      </w:r>
      <w:r w:rsidRPr="0091039C">
        <w:rPr>
          <w:spacing w:val="-11"/>
          <w:sz w:val="28"/>
          <w:szCs w:val="28"/>
        </w:rPr>
        <w:t xml:space="preserve"> </w:t>
      </w:r>
      <w:r w:rsidRPr="0091039C">
        <w:rPr>
          <w:sz w:val="28"/>
          <w:szCs w:val="28"/>
        </w:rPr>
        <w:t>hỗ</w:t>
      </w:r>
      <w:r w:rsidRPr="0091039C">
        <w:rPr>
          <w:spacing w:val="-9"/>
          <w:sz w:val="28"/>
          <w:szCs w:val="28"/>
        </w:rPr>
        <w:t xml:space="preserve"> </w:t>
      </w:r>
      <w:r w:rsidRPr="0091039C">
        <w:rPr>
          <w:sz w:val="28"/>
          <w:szCs w:val="28"/>
        </w:rPr>
        <w:t>trợ,</w:t>
      </w:r>
      <w:r w:rsidRPr="0091039C">
        <w:rPr>
          <w:spacing w:val="-11"/>
          <w:sz w:val="28"/>
          <w:szCs w:val="28"/>
        </w:rPr>
        <w:t xml:space="preserve"> </w:t>
      </w:r>
      <w:r w:rsidRPr="0091039C">
        <w:rPr>
          <w:sz w:val="28"/>
          <w:szCs w:val="28"/>
        </w:rPr>
        <w:t>phát</w:t>
      </w:r>
      <w:r w:rsidRPr="0091039C">
        <w:rPr>
          <w:spacing w:val="-10"/>
          <w:sz w:val="28"/>
          <w:szCs w:val="28"/>
        </w:rPr>
        <w:t xml:space="preserve"> </w:t>
      </w:r>
      <w:r w:rsidRPr="0091039C">
        <w:rPr>
          <w:sz w:val="28"/>
          <w:szCs w:val="28"/>
        </w:rPr>
        <w:t>triển</w:t>
      </w:r>
      <w:r w:rsidRPr="0091039C">
        <w:rPr>
          <w:spacing w:val="-12"/>
          <w:sz w:val="28"/>
          <w:szCs w:val="28"/>
        </w:rPr>
        <w:t xml:space="preserve"> </w:t>
      </w:r>
      <w:r w:rsidRPr="0091039C">
        <w:rPr>
          <w:sz w:val="28"/>
          <w:szCs w:val="28"/>
        </w:rPr>
        <w:t>thị trường</w:t>
      </w:r>
      <w:r w:rsidRPr="0091039C">
        <w:rPr>
          <w:spacing w:val="-2"/>
          <w:sz w:val="28"/>
          <w:szCs w:val="28"/>
        </w:rPr>
        <w:t xml:space="preserve"> </w:t>
      </w:r>
      <w:r w:rsidRPr="0091039C">
        <w:rPr>
          <w:sz w:val="28"/>
          <w:szCs w:val="28"/>
        </w:rPr>
        <w:t>lao</w:t>
      </w:r>
      <w:r w:rsidRPr="0091039C">
        <w:rPr>
          <w:spacing w:val="-2"/>
          <w:sz w:val="28"/>
          <w:szCs w:val="28"/>
        </w:rPr>
        <w:t xml:space="preserve"> </w:t>
      </w:r>
      <w:r w:rsidRPr="0091039C">
        <w:rPr>
          <w:sz w:val="28"/>
          <w:szCs w:val="28"/>
        </w:rPr>
        <w:t>động</w:t>
      </w:r>
      <w:r w:rsidRPr="0091039C">
        <w:rPr>
          <w:spacing w:val="-2"/>
          <w:sz w:val="28"/>
          <w:szCs w:val="28"/>
        </w:rPr>
        <w:t xml:space="preserve"> </w:t>
      </w:r>
      <w:r w:rsidRPr="0091039C">
        <w:rPr>
          <w:sz w:val="28"/>
          <w:szCs w:val="28"/>
        </w:rPr>
        <w:t>là</w:t>
      </w:r>
      <w:r w:rsidRPr="0091039C">
        <w:rPr>
          <w:spacing w:val="-4"/>
          <w:sz w:val="28"/>
          <w:szCs w:val="28"/>
        </w:rPr>
        <w:t xml:space="preserve"> </w:t>
      </w:r>
      <w:r w:rsidRPr="0091039C">
        <w:rPr>
          <w:sz w:val="28"/>
          <w:szCs w:val="28"/>
        </w:rPr>
        <w:t>nhiệm</w:t>
      </w:r>
      <w:r w:rsidRPr="0091039C">
        <w:rPr>
          <w:spacing w:val="-6"/>
          <w:sz w:val="28"/>
          <w:szCs w:val="28"/>
        </w:rPr>
        <w:t xml:space="preserve"> </w:t>
      </w:r>
      <w:r w:rsidRPr="0091039C">
        <w:rPr>
          <w:sz w:val="28"/>
          <w:szCs w:val="28"/>
        </w:rPr>
        <w:t>vụ</w:t>
      </w:r>
      <w:r w:rsidRPr="0091039C">
        <w:rPr>
          <w:spacing w:val="-2"/>
          <w:sz w:val="28"/>
          <w:szCs w:val="28"/>
        </w:rPr>
        <w:t xml:space="preserve"> </w:t>
      </w:r>
      <w:r w:rsidRPr="0091039C">
        <w:rPr>
          <w:sz w:val="28"/>
          <w:szCs w:val="28"/>
        </w:rPr>
        <w:t>trọng</w:t>
      </w:r>
      <w:r w:rsidRPr="0091039C">
        <w:rPr>
          <w:spacing w:val="-2"/>
          <w:sz w:val="28"/>
          <w:szCs w:val="28"/>
        </w:rPr>
        <w:t xml:space="preserve"> </w:t>
      </w:r>
      <w:r w:rsidRPr="0091039C">
        <w:rPr>
          <w:sz w:val="28"/>
          <w:szCs w:val="28"/>
        </w:rPr>
        <w:t>tâm</w:t>
      </w:r>
      <w:r w:rsidRPr="0091039C">
        <w:rPr>
          <w:spacing w:val="-6"/>
          <w:sz w:val="28"/>
          <w:szCs w:val="28"/>
        </w:rPr>
        <w:t xml:space="preserve"> </w:t>
      </w:r>
      <w:r w:rsidRPr="0091039C">
        <w:rPr>
          <w:sz w:val="28"/>
          <w:szCs w:val="28"/>
        </w:rPr>
        <w:t>gắn</w:t>
      </w:r>
      <w:r w:rsidRPr="0091039C">
        <w:rPr>
          <w:spacing w:val="-2"/>
          <w:sz w:val="28"/>
          <w:szCs w:val="28"/>
        </w:rPr>
        <w:t xml:space="preserve"> </w:t>
      </w:r>
      <w:r w:rsidRPr="0091039C">
        <w:rPr>
          <w:sz w:val="28"/>
          <w:szCs w:val="28"/>
        </w:rPr>
        <w:t>với</w:t>
      </w:r>
      <w:r w:rsidRPr="0091039C">
        <w:rPr>
          <w:spacing w:val="-2"/>
          <w:sz w:val="28"/>
          <w:szCs w:val="28"/>
        </w:rPr>
        <w:t xml:space="preserve"> </w:t>
      </w:r>
      <w:r w:rsidRPr="0091039C">
        <w:rPr>
          <w:sz w:val="28"/>
          <w:szCs w:val="28"/>
        </w:rPr>
        <w:t>chiến</w:t>
      </w:r>
      <w:r w:rsidRPr="0091039C">
        <w:rPr>
          <w:spacing w:val="-2"/>
          <w:sz w:val="28"/>
          <w:szCs w:val="28"/>
        </w:rPr>
        <w:t xml:space="preserve"> </w:t>
      </w:r>
      <w:r w:rsidRPr="0091039C">
        <w:rPr>
          <w:sz w:val="28"/>
          <w:szCs w:val="28"/>
        </w:rPr>
        <w:t>lược</w:t>
      </w:r>
      <w:r w:rsidRPr="0091039C">
        <w:rPr>
          <w:spacing w:val="-4"/>
          <w:sz w:val="28"/>
          <w:szCs w:val="28"/>
        </w:rPr>
        <w:t xml:space="preserve"> </w:t>
      </w:r>
      <w:r w:rsidRPr="0091039C">
        <w:rPr>
          <w:sz w:val="28"/>
          <w:szCs w:val="28"/>
        </w:rPr>
        <w:t>phát</w:t>
      </w:r>
      <w:r w:rsidRPr="0091039C">
        <w:rPr>
          <w:spacing w:val="-2"/>
          <w:sz w:val="28"/>
          <w:szCs w:val="28"/>
        </w:rPr>
        <w:t xml:space="preserve"> </w:t>
      </w:r>
      <w:r w:rsidRPr="0091039C">
        <w:rPr>
          <w:sz w:val="28"/>
          <w:szCs w:val="28"/>
        </w:rPr>
        <w:t>triển</w:t>
      </w:r>
      <w:r w:rsidRPr="0091039C">
        <w:rPr>
          <w:spacing w:val="-2"/>
          <w:sz w:val="28"/>
          <w:szCs w:val="28"/>
        </w:rPr>
        <w:t xml:space="preserve"> </w:t>
      </w:r>
      <w:r w:rsidRPr="0091039C">
        <w:rPr>
          <w:sz w:val="28"/>
          <w:szCs w:val="28"/>
        </w:rPr>
        <w:t>kinh</w:t>
      </w:r>
      <w:r w:rsidRPr="0091039C">
        <w:rPr>
          <w:spacing w:val="-2"/>
          <w:sz w:val="28"/>
          <w:szCs w:val="28"/>
        </w:rPr>
        <w:t xml:space="preserve"> </w:t>
      </w:r>
      <w:r w:rsidRPr="0091039C">
        <w:rPr>
          <w:sz w:val="28"/>
          <w:szCs w:val="28"/>
        </w:rPr>
        <w:t>tế</w:t>
      </w:r>
      <w:r w:rsidRPr="0091039C">
        <w:rPr>
          <w:spacing w:val="-3"/>
          <w:sz w:val="28"/>
          <w:szCs w:val="28"/>
        </w:rPr>
        <w:t xml:space="preserve"> </w:t>
      </w:r>
      <w:r w:rsidRPr="0091039C">
        <w:rPr>
          <w:sz w:val="28"/>
          <w:szCs w:val="28"/>
        </w:rPr>
        <w:t>-</w:t>
      </w:r>
      <w:r w:rsidRPr="0091039C">
        <w:rPr>
          <w:spacing w:val="-3"/>
          <w:sz w:val="28"/>
          <w:szCs w:val="28"/>
        </w:rPr>
        <w:t xml:space="preserve"> </w:t>
      </w:r>
      <w:r w:rsidRPr="0091039C">
        <w:rPr>
          <w:sz w:val="28"/>
          <w:szCs w:val="28"/>
        </w:rPr>
        <w:t>xã</w:t>
      </w:r>
      <w:r w:rsidRPr="0091039C">
        <w:rPr>
          <w:spacing w:val="-4"/>
          <w:sz w:val="28"/>
          <w:szCs w:val="28"/>
        </w:rPr>
        <w:t xml:space="preserve"> </w:t>
      </w:r>
      <w:r w:rsidRPr="0091039C">
        <w:rPr>
          <w:sz w:val="28"/>
          <w:szCs w:val="28"/>
        </w:rPr>
        <w:t>hội</w:t>
      </w:r>
      <w:r w:rsidRPr="0091039C">
        <w:rPr>
          <w:spacing w:val="-2"/>
          <w:sz w:val="28"/>
          <w:szCs w:val="28"/>
        </w:rPr>
        <w:t xml:space="preserve"> </w:t>
      </w:r>
      <w:r w:rsidRPr="0091039C">
        <w:rPr>
          <w:sz w:val="28"/>
          <w:szCs w:val="28"/>
        </w:rPr>
        <w:t>trên địa bàn Thành phố; chỉ đạo thực hiện có hiệu quả các giải pháp giải quyết việc làm cho người</w:t>
      </w:r>
      <w:r w:rsidRPr="0091039C">
        <w:rPr>
          <w:spacing w:val="-3"/>
          <w:sz w:val="28"/>
          <w:szCs w:val="28"/>
        </w:rPr>
        <w:t xml:space="preserve"> </w:t>
      </w:r>
      <w:r w:rsidRPr="0091039C">
        <w:rPr>
          <w:sz w:val="28"/>
          <w:szCs w:val="28"/>
        </w:rPr>
        <w:t>lao</w:t>
      </w:r>
      <w:r w:rsidRPr="0091039C">
        <w:rPr>
          <w:spacing w:val="-3"/>
          <w:sz w:val="28"/>
          <w:szCs w:val="28"/>
        </w:rPr>
        <w:t xml:space="preserve"> </w:t>
      </w:r>
      <w:r w:rsidRPr="0091039C">
        <w:rPr>
          <w:sz w:val="28"/>
          <w:szCs w:val="28"/>
        </w:rPr>
        <w:t>động</w:t>
      </w:r>
      <w:r w:rsidRPr="0091039C">
        <w:rPr>
          <w:spacing w:val="-1"/>
          <w:sz w:val="28"/>
          <w:szCs w:val="28"/>
        </w:rPr>
        <w:t xml:space="preserve"> </w:t>
      </w:r>
      <w:r w:rsidRPr="0091039C">
        <w:rPr>
          <w:sz w:val="28"/>
          <w:szCs w:val="28"/>
        </w:rPr>
        <w:t>nhằm</w:t>
      </w:r>
      <w:r w:rsidRPr="0091039C">
        <w:rPr>
          <w:spacing w:val="-5"/>
          <w:sz w:val="28"/>
          <w:szCs w:val="28"/>
        </w:rPr>
        <w:t xml:space="preserve"> </w:t>
      </w:r>
      <w:r w:rsidRPr="0091039C">
        <w:rPr>
          <w:sz w:val="28"/>
          <w:szCs w:val="28"/>
        </w:rPr>
        <w:t>khai</w:t>
      </w:r>
      <w:r w:rsidRPr="0091039C">
        <w:rPr>
          <w:spacing w:val="-3"/>
          <w:sz w:val="28"/>
          <w:szCs w:val="28"/>
        </w:rPr>
        <w:t xml:space="preserve"> </w:t>
      </w:r>
      <w:r w:rsidRPr="0091039C">
        <w:rPr>
          <w:sz w:val="28"/>
          <w:szCs w:val="28"/>
        </w:rPr>
        <w:t>thác</w:t>
      </w:r>
      <w:r w:rsidRPr="0091039C">
        <w:rPr>
          <w:spacing w:val="-5"/>
          <w:sz w:val="28"/>
          <w:szCs w:val="28"/>
        </w:rPr>
        <w:t xml:space="preserve"> </w:t>
      </w:r>
      <w:r w:rsidRPr="0091039C">
        <w:rPr>
          <w:sz w:val="28"/>
          <w:szCs w:val="28"/>
        </w:rPr>
        <w:t>tối</w:t>
      </w:r>
      <w:r w:rsidRPr="0091039C">
        <w:rPr>
          <w:spacing w:val="-1"/>
          <w:sz w:val="28"/>
          <w:szCs w:val="28"/>
        </w:rPr>
        <w:t xml:space="preserve"> </w:t>
      </w:r>
      <w:r w:rsidRPr="0091039C">
        <w:rPr>
          <w:sz w:val="28"/>
          <w:szCs w:val="28"/>
        </w:rPr>
        <w:t>đa</w:t>
      </w:r>
      <w:r w:rsidRPr="0091039C">
        <w:rPr>
          <w:spacing w:val="-5"/>
          <w:sz w:val="28"/>
          <w:szCs w:val="28"/>
        </w:rPr>
        <w:t xml:space="preserve"> </w:t>
      </w:r>
      <w:r w:rsidRPr="0091039C">
        <w:rPr>
          <w:sz w:val="28"/>
          <w:szCs w:val="28"/>
        </w:rPr>
        <w:t>tiềm</w:t>
      </w:r>
      <w:r w:rsidRPr="0091039C">
        <w:rPr>
          <w:spacing w:val="-5"/>
          <w:sz w:val="28"/>
          <w:szCs w:val="28"/>
        </w:rPr>
        <w:t xml:space="preserve"> </w:t>
      </w:r>
      <w:r w:rsidRPr="0091039C">
        <w:rPr>
          <w:sz w:val="28"/>
          <w:szCs w:val="28"/>
        </w:rPr>
        <w:t>năng,</w:t>
      </w:r>
      <w:r w:rsidRPr="0091039C">
        <w:rPr>
          <w:spacing w:val="-3"/>
          <w:sz w:val="28"/>
          <w:szCs w:val="28"/>
        </w:rPr>
        <w:t xml:space="preserve"> </w:t>
      </w:r>
      <w:r w:rsidRPr="0091039C">
        <w:rPr>
          <w:sz w:val="28"/>
          <w:szCs w:val="28"/>
        </w:rPr>
        <w:t>lợi</w:t>
      </w:r>
      <w:r w:rsidRPr="0091039C">
        <w:rPr>
          <w:spacing w:val="-3"/>
          <w:sz w:val="28"/>
          <w:szCs w:val="28"/>
        </w:rPr>
        <w:t xml:space="preserve"> </w:t>
      </w:r>
      <w:r w:rsidRPr="0091039C">
        <w:rPr>
          <w:sz w:val="28"/>
          <w:szCs w:val="28"/>
        </w:rPr>
        <w:t>thế</w:t>
      </w:r>
      <w:r w:rsidRPr="0091039C">
        <w:rPr>
          <w:spacing w:val="-4"/>
          <w:sz w:val="28"/>
          <w:szCs w:val="28"/>
        </w:rPr>
        <w:t xml:space="preserve"> </w:t>
      </w:r>
      <w:r w:rsidRPr="0091039C">
        <w:rPr>
          <w:sz w:val="28"/>
          <w:szCs w:val="28"/>
        </w:rPr>
        <w:t>và</w:t>
      </w:r>
      <w:r w:rsidRPr="0091039C">
        <w:rPr>
          <w:spacing w:val="-2"/>
          <w:sz w:val="28"/>
          <w:szCs w:val="28"/>
        </w:rPr>
        <w:t xml:space="preserve"> </w:t>
      </w:r>
      <w:r w:rsidRPr="0091039C">
        <w:rPr>
          <w:sz w:val="28"/>
          <w:szCs w:val="28"/>
        </w:rPr>
        <w:t>phát</w:t>
      </w:r>
      <w:r w:rsidRPr="0091039C">
        <w:rPr>
          <w:spacing w:val="-3"/>
          <w:sz w:val="28"/>
          <w:szCs w:val="28"/>
        </w:rPr>
        <w:t xml:space="preserve"> </w:t>
      </w:r>
      <w:r w:rsidRPr="0091039C">
        <w:rPr>
          <w:sz w:val="28"/>
          <w:szCs w:val="28"/>
        </w:rPr>
        <w:t>huy</w:t>
      </w:r>
      <w:r w:rsidRPr="0091039C">
        <w:rPr>
          <w:spacing w:val="-6"/>
          <w:sz w:val="28"/>
          <w:szCs w:val="28"/>
        </w:rPr>
        <w:t xml:space="preserve"> </w:t>
      </w:r>
      <w:r w:rsidRPr="0091039C">
        <w:rPr>
          <w:sz w:val="28"/>
          <w:szCs w:val="28"/>
        </w:rPr>
        <w:t>thế mạnh</w:t>
      </w:r>
      <w:r w:rsidRPr="0091039C">
        <w:rPr>
          <w:spacing w:val="-1"/>
          <w:sz w:val="28"/>
          <w:szCs w:val="28"/>
        </w:rPr>
        <w:t xml:space="preserve"> </w:t>
      </w:r>
      <w:r w:rsidRPr="0091039C">
        <w:rPr>
          <w:sz w:val="28"/>
          <w:szCs w:val="28"/>
        </w:rPr>
        <w:t>nguồn</w:t>
      </w:r>
      <w:r w:rsidRPr="0091039C">
        <w:rPr>
          <w:spacing w:val="-1"/>
          <w:sz w:val="28"/>
          <w:szCs w:val="28"/>
        </w:rPr>
        <w:t xml:space="preserve"> </w:t>
      </w:r>
      <w:r w:rsidRPr="0091039C">
        <w:rPr>
          <w:sz w:val="28"/>
          <w:szCs w:val="28"/>
        </w:rPr>
        <w:t>lực lao</w:t>
      </w:r>
      <w:r w:rsidRPr="0091039C">
        <w:rPr>
          <w:spacing w:val="-3"/>
          <w:sz w:val="28"/>
          <w:szCs w:val="28"/>
        </w:rPr>
        <w:t xml:space="preserve"> </w:t>
      </w:r>
      <w:r w:rsidRPr="0091039C">
        <w:rPr>
          <w:sz w:val="28"/>
          <w:szCs w:val="28"/>
        </w:rPr>
        <w:t>động</w:t>
      </w:r>
      <w:r w:rsidRPr="0091039C">
        <w:rPr>
          <w:spacing w:val="-3"/>
          <w:sz w:val="28"/>
          <w:szCs w:val="28"/>
        </w:rPr>
        <w:t xml:space="preserve"> </w:t>
      </w:r>
      <w:r w:rsidRPr="0091039C">
        <w:rPr>
          <w:sz w:val="28"/>
          <w:szCs w:val="28"/>
        </w:rPr>
        <w:t>vào</w:t>
      </w:r>
      <w:r w:rsidRPr="0091039C">
        <w:rPr>
          <w:spacing w:val="-3"/>
          <w:sz w:val="28"/>
          <w:szCs w:val="28"/>
        </w:rPr>
        <w:t xml:space="preserve"> </w:t>
      </w:r>
      <w:r w:rsidRPr="0091039C">
        <w:rPr>
          <w:sz w:val="28"/>
          <w:szCs w:val="28"/>
        </w:rPr>
        <w:t>sự</w:t>
      </w:r>
      <w:r w:rsidRPr="0091039C">
        <w:rPr>
          <w:spacing w:val="-5"/>
          <w:sz w:val="28"/>
          <w:szCs w:val="28"/>
        </w:rPr>
        <w:t xml:space="preserve"> </w:t>
      </w:r>
      <w:r w:rsidRPr="0091039C">
        <w:rPr>
          <w:sz w:val="28"/>
          <w:szCs w:val="28"/>
        </w:rPr>
        <w:t>nghiệp</w:t>
      </w:r>
      <w:r w:rsidRPr="0091039C">
        <w:rPr>
          <w:spacing w:val="-3"/>
          <w:sz w:val="28"/>
          <w:szCs w:val="28"/>
        </w:rPr>
        <w:t xml:space="preserve"> </w:t>
      </w:r>
      <w:r w:rsidRPr="0091039C">
        <w:rPr>
          <w:sz w:val="28"/>
          <w:szCs w:val="28"/>
        </w:rPr>
        <w:t>phát</w:t>
      </w:r>
      <w:r w:rsidRPr="0091039C">
        <w:rPr>
          <w:spacing w:val="-3"/>
          <w:sz w:val="28"/>
          <w:szCs w:val="28"/>
        </w:rPr>
        <w:t xml:space="preserve"> </w:t>
      </w:r>
      <w:r w:rsidRPr="0091039C">
        <w:rPr>
          <w:sz w:val="28"/>
          <w:szCs w:val="28"/>
        </w:rPr>
        <w:t>triển</w:t>
      </w:r>
      <w:r w:rsidRPr="0091039C">
        <w:rPr>
          <w:spacing w:val="-3"/>
          <w:sz w:val="28"/>
          <w:szCs w:val="28"/>
        </w:rPr>
        <w:t xml:space="preserve"> </w:t>
      </w:r>
      <w:r w:rsidRPr="0091039C">
        <w:rPr>
          <w:sz w:val="28"/>
          <w:szCs w:val="28"/>
        </w:rPr>
        <w:t>kinh</w:t>
      </w:r>
      <w:r w:rsidRPr="0091039C">
        <w:rPr>
          <w:spacing w:val="-3"/>
          <w:sz w:val="28"/>
          <w:szCs w:val="28"/>
        </w:rPr>
        <w:t xml:space="preserve"> </w:t>
      </w:r>
      <w:r w:rsidRPr="0091039C">
        <w:rPr>
          <w:sz w:val="28"/>
          <w:szCs w:val="28"/>
        </w:rPr>
        <w:t>tế</w:t>
      </w:r>
      <w:r w:rsidRPr="0091039C">
        <w:rPr>
          <w:spacing w:val="-4"/>
          <w:sz w:val="28"/>
          <w:szCs w:val="28"/>
        </w:rPr>
        <w:t xml:space="preserve"> </w:t>
      </w:r>
      <w:r w:rsidRPr="0091039C">
        <w:rPr>
          <w:sz w:val="28"/>
          <w:szCs w:val="28"/>
        </w:rPr>
        <w:t>-</w:t>
      </w:r>
      <w:r w:rsidRPr="0091039C">
        <w:rPr>
          <w:spacing w:val="-4"/>
          <w:sz w:val="28"/>
          <w:szCs w:val="28"/>
        </w:rPr>
        <w:t xml:space="preserve"> </w:t>
      </w:r>
      <w:r w:rsidRPr="0091039C">
        <w:rPr>
          <w:sz w:val="28"/>
          <w:szCs w:val="28"/>
        </w:rPr>
        <w:t>xã</w:t>
      </w:r>
      <w:r w:rsidRPr="0091039C">
        <w:rPr>
          <w:spacing w:val="-5"/>
          <w:sz w:val="28"/>
          <w:szCs w:val="28"/>
        </w:rPr>
        <w:t xml:space="preserve"> </w:t>
      </w:r>
      <w:r w:rsidRPr="0091039C">
        <w:rPr>
          <w:sz w:val="28"/>
          <w:szCs w:val="28"/>
        </w:rPr>
        <w:t>hội,</w:t>
      </w:r>
      <w:r w:rsidRPr="0091039C">
        <w:rPr>
          <w:spacing w:val="-5"/>
          <w:sz w:val="28"/>
          <w:szCs w:val="28"/>
        </w:rPr>
        <w:t xml:space="preserve"> </w:t>
      </w:r>
      <w:r w:rsidRPr="0091039C">
        <w:rPr>
          <w:sz w:val="28"/>
          <w:szCs w:val="28"/>
        </w:rPr>
        <w:t>khắc</w:t>
      </w:r>
      <w:r w:rsidRPr="0091039C">
        <w:rPr>
          <w:spacing w:val="-5"/>
          <w:sz w:val="28"/>
          <w:szCs w:val="28"/>
        </w:rPr>
        <w:t xml:space="preserve"> </w:t>
      </w:r>
      <w:r w:rsidRPr="0091039C">
        <w:rPr>
          <w:sz w:val="28"/>
          <w:szCs w:val="28"/>
        </w:rPr>
        <w:t>phục</w:t>
      </w:r>
      <w:r w:rsidRPr="0091039C">
        <w:rPr>
          <w:spacing w:val="-5"/>
          <w:sz w:val="28"/>
          <w:szCs w:val="28"/>
        </w:rPr>
        <w:t xml:space="preserve"> </w:t>
      </w:r>
      <w:r w:rsidRPr="0091039C">
        <w:rPr>
          <w:sz w:val="28"/>
          <w:szCs w:val="28"/>
        </w:rPr>
        <w:t>sự</w:t>
      </w:r>
      <w:r w:rsidRPr="0091039C">
        <w:rPr>
          <w:spacing w:val="-5"/>
          <w:sz w:val="28"/>
          <w:szCs w:val="28"/>
        </w:rPr>
        <w:t xml:space="preserve"> </w:t>
      </w:r>
      <w:r w:rsidRPr="0091039C">
        <w:rPr>
          <w:sz w:val="28"/>
          <w:szCs w:val="28"/>
        </w:rPr>
        <w:t>lãng</w:t>
      </w:r>
      <w:r w:rsidRPr="0091039C">
        <w:rPr>
          <w:spacing w:val="-3"/>
          <w:sz w:val="28"/>
          <w:szCs w:val="28"/>
        </w:rPr>
        <w:t xml:space="preserve"> </w:t>
      </w:r>
      <w:r w:rsidRPr="0091039C">
        <w:rPr>
          <w:sz w:val="28"/>
          <w:szCs w:val="28"/>
        </w:rPr>
        <w:t>phí</w:t>
      </w:r>
      <w:r w:rsidRPr="0091039C">
        <w:rPr>
          <w:spacing w:val="-3"/>
          <w:sz w:val="28"/>
          <w:szCs w:val="28"/>
        </w:rPr>
        <w:t xml:space="preserve"> </w:t>
      </w:r>
      <w:r w:rsidRPr="0091039C">
        <w:rPr>
          <w:sz w:val="28"/>
          <w:szCs w:val="28"/>
        </w:rPr>
        <w:t>nguồn</w:t>
      </w:r>
      <w:r w:rsidRPr="0091039C">
        <w:rPr>
          <w:spacing w:val="-3"/>
          <w:sz w:val="28"/>
          <w:szCs w:val="28"/>
        </w:rPr>
        <w:t xml:space="preserve"> </w:t>
      </w:r>
      <w:r w:rsidRPr="0091039C">
        <w:rPr>
          <w:sz w:val="28"/>
          <w:szCs w:val="28"/>
        </w:rPr>
        <w:t>nhân</w:t>
      </w:r>
      <w:r w:rsidRPr="0091039C">
        <w:rPr>
          <w:spacing w:val="-3"/>
          <w:sz w:val="28"/>
          <w:szCs w:val="28"/>
        </w:rPr>
        <w:t xml:space="preserve"> </w:t>
      </w:r>
      <w:r w:rsidRPr="0091039C">
        <w:rPr>
          <w:sz w:val="28"/>
          <w:szCs w:val="28"/>
        </w:rPr>
        <w:t>lực lao</w:t>
      </w:r>
      <w:r w:rsidRPr="0091039C">
        <w:rPr>
          <w:spacing w:val="-17"/>
          <w:sz w:val="28"/>
          <w:szCs w:val="28"/>
        </w:rPr>
        <w:t xml:space="preserve"> </w:t>
      </w:r>
      <w:r w:rsidRPr="0091039C">
        <w:rPr>
          <w:sz w:val="28"/>
          <w:szCs w:val="28"/>
        </w:rPr>
        <w:t>động,</w:t>
      </w:r>
      <w:r w:rsidRPr="0091039C">
        <w:rPr>
          <w:spacing w:val="-17"/>
          <w:sz w:val="28"/>
          <w:szCs w:val="28"/>
        </w:rPr>
        <w:t xml:space="preserve"> </w:t>
      </w:r>
      <w:r w:rsidRPr="0091039C">
        <w:rPr>
          <w:sz w:val="28"/>
          <w:szCs w:val="28"/>
        </w:rPr>
        <w:t>tạo</w:t>
      </w:r>
      <w:r w:rsidRPr="0091039C">
        <w:rPr>
          <w:spacing w:val="-16"/>
          <w:sz w:val="28"/>
          <w:szCs w:val="28"/>
        </w:rPr>
        <w:t xml:space="preserve"> </w:t>
      </w:r>
      <w:r w:rsidRPr="0091039C">
        <w:rPr>
          <w:sz w:val="28"/>
          <w:szCs w:val="28"/>
        </w:rPr>
        <w:t>nguồn</w:t>
      </w:r>
      <w:r w:rsidRPr="0091039C">
        <w:rPr>
          <w:spacing w:val="-16"/>
          <w:sz w:val="28"/>
          <w:szCs w:val="28"/>
        </w:rPr>
        <w:t xml:space="preserve"> </w:t>
      </w:r>
      <w:r w:rsidRPr="0091039C">
        <w:rPr>
          <w:sz w:val="28"/>
          <w:szCs w:val="28"/>
        </w:rPr>
        <w:t>thu</w:t>
      </w:r>
      <w:r w:rsidRPr="0091039C">
        <w:rPr>
          <w:spacing w:val="-16"/>
          <w:sz w:val="28"/>
          <w:szCs w:val="28"/>
        </w:rPr>
        <w:t xml:space="preserve"> </w:t>
      </w:r>
      <w:r w:rsidRPr="0091039C">
        <w:rPr>
          <w:sz w:val="28"/>
          <w:szCs w:val="28"/>
        </w:rPr>
        <w:t>nhập,</w:t>
      </w:r>
      <w:r w:rsidRPr="0091039C">
        <w:rPr>
          <w:spacing w:val="-18"/>
          <w:sz w:val="28"/>
          <w:szCs w:val="28"/>
        </w:rPr>
        <w:t xml:space="preserve"> </w:t>
      </w:r>
      <w:r w:rsidRPr="0091039C">
        <w:rPr>
          <w:sz w:val="28"/>
          <w:szCs w:val="28"/>
        </w:rPr>
        <w:t>làm</w:t>
      </w:r>
      <w:r w:rsidRPr="0091039C">
        <w:rPr>
          <w:spacing w:val="-17"/>
          <w:sz w:val="28"/>
          <w:szCs w:val="28"/>
        </w:rPr>
        <w:t xml:space="preserve"> </w:t>
      </w:r>
      <w:r w:rsidRPr="0091039C">
        <w:rPr>
          <w:sz w:val="28"/>
          <w:szCs w:val="28"/>
        </w:rPr>
        <w:t>giàu</w:t>
      </w:r>
      <w:r w:rsidRPr="0091039C">
        <w:rPr>
          <w:spacing w:val="-16"/>
          <w:sz w:val="28"/>
          <w:szCs w:val="28"/>
        </w:rPr>
        <w:t xml:space="preserve"> </w:t>
      </w:r>
      <w:r w:rsidRPr="0091039C">
        <w:rPr>
          <w:sz w:val="28"/>
          <w:szCs w:val="28"/>
        </w:rPr>
        <w:t>cho</w:t>
      </w:r>
      <w:r w:rsidRPr="0091039C">
        <w:rPr>
          <w:spacing w:val="-16"/>
          <w:sz w:val="28"/>
          <w:szCs w:val="28"/>
        </w:rPr>
        <w:t xml:space="preserve"> </w:t>
      </w:r>
      <w:r w:rsidRPr="0091039C">
        <w:rPr>
          <w:sz w:val="28"/>
          <w:szCs w:val="28"/>
        </w:rPr>
        <w:t>người</w:t>
      </w:r>
      <w:r w:rsidRPr="0091039C">
        <w:rPr>
          <w:spacing w:val="-16"/>
          <w:sz w:val="28"/>
          <w:szCs w:val="28"/>
        </w:rPr>
        <w:t xml:space="preserve"> </w:t>
      </w:r>
      <w:r w:rsidRPr="0091039C">
        <w:rPr>
          <w:sz w:val="28"/>
          <w:szCs w:val="28"/>
        </w:rPr>
        <w:t>lao</w:t>
      </w:r>
      <w:r w:rsidRPr="0091039C">
        <w:rPr>
          <w:spacing w:val="-16"/>
          <w:sz w:val="28"/>
          <w:szCs w:val="28"/>
        </w:rPr>
        <w:t xml:space="preserve"> </w:t>
      </w:r>
      <w:r w:rsidRPr="0091039C">
        <w:rPr>
          <w:sz w:val="28"/>
          <w:szCs w:val="28"/>
        </w:rPr>
        <w:t>động,</w:t>
      </w:r>
      <w:r w:rsidRPr="0091039C">
        <w:rPr>
          <w:spacing w:val="-18"/>
          <w:sz w:val="28"/>
          <w:szCs w:val="28"/>
        </w:rPr>
        <w:t xml:space="preserve"> </w:t>
      </w:r>
      <w:r w:rsidRPr="0091039C">
        <w:rPr>
          <w:sz w:val="28"/>
          <w:szCs w:val="28"/>
        </w:rPr>
        <w:t>gia</w:t>
      </w:r>
      <w:r w:rsidRPr="0091039C">
        <w:rPr>
          <w:spacing w:val="-16"/>
          <w:sz w:val="28"/>
          <w:szCs w:val="28"/>
        </w:rPr>
        <w:t xml:space="preserve"> </w:t>
      </w:r>
      <w:r w:rsidRPr="0091039C">
        <w:rPr>
          <w:sz w:val="28"/>
          <w:szCs w:val="28"/>
        </w:rPr>
        <w:t>đình,</w:t>
      </w:r>
      <w:r w:rsidRPr="0091039C">
        <w:rPr>
          <w:spacing w:val="-18"/>
          <w:sz w:val="28"/>
          <w:szCs w:val="28"/>
        </w:rPr>
        <w:t xml:space="preserve"> </w:t>
      </w:r>
      <w:r w:rsidRPr="0091039C">
        <w:rPr>
          <w:sz w:val="28"/>
          <w:szCs w:val="28"/>
        </w:rPr>
        <w:t>phát</w:t>
      </w:r>
      <w:r w:rsidRPr="0091039C">
        <w:rPr>
          <w:spacing w:val="-15"/>
          <w:sz w:val="28"/>
          <w:szCs w:val="28"/>
        </w:rPr>
        <w:t xml:space="preserve"> </w:t>
      </w:r>
      <w:r w:rsidRPr="0091039C">
        <w:rPr>
          <w:sz w:val="28"/>
          <w:szCs w:val="28"/>
        </w:rPr>
        <w:t>triển</w:t>
      </w:r>
      <w:r w:rsidRPr="0091039C">
        <w:rPr>
          <w:spacing w:val="-16"/>
          <w:sz w:val="28"/>
          <w:szCs w:val="28"/>
        </w:rPr>
        <w:t xml:space="preserve"> </w:t>
      </w:r>
      <w:r w:rsidRPr="0091039C">
        <w:rPr>
          <w:sz w:val="28"/>
          <w:szCs w:val="28"/>
        </w:rPr>
        <w:t>cộng</w:t>
      </w:r>
      <w:r w:rsidRPr="0091039C">
        <w:rPr>
          <w:spacing w:val="-16"/>
          <w:sz w:val="28"/>
          <w:szCs w:val="28"/>
        </w:rPr>
        <w:t xml:space="preserve"> </w:t>
      </w:r>
      <w:r w:rsidRPr="0091039C">
        <w:rPr>
          <w:sz w:val="28"/>
          <w:szCs w:val="28"/>
        </w:rPr>
        <w:t>đồng</w:t>
      </w:r>
    </w:p>
    <w:p w14:paraId="46757375" w14:textId="77777777" w:rsidR="00E17E1A" w:rsidRPr="0091039C" w:rsidRDefault="00DD77E6" w:rsidP="00E17E1A">
      <w:pPr>
        <w:pStyle w:val="TableParagraph"/>
        <w:ind w:left="0" w:right="206" w:firstLine="567"/>
        <w:rPr>
          <w:spacing w:val="2"/>
          <w:sz w:val="28"/>
          <w:szCs w:val="28"/>
          <w:lang w:val="en-US"/>
        </w:rPr>
      </w:pPr>
      <w:r w:rsidRPr="0091039C">
        <w:rPr>
          <w:spacing w:val="2"/>
          <w:sz w:val="28"/>
          <w:szCs w:val="28"/>
        </w:rPr>
        <w:t>- xã hội, góp phần giảm nghèo bền vững, nâng cao đời sống, giảm tỷ lệ lao động thất nghiệp và tăng cường an ninh, trật tự xã hội trên địa bàn Thành phố; chủ động xây dựng kế hoạch và các biện pháp cụ thể để hỗ trợ, phát triển thị trường lao động, giải quyết việc làm cho người lao động, cụ thể: Thúc đẩy tạo việc làm bền vững và sử dụng hiệu quả lực lượng lao động; Nâng cao chất lượng nguồn nhân lực đáp ứng yêu cầu của thị trường lao động; Tuyên truyền và nâng cao hiệu quả hoạt động hệ thống Sàn giao dịch việc làm Thành phố; Tăng cường hoạt động xuất khẩu lao động; Nâng cao hiệu quả hoạt động vay vốn giải quyết việc làm từ nguồn ngân sách Thành phố ủy thác qua Chi nhánh Ngân hàng Chính sách xã hội.</w:t>
      </w:r>
    </w:p>
    <w:p w14:paraId="48A32866" w14:textId="77777777" w:rsidR="0019684C" w:rsidRPr="0091039C" w:rsidRDefault="00DD77E6" w:rsidP="0019684C">
      <w:pPr>
        <w:pStyle w:val="TableParagraph"/>
        <w:ind w:left="0" w:right="206" w:firstLine="567"/>
        <w:rPr>
          <w:sz w:val="28"/>
          <w:szCs w:val="28"/>
        </w:rPr>
      </w:pPr>
      <w:r w:rsidRPr="0091039C">
        <w:rPr>
          <w:b/>
          <w:sz w:val="28"/>
          <w:szCs w:val="28"/>
        </w:rPr>
        <w:t xml:space="preserve">- </w:t>
      </w:r>
      <w:r w:rsidRPr="0091039C">
        <w:rPr>
          <w:sz w:val="28"/>
          <w:szCs w:val="28"/>
        </w:rPr>
        <w:t>Tiếp tục đẩy mạnh và đổi mới công tác tuyên truyền các chính sách pháp luật về lao</w:t>
      </w:r>
      <w:r w:rsidRPr="0091039C">
        <w:rPr>
          <w:spacing w:val="8"/>
          <w:sz w:val="28"/>
          <w:szCs w:val="28"/>
        </w:rPr>
        <w:t xml:space="preserve"> </w:t>
      </w:r>
      <w:r w:rsidRPr="0091039C">
        <w:rPr>
          <w:sz w:val="28"/>
          <w:szCs w:val="28"/>
        </w:rPr>
        <w:t>động</w:t>
      </w:r>
      <w:r w:rsidRPr="0091039C">
        <w:rPr>
          <w:spacing w:val="11"/>
          <w:sz w:val="28"/>
          <w:szCs w:val="28"/>
        </w:rPr>
        <w:t xml:space="preserve"> </w:t>
      </w:r>
      <w:r w:rsidRPr="0091039C">
        <w:rPr>
          <w:sz w:val="28"/>
          <w:szCs w:val="28"/>
        </w:rPr>
        <w:t>việc</w:t>
      </w:r>
      <w:r w:rsidRPr="0091039C">
        <w:rPr>
          <w:spacing w:val="11"/>
          <w:sz w:val="28"/>
          <w:szCs w:val="28"/>
        </w:rPr>
        <w:t xml:space="preserve"> </w:t>
      </w:r>
      <w:r w:rsidRPr="0091039C">
        <w:rPr>
          <w:sz w:val="28"/>
          <w:szCs w:val="28"/>
        </w:rPr>
        <w:t>làm;</w:t>
      </w:r>
      <w:r w:rsidRPr="0091039C">
        <w:rPr>
          <w:spacing w:val="11"/>
          <w:sz w:val="28"/>
          <w:szCs w:val="28"/>
        </w:rPr>
        <w:t xml:space="preserve"> </w:t>
      </w:r>
      <w:r w:rsidRPr="0091039C">
        <w:rPr>
          <w:sz w:val="28"/>
          <w:szCs w:val="28"/>
        </w:rPr>
        <w:t>tạo</w:t>
      </w:r>
      <w:r w:rsidRPr="0091039C">
        <w:rPr>
          <w:spacing w:val="11"/>
          <w:sz w:val="28"/>
          <w:szCs w:val="28"/>
        </w:rPr>
        <w:t xml:space="preserve"> </w:t>
      </w:r>
      <w:r w:rsidRPr="0091039C">
        <w:rPr>
          <w:sz w:val="28"/>
          <w:szCs w:val="28"/>
        </w:rPr>
        <w:t>chuyển</w:t>
      </w:r>
      <w:r w:rsidRPr="0091039C">
        <w:rPr>
          <w:spacing w:val="11"/>
          <w:sz w:val="28"/>
          <w:szCs w:val="28"/>
        </w:rPr>
        <w:t xml:space="preserve"> </w:t>
      </w:r>
      <w:r w:rsidRPr="0091039C">
        <w:rPr>
          <w:sz w:val="28"/>
          <w:szCs w:val="28"/>
        </w:rPr>
        <w:t>biến</w:t>
      </w:r>
      <w:r w:rsidRPr="0091039C">
        <w:rPr>
          <w:spacing w:val="9"/>
          <w:sz w:val="28"/>
          <w:szCs w:val="28"/>
        </w:rPr>
        <w:t xml:space="preserve"> </w:t>
      </w:r>
      <w:r w:rsidRPr="0091039C">
        <w:rPr>
          <w:sz w:val="28"/>
          <w:szCs w:val="28"/>
        </w:rPr>
        <w:t>nhận</w:t>
      </w:r>
      <w:r w:rsidRPr="0091039C">
        <w:rPr>
          <w:spacing w:val="11"/>
          <w:sz w:val="28"/>
          <w:szCs w:val="28"/>
        </w:rPr>
        <w:t xml:space="preserve"> </w:t>
      </w:r>
      <w:r w:rsidRPr="0091039C">
        <w:rPr>
          <w:sz w:val="28"/>
          <w:szCs w:val="28"/>
        </w:rPr>
        <w:t>thức</w:t>
      </w:r>
      <w:r w:rsidRPr="0091039C">
        <w:rPr>
          <w:spacing w:val="11"/>
          <w:sz w:val="28"/>
          <w:szCs w:val="28"/>
        </w:rPr>
        <w:t xml:space="preserve"> </w:t>
      </w:r>
      <w:r w:rsidRPr="0091039C">
        <w:rPr>
          <w:sz w:val="28"/>
          <w:szCs w:val="28"/>
        </w:rPr>
        <w:t>trong</w:t>
      </w:r>
      <w:r w:rsidRPr="0091039C">
        <w:rPr>
          <w:spacing w:val="11"/>
          <w:sz w:val="28"/>
          <w:szCs w:val="28"/>
        </w:rPr>
        <w:t xml:space="preserve"> </w:t>
      </w:r>
      <w:r w:rsidRPr="0091039C">
        <w:rPr>
          <w:sz w:val="28"/>
          <w:szCs w:val="28"/>
        </w:rPr>
        <w:t>xã</w:t>
      </w:r>
      <w:r w:rsidRPr="0091039C">
        <w:rPr>
          <w:spacing w:val="10"/>
          <w:sz w:val="28"/>
          <w:szCs w:val="28"/>
        </w:rPr>
        <w:t xml:space="preserve"> </w:t>
      </w:r>
      <w:r w:rsidRPr="0091039C">
        <w:rPr>
          <w:sz w:val="28"/>
          <w:szCs w:val="28"/>
        </w:rPr>
        <w:t>hội</w:t>
      </w:r>
      <w:r w:rsidRPr="0091039C">
        <w:rPr>
          <w:spacing w:val="9"/>
          <w:sz w:val="28"/>
          <w:szCs w:val="28"/>
        </w:rPr>
        <w:t xml:space="preserve"> </w:t>
      </w:r>
      <w:r w:rsidRPr="0091039C">
        <w:rPr>
          <w:sz w:val="28"/>
          <w:szCs w:val="28"/>
        </w:rPr>
        <w:t>về</w:t>
      </w:r>
      <w:r w:rsidRPr="0091039C">
        <w:rPr>
          <w:spacing w:val="8"/>
          <w:sz w:val="28"/>
          <w:szCs w:val="28"/>
        </w:rPr>
        <w:t xml:space="preserve"> </w:t>
      </w:r>
      <w:r w:rsidRPr="0091039C">
        <w:rPr>
          <w:sz w:val="28"/>
          <w:szCs w:val="28"/>
        </w:rPr>
        <w:t>học</w:t>
      </w:r>
      <w:r w:rsidRPr="0091039C">
        <w:rPr>
          <w:spacing w:val="11"/>
          <w:sz w:val="28"/>
          <w:szCs w:val="28"/>
        </w:rPr>
        <w:t xml:space="preserve"> </w:t>
      </w:r>
      <w:r w:rsidRPr="0091039C">
        <w:rPr>
          <w:sz w:val="28"/>
          <w:szCs w:val="28"/>
        </w:rPr>
        <w:t>nghề;</w:t>
      </w:r>
      <w:r w:rsidRPr="0091039C">
        <w:rPr>
          <w:spacing w:val="24"/>
          <w:sz w:val="28"/>
          <w:szCs w:val="28"/>
        </w:rPr>
        <w:t xml:space="preserve"> </w:t>
      </w:r>
      <w:r w:rsidRPr="0091039C">
        <w:rPr>
          <w:sz w:val="28"/>
          <w:szCs w:val="28"/>
        </w:rPr>
        <w:t>triển</w:t>
      </w:r>
      <w:r w:rsidRPr="0091039C">
        <w:rPr>
          <w:spacing w:val="11"/>
          <w:sz w:val="28"/>
          <w:szCs w:val="28"/>
        </w:rPr>
        <w:t xml:space="preserve"> </w:t>
      </w:r>
      <w:r w:rsidRPr="0091039C">
        <w:rPr>
          <w:sz w:val="28"/>
          <w:szCs w:val="28"/>
        </w:rPr>
        <w:t>khai</w:t>
      </w:r>
      <w:r w:rsidRPr="0091039C">
        <w:rPr>
          <w:spacing w:val="11"/>
          <w:sz w:val="28"/>
          <w:szCs w:val="28"/>
        </w:rPr>
        <w:t xml:space="preserve"> </w:t>
      </w:r>
      <w:r w:rsidRPr="0091039C">
        <w:rPr>
          <w:spacing w:val="-5"/>
          <w:sz w:val="28"/>
          <w:szCs w:val="28"/>
        </w:rPr>
        <w:t>xây</w:t>
      </w:r>
      <w:r w:rsidR="00E17E1A" w:rsidRPr="0091039C">
        <w:rPr>
          <w:sz w:val="28"/>
          <w:szCs w:val="28"/>
          <w:lang w:val="en-US"/>
        </w:rPr>
        <w:t xml:space="preserve"> </w:t>
      </w:r>
      <w:r w:rsidRPr="0091039C">
        <w:rPr>
          <w:sz w:val="28"/>
          <w:szCs w:val="28"/>
        </w:rPr>
        <w:t>dựng</w:t>
      </w:r>
      <w:r w:rsidRPr="0091039C">
        <w:rPr>
          <w:spacing w:val="2"/>
          <w:sz w:val="28"/>
          <w:szCs w:val="28"/>
        </w:rPr>
        <w:t xml:space="preserve"> </w:t>
      </w:r>
      <w:r w:rsidRPr="0091039C">
        <w:rPr>
          <w:sz w:val="28"/>
          <w:szCs w:val="28"/>
        </w:rPr>
        <w:t>mô</w:t>
      </w:r>
      <w:r w:rsidRPr="0091039C">
        <w:rPr>
          <w:spacing w:val="4"/>
          <w:sz w:val="28"/>
          <w:szCs w:val="28"/>
        </w:rPr>
        <w:t xml:space="preserve"> </w:t>
      </w:r>
      <w:r w:rsidRPr="0091039C">
        <w:rPr>
          <w:sz w:val="28"/>
          <w:szCs w:val="28"/>
        </w:rPr>
        <w:t>hình dự báo</w:t>
      </w:r>
      <w:r w:rsidRPr="0091039C">
        <w:rPr>
          <w:spacing w:val="1"/>
          <w:sz w:val="28"/>
          <w:szCs w:val="28"/>
        </w:rPr>
        <w:t xml:space="preserve"> </w:t>
      </w:r>
      <w:r w:rsidRPr="0091039C">
        <w:rPr>
          <w:sz w:val="28"/>
          <w:szCs w:val="28"/>
        </w:rPr>
        <w:t>cung,</w:t>
      </w:r>
      <w:r w:rsidRPr="0091039C">
        <w:rPr>
          <w:spacing w:val="1"/>
          <w:sz w:val="28"/>
          <w:szCs w:val="28"/>
        </w:rPr>
        <w:t xml:space="preserve"> </w:t>
      </w:r>
      <w:r w:rsidRPr="0091039C">
        <w:rPr>
          <w:sz w:val="28"/>
          <w:szCs w:val="28"/>
        </w:rPr>
        <w:t>cầu lao</w:t>
      </w:r>
      <w:r w:rsidRPr="0091039C">
        <w:rPr>
          <w:spacing w:val="3"/>
          <w:sz w:val="28"/>
          <w:szCs w:val="28"/>
        </w:rPr>
        <w:t xml:space="preserve"> </w:t>
      </w:r>
      <w:r w:rsidRPr="0091039C">
        <w:rPr>
          <w:sz w:val="28"/>
          <w:szCs w:val="28"/>
        </w:rPr>
        <w:t>động</w:t>
      </w:r>
      <w:r w:rsidRPr="0091039C">
        <w:rPr>
          <w:spacing w:val="1"/>
          <w:sz w:val="28"/>
          <w:szCs w:val="28"/>
        </w:rPr>
        <w:t xml:space="preserve"> </w:t>
      </w:r>
      <w:r w:rsidRPr="0091039C">
        <w:rPr>
          <w:sz w:val="28"/>
          <w:szCs w:val="28"/>
        </w:rPr>
        <w:t>phù hợp</w:t>
      </w:r>
      <w:r w:rsidRPr="0091039C">
        <w:rPr>
          <w:spacing w:val="1"/>
          <w:sz w:val="28"/>
          <w:szCs w:val="28"/>
        </w:rPr>
        <w:t xml:space="preserve"> </w:t>
      </w:r>
      <w:r w:rsidRPr="0091039C">
        <w:rPr>
          <w:sz w:val="28"/>
          <w:szCs w:val="28"/>
        </w:rPr>
        <w:t>với</w:t>
      </w:r>
      <w:r w:rsidRPr="0091039C">
        <w:rPr>
          <w:spacing w:val="3"/>
          <w:sz w:val="28"/>
          <w:szCs w:val="28"/>
        </w:rPr>
        <w:t xml:space="preserve"> </w:t>
      </w:r>
      <w:r w:rsidRPr="0091039C">
        <w:rPr>
          <w:sz w:val="28"/>
          <w:szCs w:val="28"/>
        </w:rPr>
        <w:t xml:space="preserve">điều kiện </w:t>
      </w:r>
      <w:r w:rsidRPr="0091039C">
        <w:rPr>
          <w:sz w:val="28"/>
          <w:szCs w:val="28"/>
        </w:rPr>
        <w:lastRenderedPageBreak/>
        <w:t>của thị</w:t>
      </w:r>
      <w:r w:rsidRPr="0091039C">
        <w:rPr>
          <w:spacing w:val="1"/>
          <w:sz w:val="28"/>
          <w:szCs w:val="28"/>
        </w:rPr>
        <w:t xml:space="preserve"> </w:t>
      </w:r>
      <w:r w:rsidRPr="0091039C">
        <w:rPr>
          <w:sz w:val="28"/>
          <w:szCs w:val="28"/>
        </w:rPr>
        <w:t>trường lao</w:t>
      </w:r>
      <w:r w:rsidRPr="0091039C">
        <w:rPr>
          <w:spacing w:val="3"/>
          <w:sz w:val="28"/>
          <w:szCs w:val="28"/>
        </w:rPr>
        <w:t xml:space="preserve"> </w:t>
      </w:r>
      <w:r w:rsidRPr="0091039C">
        <w:rPr>
          <w:spacing w:val="-4"/>
          <w:sz w:val="28"/>
          <w:szCs w:val="28"/>
        </w:rPr>
        <w:t>động</w:t>
      </w:r>
      <w:r w:rsidRPr="0091039C">
        <w:rPr>
          <w:spacing w:val="-4"/>
          <w:sz w:val="28"/>
          <w:szCs w:val="28"/>
          <w:lang w:val="en-US"/>
        </w:rPr>
        <w:t xml:space="preserve"> </w:t>
      </w:r>
      <w:r w:rsidRPr="0091039C">
        <w:rPr>
          <w:sz w:val="28"/>
          <w:szCs w:val="28"/>
        </w:rPr>
        <w:t>Thành</w:t>
      </w:r>
      <w:r w:rsidRPr="0091039C">
        <w:rPr>
          <w:spacing w:val="-4"/>
          <w:sz w:val="28"/>
          <w:szCs w:val="28"/>
        </w:rPr>
        <w:t xml:space="preserve"> </w:t>
      </w:r>
      <w:r w:rsidRPr="0091039C">
        <w:rPr>
          <w:sz w:val="28"/>
          <w:szCs w:val="28"/>
        </w:rPr>
        <w:t>phố; Xây</w:t>
      </w:r>
      <w:r w:rsidRPr="0091039C">
        <w:rPr>
          <w:spacing w:val="-5"/>
          <w:sz w:val="28"/>
          <w:szCs w:val="28"/>
        </w:rPr>
        <w:t xml:space="preserve"> </w:t>
      </w:r>
      <w:r w:rsidRPr="0091039C">
        <w:rPr>
          <w:sz w:val="28"/>
          <w:szCs w:val="28"/>
        </w:rPr>
        <w:t>dựng cơ</w:t>
      </w:r>
      <w:r w:rsidRPr="0091039C">
        <w:rPr>
          <w:spacing w:val="-4"/>
          <w:sz w:val="28"/>
          <w:szCs w:val="28"/>
        </w:rPr>
        <w:t xml:space="preserve"> </w:t>
      </w:r>
      <w:r w:rsidRPr="0091039C">
        <w:rPr>
          <w:sz w:val="28"/>
          <w:szCs w:val="28"/>
        </w:rPr>
        <w:t>sở</w:t>
      </w:r>
      <w:r w:rsidRPr="0091039C">
        <w:rPr>
          <w:spacing w:val="-4"/>
          <w:sz w:val="28"/>
          <w:szCs w:val="28"/>
        </w:rPr>
        <w:t xml:space="preserve"> </w:t>
      </w:r>
      <w:r w:rsidRPr="0091039C">
        <w:rPr>
          <w:sz w:val="28"/>
          <w:szCs w:val="28"/>
        </w:rPr>
        <w:t>dữ</w:t>
      </w:r>
      <w:r w:rsidRPr="0091039C">
        <w:rPr>
          <w:spacing w:val="-5"/>
          <w:sz w:val="28"/>
          <w:szCs w:val="28"/>
        </w:rPr>
        <w:t xml:space="preserve"> </w:t>
      </w:r>
      <w:r w:rsidRPr="0091039C">
        <w:rPr>
          <w:sz w:val="28"/>
          <w:szCs w:val="28"/>
        </w:rPr>
        <w:t>liệu</w:t>
      </w:r>
      <w:r w:rsidRPr="0091039C">
        <w:rPr>
          <w:spacing w:val="-2"/>
          <w:sz w:val="28"/>
          <w:szCs w:val="28"/>
        </w:rPr>
        <w:t xml:space="preserve"> </w:t>
      </w:r>
      <w:r w:rsidRPr="0091039C">
        <w:rPr>
          <w:sz w:val="28"/>
          <w:szCs w:val="28"/>
        </w:rPr>
        <w:t>về</w:t>
      </w:r>
      <w:r w:rsidRPr="0091039C">
        <w:rPr>
          <w:spacing w:val="-4"/>
          <w:sz w:val="28"/>
          <w:szCs w:val="28"/>
        </w:rPr>
        <w:t xml:space="preserve"> </w:t>
      </w:r>
      <w:r w:rsidRPr="0091039C">
        <w:rPr>
          <w:sz w:val="28"/>
          <w:szCs w:val="28"/>
        </w:rPr>
        <w:t>người lao</w:t>
      </w:r>
      <w:r w:rsidRPr="0091039C">
        <w:rPr>
          <w:spacing w:val="-2"/>
          <w:sz w:val="28"/>
          <w:szCs w:val="28"/>
        </w:rPr>
        <w:t xml:space="preserve"> </w:t>
      </w:r>
      <w:r w:rsidRPr="0091039C">
        <w:rPr>
          <w:sz w:val="28"/>
          <w:szCs w:val="28"/>
        </w:rPr>
        <w:t>động,</w:t>
      </w:r>
      <w:r w:rsidRPr="0091039C">
        <w:rPr>
          <w:spacing w:val="-5"/>
          <w:sz w:val="28"/>
          <w:szCs w:val="28"/>
        </w:rPr>
        <w:t xml:space="preserve"> </w:t>
      </w:r>
      <w:r w:rsidRPr="0091039C">
        <w:rPr>
          <w:sz w:val="28"/>
          <w:szCs w:val="28"/>
        </w:rPr>
        <w:t>làm</w:t>
      </w:r>
      <w:r w:rsidRPr="0091039C">
        <w:rPr>
          <w:spacing w:val="-6"/>
          <w:sz w:val="28"/>
          <w:szCs w:val="28"/>
        </w:rPr>
        <w:t xml:space="preserve"> </w:t>
      </w:r>
      <w:r w:rsidRPr="0091039C">
        <w:rPr>
          <w:sz w:val="28"/>
          <w:szCs w:val="28"/>
        </w:rPr>
        <w:t>cơ</w:t>
      </w:r>
      <w:r w:rsidRPr="0091039C">
        <w:rPr>
          <w:spacing w:val="-1"/>
          <w:sz w:val="28"/>
          <w:szCs w:val="28"/>
        </w:rPr>
        <w:t xml:space="preserve"> </w:t>
      </w:r>
      <w:r w:rsidRPr="0091039C">
        <w:rPr>
          <w:sz w:val="28"/>
          <w:szCs w:val="28"/>
        </w:rPr>
        <w:t>sở</w:t>
      </w:r>
      <w:r w:rsidRPr="0091039C">
        <w:rPr>
          <w:spacing w:val="-4"/>
          <w:sz w:val="28"/>
          <w:szCs w:val="28"/>
        </w:rPr>
        <w:t xml:space="preserve"> </w:t>
      </w:r>
      <w:r w:rsidRPr="0091039C">
        <w:rPr>
          <w:sz w:val="28"/>
          <w:szCs w:val="28"/>
        </w:rPr>
        <w:t>quản</w:t>
      </w:r>
      <w:r w:rsidRPr="0091039C">
        <w:rPr>
          <w:spacing w:val="-2"/>
          <w:sz w:val="28"/>
          <w:szCs w:val="28"/>
        </w:rPr>
        <w:t xml:space="preserve"> </w:t>
      </w:r>
      <w:r w:rsidRPr="0091039C">
        <w:rPr>
          <w:sz w:val="28"/>
          <w:szCs w:val="28"/>
        </w:rPr>
        <w:t>lý</w:t>
      </w:r>
      <w:r w:rsidRPr="0091039C">
        <w:rPr>
          <w:spacing w:val="-4"/>
          <w:sz w:val="28"/>
          <w:szCs w:val="28"/>
        </w:rPr>
        <w:t xml:space="preserve"> </w:t>
      </w:r>
      <w:r w:rsidRPr="0091039C">
        <w:rPr>
          <w:sz w:val="28"/>
          <w:szCs w:val="28"/>
        </w:rPr>
        <w:t>lao</w:t>
      </w:r>
      <w:r w:rsidRPr="0091039C">
        <w:rPr>
          <w:spacing w:val="-2"/>
          <w:sz w:val="28"/>
          <w:szCs w:val="28"/>
        </w:rPr>
        <w:t xml:space="preserve"> </w:t>
      </w:r>
      <w:r w:rsidRPr="0091039C">
        <w:rPr>
          <w:sz w:val="28"/>
          <w:szCs w:val="28"/>
        </w:rPr>
        <w:t>động,</w:t>
      </w:r>
      <w:r w:rsidRPr="0091039C">
        <w:rPr>
          <w:spacing w:val="-5"/>
          <w:sz w:val="28"/>
          <w:szCs w:val="28"/>
        </w:rPr>
        <w:t xml:space="preserve"> </w:t>
      </w:r>
      <w:r w:rsidRPr="0091039C">
        <w:rPr>
          <w:sz w:val="28"/>
          <w:szCs w:val="28"/>
        </w:rPr>
        <w:t>thiết lập</w:t>
      </w:r>
      <w:r w:rsidRPr="0091039C">
        <w:rPr>
          <w:spacing w:val="-1"/>
          <w:sz w:val="28"/>
          <w:szCs w:val="28"/>
        </w:rPr>
        <w:t xml:space="preserve"> </w:t>
      </w:r>
      <w:r w:rsidRPr="0091039C">
        <w:rPr>
          <w:sz w:val="28"/>
          <w:szCs w:val="28"/>
        </w:rPr>
        <w:t>sổ</w:t>
      </w:r>
      <w:r w:rsidRPr="0091039C">
        <w:rPr>
          <w:spacing w:val="-2"/>
          <w:sz w:val="28"/>
          <w:szCs w:val="28"/>
        </w:rPr>
        <w:t xml:space="preserve"> </w:t>
      </w:r>
      <w:r w:rsidRPr="0091039C">
        <w:rPr>
          <w:sz w:val="28"/>
          <w:szCs w:val="28"/>
        </w:rPr>
        <w:t>lao</w:t>
      </w:r>
      <w:r w:rsidRPr="0091039C">
        <w:rPr>
          <w:spacing w:val="-1"/>
          <w:sz w:val="28"/>
          <w:szCs w:val="28"/>
        </w:rPr>
        <w:t xml:space="preserve"> </w:t>
      </w:r>
      <w:r w:rsidRPr="0091039C">
        <w:rPr>
          <w:sz w:val="28"/>
          <w:szCs w:val="28"/>
        </w:rPr>
        <w:t>động</w:t>
      </w:r>
      <w:r w:rsidRPr="0091039C">
        <w:rPr>
          <w:spacing w:val="-1"/>
          <w:sz w:val="28"/>
          <w:szCs w:val="28"/>
        </w:rPr>
        <w:t xml:space="preserve"> </w:t>
      </w:r>
      <w:r w:rsidRPr="0091039C">
        <w:rPr>
          <w:sz w:val="28"/>
          <w:szCs w:val="28"/>
        </w:rPr>
        <w:t>điện</w:t>
      </w:r>
      <w:r w:rsidRPr="0091039C">
        <w:rPr>
          <w:spacing w:val="-1"/>
          <w:sz w:val="28"/>
          <w:szCs w:val="28"/>
        </w:rPr>
        <w:t xml:space="preserve"> </w:t>
      </w:r>
      <w:r w:rsidRPr="0091039C">
        <w:rPr>
          <w:sz w:val="28"/>
          <w:szCs w:val="28"/>
        </w:rPr>
        <w:t>tử</w:t>
      </w:r>
      <w:r w:rsidRPr="0091039C">
        <w:rPr>
          <w:spacing w:val="-4"/>
          <w:sz w:val="28"/>
          <w:szCs w:val="28"/>
        </w:rPr>
        <w:t xml:space="preserve"> </w:t>
      </w:r>
      <w:r w:rsidRPr="0091039C">
        <w:rPr>
          <w:sz w:val="28"/>
          <w:szCs w:val="28"/>
        </w:rPr>
        <w:t>cho</w:t>
      </w:r>
      <w:r w:rsidRPr="0091039C">
        <w:rPr>
          <w:spacing w:val="-1"/>
          <w:sz w:val="28"/>
          <w:szCs w:val="28"/>
        </w:rPr>
        <w:t xml:space="preserve"> </w:t>
      </w:r>
      <w:r w:rsidRPr="0091039C">
        <w:rPr>
          <w:sz w:val="28"/>
          <w:szCs w:val="28"/>
        </w:rPr>
        <w:t>người</w:t>
      </w:r>
      <w:r w:rsidRPr="0091039C">
        <w:rPr>
          <w:spacing w:val="-1"/>
          <w:sz w:val="28"/>
          <w:szCs w:val="28"/>
        </w:rPr>
        <w:t xml:space="preserve"> </w:t>
      </w:r>
      <w:r w:rsidRPr="0091039C">
        <w:rPr>
          <w:sz w:val="28"/>
          <w:szCs w:val="28"/>
        </w:rPr>
        <w:t>lao</w:t>
      </w:r>
      <w:r w:rsidRPr="0091039C">
        <w:rPr>
          <w:spacing w:val="-1"/>
          <w:sz w:val="28"/>
          <w:szCs w:val="28"/>
        </w:rPr>
        <w:t xml:space="preserve"> </w:t>
      </w:r>
      <w:r w:rsidRPr="0091039C">
        <w:rPr>
          <w:sz w:val="28"/>
          <w:szCs w:val="28"/>
        </w:rPr>
        <w:t>động,</w:t>
      </w:r>
      <w:r w:rsidRPr="0091039C">
        <w:rPr>
          <w:spacing w:val="-3"/>
          <w:sz w:val="28"/>
          <w:szCs w:val="28"/>
        </w:rPr>
        <w:t xml:space="preserve"> </w:t>
      </w:r>
      <w:r w:rsidRPr="0091039C">
        <w:rPr>
          <w:sz w:val="28"/>
          <w:szCs w:val="28"/>
        </w:rPr>
        <w:t>hoạch</w:t>
      </w:r>
      <w:r w:rsidRPr="0091039C">
        <w:rPr>
          <w:spacing w:val="-1"/>
          <w:sz w:val="28"/>
          <w:szCs w:val="28"/>
        </w:rPr>
        <w:t xml:space="preserve"> </w:t>
      </w:r>
      <w:r w:rsidRPr="0091039C">
        <w:rPr>
          <w:sz w:val="28"/>
          <w:szCs w:val="28"/>
        </w:rPr>
        <w:t>định</w:t>
      </w:r>
      <w:r w:rsidRPr="0091039C">
        <w:rPr>
          <w:spacing w:val="-1"/>
          <w:sz w:val="28"/>
          <w:szCs w:val="28"/>
        </w:rPr>
        <w:t xml:space="preserve"> </w:t>
      </w:r>
      <w:r w:rsidRPr="0091039C">
        <w:rPr>
          <w:sz w:val="28"/>
          <w:szCs w:val="28"/>
        </w:rPr>
        <w:t>các</w:t>
      </w:r>
      <w:r w:rsidRPr="0091039C">
        <w:rPr>
          <w:spacing w:val="-2"/>
          <w:sz w:val="28"/>
          <w:szCs w:val="28"/>
        </w:rPr>
        <w:t xml:space="preserve"> </w:t>
      </w:r>
      <w:r w:rsidRPr="0091039C">
        <w:rPr>
          <w:sz w:val="28"/>
          <w:szCs w:val="28"/>
        </w:rPr>
        <w:t>chính</w:t>
      </w:r>
      <w:r w:rsidRPr="0091039C">
        <w:rPr>
          <w:spacing w:val="-1"/>
          <w:sz w:val="28"/>
          <w:szCs w:val="28"/>
        </w:rPr>
        <w:t xml:space="preserve"> </w:t>
      </w:r>
      <w:r w:rsidRPr="0091039C">
        <w:rPr>
          <w:sz w:val="28"/>
          <w:szCs w:val="28"/>
        </w:rPr>
        <w:t>sách</w:t>
      </w:r>
      <w:r w:rsidRPr="0091039C">
        <w:rPr>
          <w:spacing w:val="-1"/>
          <w:sz w:val="28"/>
          <w:szCs w:val="28"/>
        </w:rPr>
        <w:t xml:space="preserve"> </w:t>
      </w:r>
      <w:r w:rsidRPr="0091039C">
        <w:rPr>
          <w:sz w:val="28"/>
          <w:szCs w:val="28"/>
        </w:rPr>
        <w:t>về</w:t>
      </w:r>
      <w:r w:rsidRPr="0091039C">
        <w:rPr>
          <w:spacing w:val="-3"/>
          <w:sz w:val="28"/>
          <w:szCs w:val="28"/>
        </w:rPr>
        <w:t xml:space="preserve"> </w:t>
      </w:r>
      <w:r w:rsidRPr="0091039C">
        <w:rPr>
          <w:sz w:val="28"/>
          <w:szCs w:val="28"/>
        </w:rPr>
        <w:t>lao</w:t>
      </w:r>
      <w:r w:rsidRPr="0091039C">
        <w:rPr>
          <w:spacing w:val="-1"/>
          <w:sz w:val="28"/>
          <w:szCs w:val="28"/>
        </w:rPr>
        <w:t xml:space="preserve"> </w:t>
      </w:r>
      <w:r w:rsidRPr="0091039C">
        <w:rPr>
          <w:sz w:val="28"/>
          <w:szCs w:val="28"/>
        </w:rPr>
        <w:t>động,</w:t>
      </w:r>
      <w:r w:rsidRPr="0091039C">
        <w:rPr>
          <w:spacing w:val="-3"/>
          <w:sz w:val="28"/>
          <w:szCs w:val="28"/>
        </w:rPr>
        <w:t xml:space="preserve"> </w:t>
      </w:r>
      <w:r w:rsidRPr="0091039C">
        <w:rPr>
          <w:sz w:val="28"/>
          <w:szCs w:val="28"/>
        </w:rPr>
        <w:t>việc làm, đào tạo nghề, phát triển nguồn nhân lực; Đẩy mạnh chuyển đổi số trong lĩnh vực đào tạo nghề và giải quyết việc làm.</w:t>
      </w:r>
    </w:p>
    <w:p w14:paraId="5AAC495C" w14:textId="77777777" w:rsidR="0019684C" w:rsidRPr="0091039C" w:rsidRDefault="00DD77E6" w:rsidP="0019684C">
      <w:pPr>
        <w:pStyle w:val="TableParagraph"/>
        <w:ind w:left="0" w:right="206" w:firstLine="567"/>
        <w:rPr>
          <w:b/>
          <w:bCs/>
          <w:i/>
          <w:spacing w:val="-4"/>
          <w:sz w:val="28"/>
          <w:szCs w:val="28"/>
        </w:rPr>
      </w:pPr>
      <w:r w:rsidRPr="0091039C">
        <w:rPr>
          <w:b/>
          <w:bCs/>
          <w:i/>
          <w:spacing w:val="-4"/>
          <w:sz w:val="28"/>
          <w:szCs w:val="28"/>
        </w:rPr>
        <w:t>(Kiến nghị của cử tri đã được giải quyết)</w:t>
      </w:r>
    </w:p>
    <w:p w14:paraId="269E29C4" w14:textId="77777777" w:rsidR="0019684C" w:rsidRPr="0091039C" w:rsidRDefault="00771BD2" w:rsidP="0019684C">
      <w:pPr>
        <w:pStyle w:val="TableParagraph"/>
        <w:ind w:left="0" w:right="206" w:firstLine="567"/>
        <w:rPr>
          <w:b/>
          <w:sz w:val="28"/>
          <w:szCs w:val="28"/>
        </w:rPr>
      </w:pPr>
      <w:r w:rsidRPr="0091039C">
        <w:rPr>
          <w:b/>
          <w:sz w:val="28"/>
          <w:szCs w:val="28"/>
        </w:rPr>
        <w:t>Câu 29. Hiện nay, người hoạt động không chuyên trách được hưởng 100% phụ cấp đối với chức danh kiêm nhiệm (Bí thư Chi bộ kiêm Trưởng Ban Công tác Mặt trận khu dân cư). Tuy nhiên, đối với cán bộ, công chức ở phường khi thực hiện công tác kiêm nhiệm chỉ được hưởng 50% phụ cấp (Phó Bí thư Thường trực Đảng ủy kiêm Chủ tịch UBMTTQ chỉ được hưởng phụ cấp Phó Bí thư là 100% và phụ cấp Phó Chủ tịch UBMTTQ là 50%) hoặc hiện tại phụ cấp của Chủ tịch Hội Cựu chiến binh phường (phụ cấp 2,16) lại thấp hơn phụ cấp Phó Chủ tịch Hội Cựu Chiến binh (phụ cấp 2,34). Đề nghị Thành phố xem xét quy định các mức chi phụ cấp nêu trên cho phù hợp (cử tri quận Thanh Xuân).</w:t>
      </w:r>
    </w:p>
    <w:p w14:paraId="79BD0BDC" w14:textId="77777777" w:rsidR="0019684C" w:rsidRPr="0091039C" w:rsidRDefault="00771BD2" w:rsidP="0019684C">
      <w:pPr>
        <w:pStyle w:val="TableParagraph"/>
        <w:ind w:left="0" w:right="206" w:firstLine="567"/>
        <w:rPr>
          <w:b/>
          <w:sz w:val="28"/>
          <w:szCs w:val="28"/>
        </w:rPr>
      </w:pPr>
      <w:r w:rsidRPr="0091039C">
        <w:rPr>
          <w:b/>
          <w:sz w:val="28"/>
          <w:szCs w:val="28"/>
        </w:rPr>
        <w:t>Trả lời:</w:t>
      </w:r>
    </w:p>
    <w:p w14:paraId="4284E67F" w14:textId="77777777" w:rsidR="0019684C" w:rsidRPr="0091039C" w:rsidRDefault="00771BD2" w:rsidP="0019684C">
      <w:pPr>
        <w:pStyle w:val="TableParagraph"/>
        <w:ind w:left="0" w:right="206" w:firstLine="567"/>
        <w:rPr>
          <w:sz w:val="28"/>
          <w:szCs w:val="28"/>
        </w:rPr>
      </w:pPr>
      <w:r w:rsidRPr="0091039C">
        <w:rPr>
          <w:sz w:val="28"/>
          <w:szCs w:val="28"/>
        </w:rPr>
        <w:t>- Theo quy định Nghị định số 33/2023/NĐ-CP ngày 10/6/2023 của Chính phủ quy định về cán bộ, công chức cấp xã và người hoạt động không chuyên trách ở cấp xã, ở thôn, tổ dân phố, người giữ chức vụ Chủ tịch Hội Cựu chiến binh cấp xã được xếp lương theo trình độ đào tạo chuyên môn.  Ngoài ra, khoản 2 Điều 20 Nghị định số 33/2023/NĐ-CP quy định "</w:t>
      </w:r>
      <w:r w:rsidRPr="0091039C">
        <w:rPr>
          <w:i/>
          <w:sz w:val="28"/>
          <w:szCs w:val="28"/>
        </w:rPr>
        <w:t>Trường hợp cán bộ, công chức cấp xã kiêm nhiệm thực hiện nhiệm vụ của người hoạt động không chuyên trách ở cấp xã, ở thôn, tổ dân phố thì được hưởng phụ cấp kiêm nhiệm bằng 100% mức phụ cấp quy định của chức danh kiêm nhiệm</w:t>
      </w:r>
      <w:r w:rsidRPr="0091039C">
        <w:rPr>
          <w:sz w:val="28"/>
          <w:szCs w:val="28"/>
        </w:rPr>
        <w:t>".</w:t>
      </w:r>
    </w:p>
    <w:p w14:paraId="0ECCE9C0" w14:textId="77777777" w:rsidR="0019684C" w:rsidRPr="0091039C" w:rsidRDefault="00771BD2" w:rsidP="0019684C">
      <w:pPr>
        <w:pStyle w:val="TableParagraph"/>
        <w:ind w:left="0" w:right="206" w:firstLine="567"/>
        <w:rPr>
          <w:sz w:val="28"/>
          <w:szCs w:val="28"/>
        </w:rPr>
      </w:pPr>
      <w:r w:rsidRPr="0091039C">
        <w:rPr>
          <w:sz w:val="28"/>
          <w:szCs w:val="28"/>
        </w:rPr>
        <w:t>- Theo quy định tại Nghị quyết số 18/2023/NQ-HĐND ngày 06/12/2023 của HĐND Thành phố  về quy định về chức danh, cơ cấu, mức phụ cấp, mức phụ cấp kiêm nhiệm đối với người hoạt động không chuyên trách ở cấp xã, ở thôn, tổ dân phố; mức hỗ trợ hàng tháng, mức hỗ trợ kiêm nhiệm đối với người trực tiếp tham gia hoạt động ở thôn, tổ dân phố; mức khoản kinh phí hoạt động đối với Ủy ban Mặt trận Tổ quốc, các tổ chức chính trị - xã hội; mức hỗ trợ kinh phí hoạt động đối với Chi hội cựu chiến binh, phụ nữ, đoàn thanh niên, người cao tuổi  ở xã, phường, thị trấn, người giữ chức vụ Phó Chủ tịch Hội Cựu chiến binh cấp xã được chi phụ cấp theo trình độ đào tạo chuyên môn.</w:t>
      </w:r>
    </w:p>
    <w:p w14:paraId="0000013E" w14:textId="66302D6F" w:rsidR="009C0001" w:rsidRPr="0091039C" w:rsidRDefault="00771BD2" w:rsidP="0019684C">
      <w:pPr>
        <w:pStyle w:val="TableParagraph"/>
        <w:ind w:left="0" w:right="206" w:firstLine="567"/>
        <w:rPr>
          <w:sz w:val="28"/>
          <w:szCs w:val="28"/>
        </w:rPr>
      </w:pPr>
      <w:r w:rsidRPr="0091039C">
        <w:rPr>
          <w:sz w:val="28"/>
          <w:szCs w:val="28"/>
        </w:rPr>
        <w:t>Như vậy, theo quy định của Nghị định số 33/2023/NĐ-CP của Chính phủ; Nghị quyết số 18/2023/NQ-HĐND của HĐND Thành phố, việc xếp lương Chủ tịch Hội Cựu chiến binh cấp xã, việc chi hệ số phụ cấp Phó Chủ tịch Hội Cựu chiến binh cấp xã theo trình độ đào tạo chuyên môn nhằm mục đích khuyến khích người có năng lực, có trình độ đảm nhận chức vụ lãnh đạo của Hội Cựu chiến binh cấp xã, góp phần nâng cao chất lượng hoạt động của tổ chức Hội, được dư luận nhân dân đồng tình ủng hộ, được Trung ương Hội Cựu chiến binh Việt Nam nhất trí quán triệt, thực hiện nghiêm túc.</w:t>
      </w:r>
    </w:p>
    <w:p w14:paraId="0000013F" w14:textId="39091238"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4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Câu 30. Hiện nay, khi người dân làm căn cước công dân gắn chíp và đăng ký tài khoản định danh điện tử thì cơ quan công an vẫn lấy địa chỉ theo sổ hộ khẩu trước đây, không lấy theo địa chỉ nơi ở hiện tại (thực tế công dân đã chuyển đi nơi khác, không còn nhà ở địa chỉ cũ), gây phức tạp trong quản lý dân cư. Đề nghị Thành phố chỉ đạo, có giải pháp để giải quyết bất cập này (Cử tri quận Hai Bà Trưng).</w:t>
      </w:r>
    </w:p>
    <w:p w14:paraId="00000141" w14:textId="24B8E43B" w:rsidR="009C0001" w:rsidRPr="0091039C" w:rsidRDefault="00F76D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00000142"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 Nơi cư trú của công dân:</w:t>
      </w:r>
    </w:p>
    <w:p w14:paraId="00000143"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 Căn cứ Điều 11 Luật Cư trú số 68/2020/QH14 ngày 13/11/2020 quy định nơi cư trú của công dân: </w:t>
      </w:r>
      <w:r w:rsidRPr="0091039C">
        <w:rPr>
          <w:rFonts w:ascii="Times New Roman" w:eastAsia="Times New Roman" w:hAnsi="Times New Roman" w:cs="Times New Roman"/>
          <w:i/>
          <w:sz w:val="28"/>
          <w:szCs w:val="28"/>
        </w:rPr>
        <w:t>Nơi cư trú của công dân bao gồm nơi thường trú, nơi tạm trú</w:t>
      </w:r>
      <w:r w:rsidRPr="0091039C">
        <w:rPr>
          <w:rFonts w:ascii="Times New Roman" w:eastAsia="Times New Roman" w:hAnsi="Times New Roman" w:cs="Times New Roman"/>
          <w:sz w:val="28"/>
          <w:szCs w:val="28"/>
        </w:rPr>
        <w:t xml:space="preserve">. </w:t>
      </w:r>
      <w:r w:rsidRPr="0091039C">
        <w:rPr>
          <w:rFonts w:ascii="Times New Roman" w:eastAsia="Times New Roman" w:hAnsi="Times New Roman" w:cs="Times New Roman"/>
          <w:i/>
          <w:sz w:val="28"/>
          <w:szCs w:val="28"/>
        </w:rPr>
        <w:t>Trường hợp không xác định được nơi thường trú, nơi tạm trú thì nơi cư trú của công dân là nơi ở hiện tại được xác định theo quy định tại khoản 1 Điều 19 của Luật này.</w:t>
      </w:r>
    </w:p>
    <w:p w14:paraId="00000144"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i/>
          <w:sz w:val="28"/>
          <w:szCs w:val="28"/>
        </w:rPr>
      </w:pPr>
      <w:r w:rsidRPr="0091039C">
        <w:rPr>
          <w:rFonts w:ascii="Times New Roman" w:eastAsia="Times New Roman" w:hAnsi="Times New Roman" w:cs="Times New Roman"/>
          <w:sz w:val="28"/>
          <w:szCs w:val="28"/>
        </w:rPr>
        <w:t xml:space="preserve">- Theo Khoản 1, Điều 19, Luật Cư trú quy định: </w:t>
      </w:r>
      <w:r w:rsidRPr="0091039C">
        <w:rPr>
          <w:rFonts w:ascii="Times New Roman" w:eastAsia="Times New Roman" w:hAnsi="Times New Roman" w:cs="Times New Roman"/>
          <w:i/>
          <w:sz w:val="28"/>
          <w:szCs w:val="28"/>
        </w:rPr>
        <w:t>“Nơi cư trú của người không có cả nơi thường trú và nơi tạm trú do không đủ điều kiện đăng ký thường trú, đăng ký tạm trú là nơi ở hiện tại của người đó; trường hợp không có địa điểm chỗ ở cụ thể thì nơi ở hiện tại được xác định là đơn vị hành chính cấp xã nơi người đó đang thực tế sinh sống. Người không có nơi thường trú, nơi tạm trú phải khai báo thông tin về cư trú với cơ quan đăng ký cư trú tại nơi ở hiện tại”.</w:t>
      </w:r>
    </w:p>
    <w:p w14:paraId="00000145"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 Thông tin cư trú thể hiện trên thẻ Căn cước, định danh điện tử:</w:t>
      </w:r>
    </w:p>
    <w:p w14:paraId="00000146"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Căn cứ Điều 4, Thông tư số 17/2024/TT-BCA ngày 15 tháng 5 năm 2024 của Bộ trưởng Bộ Công an quy định chi tiết một số điều và hướng dẫn thi hành Luật Căn cước quy định:</w:t>
      </w:r>
    </w:p>
    <w:p w14:paraId="00000147"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sz w:val="28"/>
          <w:szCs w:val="28"/>
        </w:rPr>
      </w:pPr>
      <w:r w:rsidRPr="0091039C">
        <w:rPr>
          <w:rFonts w:ascii="Times New Roman" w:eastAsia="Times New Roman" w:hAnsi="Times New Roman" w:cs="Times New Roman"/>
          <w:i/>
          <w:sz w:val="28"/>
          <w:szCs w:val="28"/>
        </w:rPr>
        <w:t>Thông tin nơi cư trú thế hiện trên thẻ căn cước là thông tin nơi thường trú của người được cấp thẻ căn cước.</w:t>
      </w:r>
    </w:p>
    <w:p w14:paraId="00000148"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Trường hợp người đề nghị cấp, cấp đổi, cấp lại thẻ căn cước không có nơi thường trú nhưng có nơi tạm trú thì thông tin nơi cư trú thể hiện trên thẻ căn cước là thông tin nơi tạm trú của người được cấp thẻ.</w:t>
      </w:r>
    </w:p>
    <w:p w14:paraId="00000149"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Trường hợp người đề nghị cấp, cấp đổi, cấp lại thẻ căn cước không có nơi thường trú, nơi tạm trú do không đủ điều kiện đăng ký thường trú, đăng ký tạm trú thì thông tin nơi cư trú thể hiện trên thẻ căn cước là thông tin nơi ở hiện tại của người được cấp thẻ.</w:t>
      </w:r>
    </w:p>
    <w:p w14:paraId="0000014A"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i/>
          <w:sz w:val="28"/>
          <w:szCs w:val="28"/>
        </w:rPr>
      </w:pPr>
      <w:r w:rsidRPr="0091039C">
        <w:rPr>
          <w:rFonts w:ascii="Times New Roman" w:eastAsia="Times New Roman" w:hAnsi="Times New Roman" w:cs="Times New Roman"/>
          <w:i/>
          <w:sz w:val="28"/>
          <w:szCs w:val="28"/>
        </w:rPr>
        <w:t>Trường hợp người đề nghị cấp, cấp đổi, cấp lại thẻ căn cước không có thông tin về nơi cư trú trong Cơ sở dữ liệu quốc gia về dân cư thì cơ quan quản lý căn cước có trách nhiệm hướng dẫn công dân thực hiện thủ tục đăng ký thường trú, đăng ký tạm trú hoặc khai báo thông tin về cư trú. Đổi với công dân Việt Nam định cư ở nước ngoài, không có nơi cư trú tại Việt Nam thì thông tin về nơi cư trú trên thẻ căn cước thể hiện là địa chỉ cư trú ở nước ngoài (ghi rõ phiên âm bằng tiếng Việt).</w:t>
      </w:r>
    </w:p>
    <w:p w14:paraId="0000014B" w14:textId="77777777" w:rsidR="009C0001" w:rsidRPr="0091039C" w:rsidRDefault="00771BD2" w:rsidP="00417254">
      <w:pPr>
        <w:pBdr>
          <w:top w:val="nil"/>
          <w:left w:val="nil"/>
          <w:bottom w:val="nil"/>
          <w:right w:val="nil"/>
          <w:between w:val="nil"/>
        </w:pBdr>
        <w:ind w:firstLine="79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lastRenderedPageBreak/>
        <w:t xml:space="preserve">Vì vậy đối với trường hợp công dân có hộ khẩu thường trú ở một nơi nhưng thực tế công dân đang sinh sống và làm việc ở nơi khác </w:t>
      </w:r>
      <w:r w:rsidRPr="0091039C">
        <w:rPr>
          <w:rFonts w:ascii="Times New Roman" w:eastAsia="Times New Roman" w:hAnsi="Times New Roman" w:cs="Times New Roman"/>
          <w:i/>
          <w:sz w:val="28"/>
          <w:szCs w:val="28"/>
        </w:rPr>
        <w:t>(không đăng ký thường trú tại nơi đang sinh sống, làm việc)</w:t>
      </w:r>
      <w:r w:rsidRPr="0091039C">
        <w:rPr>
          <w:rFonts w:ascii="Times New Roman" w:eastAsia="Times New Roman" w:hAnsi="Times New Roman" w:cs="Times New Roman"/>
          <w:sz w:val="28"/>
          <w:szCs w:val="28"/>
        </w:rPr>
        <w:t xml:space="preserve"> thì thông tin cư trú trên thẻ Căn cước, tài khoản định danh điện tử được xác định theo nơi công dân đăng ký thường trú và khi công dân thực hiện thủ tục cấp căn cước và tài khoản định danh điện tử, cán bộ tiếp nhận hồ sơ khai thác trực tiếp từ Cơ sở dữ liệu quốc gia về dân cư, nơi công dân đã đăng ký cư trú là hoàn toàn phù hợp với các quy định của pháp luật hiện hành. Do đó, để đảm bảo quyền lợi của mình, người dân khi có thay đổi thông tin nơi cư trú cần thực hiện các thủ tục đăng ký cư trú theo quy định của pháp luật trước khi làm thủ tục cấp Căn cước, đăng ký tài khoản định danh điện tử.</w:t>
      </w:r>
    </w:p>
    <w:p w14:paraId="04C36E7F" w14:textId="7F9119F4" w:rsidR="00F76D6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4D" w14:textId="240174CD"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31. Đề nghị HĐND,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xây dựng chế độ đặc thù để hỗ trợ, trợ cấp cho người làm thanh tra nhân dân (cử tri thị xã Sơn Tây).</w:t>
      </w:r>
    </w:p>
    <w:p w14:paraId="0000014E" w14:textId="58729F7B"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4F"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Thực hiện Nghị định số 33/2023/NĐ-CP ngày 10/6/2023 của Chính phủ quy định về cán bộ, công chức cấp xã và người hoạt động không chuyên trách ở cấp xã, ở thôn, tổ dân phố, HĐND Thành phố ban hành Nghị quyết số 18/2023/NQ-HĐND ngày 06/12/2023 quy định về chức danh, cơ cấu, mức phụ cấp, mức phụ cấp kiêm nhiệm đối với người hoạt động không chuyên trách ở cấp xã, ở thôn, tổ dân phố; mức hỗ trợ hàng tháng, mức hỗ trợ kiêm nhiệm đối với người trực tiếp tham gia hoạt động ở thôn, tổ dân phố; mức khoản kinh phí hoạt động đối với Ủy ban Mặt trận Tổ quốc, các tổ chức chính trị - xã hội; mức hỗ trợ kinh phí hoạt động đối với Chi hội cựu chiến binh, phụ nữ, đoàn thanh niên, người cao tuổi ở xã, phường, thị trấn. Trong đó quy định các chức danh người hoạt động không chuyên trách ở cấp xã không có chức danh thanh tra nhân dân. </w:t>
      </w:r>
    </w:p>
    <w:p w14:paraId="00000150"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Như vậy, nội dung kiến nghị chi phụ cấp cho người làm thanh tra nhân dân chưa có cơ sở thực hiện.</w:t>
      </w:r>
    </w:p>
    <w:p w14:paraId="00000151" w14:textId="44AB7B57"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52"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32. Tại Quyết định số 30/2011/QĐ-TTg ngày 01/6/2011 của Thủ tướng Chính phủ về chế độ thù lao đối với người đã nghỉ hưu giữ chức danh lãnh đạo chuyên trách tại các Hội, mới chỉ quy định cán bộ nghỉ hưu giữ chức danh lãnh đạo không chuyên trách tại các Hội đặc thù được hưởng tiền thù lao còn những người không phải là cán bộ nghỉ hưu khi tham gia chức danh lãnh đạo chuyên trách tại các Hội đặc thù lại không có tiền thù lao. Trong thời gian Chính phủ chưa có thay đổi, bổ sung chính sách, đề nghị Thành phố có cơ chế chính sách hỗ trợ tiền thù lao cho đối tượng này (cử tri huyện Ba Vì).</w:t>
      </w:r>
    </w:p>
    <w:p w14:paraId="00000153" w14:textId="405D0501"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54" w14:textId="520B3325"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Chế độ chính sách đối với người công tác tại hội hiện được quy định tại Điều 7 Thông tư số 03/2013/TT-BNV ngày 16/4/2013 của Bộ Nội vụ quy định </w:t>
      </w:r>
      <w:r w:rsidRPr="0091039C">
        <w:rPr>
          <w:rFonts w:ascii="Times New Roman" w:eastAsia="Times New Roman" w:hAnsi="Times New Roman" w:cs="Times New Roman"/>
          <w:sz w:val="28"/>
          <w:szCs w:val="28"/>
        </w:rPr>
        <w:lastRenderedPageBreak/>
        <w:t xml:space="preserve">chi tiết thi hành Nghị định số 45/2010/NĐ-CP ngày 21/4/2010 của Chính phủ quy định về tổ chức, hoạt động và quản lý hội và Nghị định số 33/2012/NĐ-CP ngày 13/4/2012 của Chính phủ sửa đổi một số điều của Nghị định số 45/2010/NĐ-CP; Quyết định số 30/2011/QĐ-TTg ngày 01/6/2010 của Thủ tướng Chính phủ về chế độ thù lao đối với người nghỉ hưu giữ chức danh lãnh đạo chuyên trách tại các hội; Quyết định số 916/QĐ-UBND ngày 07/02/2013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Hà Nội về việc quy định chế độ thù lao đối với người đã nghỉ hưu giữ chức danh lãnh đạo chuyên trách đứng đầu là Chủ tịch tại các hội có tính chất đặc thù của thành phố Hà Nội. Như vậy, chế độ thù lao từ ngân sách nhà nước chỉ thực hiện đối với những người đã nghỉ hưởng lương hưu theo quy định của pháp luật được bầu giữ chức danh lãnh đạo chuyên </w:t>
      </w:r>
      <w:r w:rsidRPr="0091039C">
        <w:rPr>
          <w:rFonts w:ascii="Times New Roman" w:eastAsia="Times New Roman" w:hAnsi="Times New Roman" w:cs="Times New Roman"/>
          <w:spacing w:val="-6"/>
          <w:sz w:val="28"/>
          <w:szCs w:val="28"/>
        </w:rPr>
        <w:t xml:space="preserve">trách tại các hội có tính chất đặc thù trong chỉ tiêu biên chế được cấp có thẩm quyền giao. </w:t>
      </w:r>
    </w:p>
    <w:p w14:paraId="00000155"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Chế độ chính sách đối với những người công tác tại hội không thuộc các trường hợp được quy định tại khoản 1 Điều 7 Thông tư 03/2013/TT-BNV ngày 16/4/2013 của Bộ Nội vụ thì thực hiện theo thỏa thuận giữa hội với người công tác tại hội, đảm bảo tương quan trong nội bộ hội và theo quy định của Bộ luật Lao động, quy định pháp luật có liên quan.</w:t>
      </w:r>
    </w:p>
    <w:p w14:paraId="4B95D09A" w14:textId="13EC39A0" w:rsidR="00F76D6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5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33. HĐND Thành phố đã ban hành Nghị quyết số 21/2023/NQ-HĐND ngày 08/12/2023 về việc Quy định số lượng, mức phụ cấp thường xuyên đối với Công an xã bán chuyên trách ở cơ sở; mức chi hỗ trợ thôi việc đối với Công an xã bán chuyên trách nghỉ công tác và Nghị quyết số 07/2024/NQ-HĐND ngày 29/3/2024 về việc Quy định nội dung chi, mức chi hỗ trợ nâng cao hiệu quả hoạt động của hệ thống thiết chế văn hóa thể thao cơ sở. Các Nghị quyết này quy định đối tượng áp dụng chỉ đối với các thôn thuộc các xã trên địa bàn Thành phố. Tuy nhiên, một số xã trên địa bàn Huyện có đối tượng là các Tổ dân phố nhưng không có trong Nghị quyết, gây khó khăn trong quá trình triển khai thực hiện. Đề nghị Thành phố xem xét có hướng dẫn cụ thể để các xã triển khai thực hiện đảm bảo đầy đủ, đúng đối tượng theo quy định (cử tri huyện Gia Lâm).</w:t>
      </w:r>
    </w:p>
    <w:p w14:paraId="00000158"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59"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Theo Điều 2 của Nghị quyết số 21/2023/NQ-HĐND ngày 08/12/2023 của HĐND thành phố Hà Nội quy định hỗ trợ thôi việc đối với Công an xã bán chuyên trách nghỉ công tác như sau:</w:t>
      </w:r>
    </w:p>
    <w:p w14:paraId="0000015A"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 Đối tượng áp dụng: </w:t>
      </w:r>
      <w:r w:rsidRPr="0091039C">
        <w:rPr>
          <w:rFonts w:ascii="Times New Roman" w:eastAsia="Times New Roman" w:hAnsi="Times New Roman" w:cs="Times New Roman"/>
          <w:sz w:val="28"/>
          <w:szCs w:val="28"/>
        </w:rPr>
        <w:t xml:space="preserve">Các chức danh Công an xã bán chuyên trách: Phó Trưởng Công an xã, Công an viên thường trực và Công an viên thôn nghỉ công tác do thực hiện bố trí Công an chính quy về xã mà không bố trí sắp xếp được công tác khác kể từ ngày 17/11/2017 </w:t>
      </w:r>
      <w:r w:rsidRPr="0091039C">
        <w:rPr>
          <w:rFonts w:ascii="Times New Roman" w:eastAsia="Times New Roman" w:hAnsi="Times New Roman" w:cs="Times New Roman"/>
          <w:i/>
          <w:sz w:val="28"/>
          <w:szCs w:val="28"/>
        </w:rPr>
        <w:t>(ngày Đề án 03/ĐA-CAHN về thí điểm bố trí Công an chính quy về đảm nhiệm các chức danh Công an xã có hiệu lực)</w:t>
      </w:r>
      <w:r w:rsidRPr="0091039C">
        <w:rPr>
          <w:rFonts w:ascii="Times New Roman" w:eastAsia="Times New Roman" w:hAnsi="Times New Roman" w:cs="Times New Roman"/>
          <w:sz w:val="28"/>
          <w:szCs w:val="28"/>
        </w:rPr>
        <w:t>.</w:t>
      </w:r>
    </w:p>
    <w:p w14:paraId="0000015B"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 xml:space="preserve">- Đối tượng không áp dụng: </w:t>
      </w:r>
      <w:r w:rsidRPr="0091039C">
        <w:rPr>
          <w:rFonts w:ascii="Times New Roman" w:eastAsia="Times New Roman" w:hAnsi="Times New Roman" w:cs="Times New Roman"/>
          <w:sz w:val="28"/>
          <w:szCs w:val="28"/>
        </w:rPr>
        <w:t xml:space="preserve">Phó Trưởng Công an xã, Công an viên thường trực, Công an viên thôn bán chuyên trách tự ý nghỉ việc hoặc bị buộc thôi việc do vi phạm kỷ luật theo quyết định cho thôi việc của cấp có thẩm quyền. </w:t>
      </w:r>
    </w:p>
    <w:p w14:paraId="0000015C"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 Chế độ hỗ trợ: </w:t>
      </w:r>
    </w:p>
    <w:p w14:paraId="0000015D"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“Phó Trưởng Công an xã, Công an viên thường trực và Công an viên thôn nghỉ công tác do thực hiện bố trí Công an chính quy về xã mà không bố trí sắp xếp được công tác khác kể từ ngày 17/11/2017 </w:t>
      </w:r>
      <w:r w:rsidRPr="0091039C">
        <w:rPr>
          <w:rFonts w:ascii="Times New Roman" w:eastAsia="Times New Roman" w:hAnsi="Times New Roman" w:cs="Times New Roman"/>
          <w:i/>
          <w:sz w:val="28"/>
          <w:szCs w:val="28"/>
        </w:rPr>
        <w:t>(ngày Đề án 03/ĐA-CAHN về thí điểm bố trí Công an chính quy về đảm nhiệm các chức danh Công an xã có hiệu lực)</w:t>
      </w:r>
      <w:r w:rsidRPr="0091039C">
        <w:rPr>
          <w:rFonts w:ascii="Times New Roman" w:eastAsia="Times New Roman" w:hAnsi="Times New Roman" w:cs="Times New Roman"/>
          <w:sz w:val="28"/>
          <w:szCs w:val="28"/>
        </w:rPr>
        <w:t xml:space="preserve"> được hỗ trợ với các mức cụ thể như sau:</w:t>
      </w:r>
    </w:p>
    <w:p w14:paraId="0000015E"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a, Đối với các trường hợp nghỉ công tác từ ngày 17/11/2017 đến trước ngày Nghị quyết này có hiệu lực: hỗ trợ mỗi năm công tác 01 tháng phụ cấp tại thời điểm nghỉ công tác.</w:t>
      </w:r>
    </w:p>
    <w:p w14:paraId="0000015F"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b, Đối với các trường hợp nghỉ sau ngày Nghị quyết này có hiệu lực được tính như sau:</w:t>
      </w:r>
    </w:p>
    <w:p w14:paraId="00000160"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Đối với thời gian công tác trước ngày Nghị quyết này có hiệu lực: hỗ trợ mỗi năm công tác 01 tháng phụ cấp tương ứng với mức phụ cấp công tác đảm nhiệm tại thời điểm công tác qua các năm.</w:t>
      </w:r>
    </w:p>
    <w:p w14:paraId="00000161"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Đối với thời gian công tác kể từ ngày Nghị quyết này có hiệu lực: hỗ trợ mỗi năm công tác 01 tháng phụ cấp theo quy định tại Nghị quyết này”.</w:t>
      </w:r>
    </w:p>
    <w:p w14:paraId="00000162"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Như vậy, chính sách này chỉ áp dụng đối với các đối tượng là Công an xã bán chuyên trách gồm: Phó Trưởng Công an xã, Công an viên thường trực và Công an viên thôn </w:t>
      </w:r>
      <w:r w:rsidRPr="0091039C">
        <w:rPr>
          <w:rFonts w:ascii="Times New Roman" w:eastAsia="Times New Roman" w:hAnsi="Times New Roman" w:cs="Times New Roman"/>
          <w:i/>
          <w:sz w:val="28"/>
          <w:szCs w:val="28"/>
        </w:rPr>
        <w:t>(Công an viên thôn được hiểu là Công an viên bán chuyên trách được bố trí công tác tại đơn vị cấp thôn và tương đương cấp thôn)</w:t>
      </w:r>
      <w:r w:rsidRPr="0091039C">
        <w:rPr>
          <w:rFonts w:ascii="Times New Roman" w:eastAsia="Times New Roman" w:hAnsi="Times New Roman" w:cs="Times New Roman"/>
          <w:sz w:val="28"/>
          <w:szCs w:val="28"/>
        </w:rPr>
        <w:t xml:space="preserve"> nghỉ công tác do thực hiện bố trí Công an chính quy về xã mà không bố trí sắp xếp được công tác khác kể từ ngày 17/11/2017.</w:t>
      </w:r>
    </w:p>
    <w:p w14:paraId="00000163" w14:textId="77777777" w:rsidR="009C0001" w:rsidRPr="0091039C" w:rsidRDefault="00771BD2" w:rsidP="00094410">
      <w:pPr>
        <w:pBdr>
          <w:top w:val="nil"/>
          <w:left w:val="nil"/>
          <w:bottom w:val="nil"/>
          <w:right w:val="nil"/>
          <w:between w:val="nil"/>
        </w:pBd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Trường hợp Tổ dân phố được thành lập với các thành viên không phải là Công an bán chuyên trách được kiện toàn thì không thuộc đối tượng điều chỉnh của chính sách quy định tại Điều 2 của Nghị quyết số 21/2023/NQ-HĐND ngày 08/12/2023 của HĐND thành phố Hà Nội.</w:t>
      </w:r>
    </w:p>
    <w:p w14:paraId="00000165" w14:textId="7B2585F1"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6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II. KIẾN NGHỊ CỦA TỪNG QUẬN, HUYỆN </w:t>
      </w:r>
    </w:p>
    <w:p w14:paraId="0000016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 Quận Ba Đình</w:t>
      </w:r>
    </w:p>
    <w:p w14:paraId="00000168"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34. Cử tri đề nghị sớm khắc phục điểm đê bị sụt lún hơn 1 năm tại </w:t>
      </w:r>
      <w:r w:rsidRPr="0091039C">
        <w:rPr>
          <w:rFonts w:ascii="Times New Roman" w:eastAsia="Times New Roman" w:hAnsi="Times New Roman" w:cs="Times New Roman"/>
          <w:b/>
          <w:spacing w:val="-6"/>
          <w:sz w:val="28"/>
          <w:szCs w:val="28"/>
        </w:rPr>
        <w:t>phố Phó Đức Chính, sạt lở bờ kè đường Yên Phụ, phường Nguyễn Trung Trực.</w:t>
      </w:r>
    </w:p>
    <w:p w14:paraId="00000169"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6A" w14:textId="67983EF0" w:rsidR="009C0001" w:rsidRPr="0091039C" w:rsidRDefault="00771BD2">
      <w:pPr>
        <w:spacing w:before="144" w:after="14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Để cải tạo, sửa chữa tường kè đường Yên Phụ, phường Nguyễn Trung Trực, quận Ba Đình,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bổ sung vào </w:t>
      </w:r>
      <w:r w:rsidR="00D420AB" w:rsidRPr="0091039C">
        <w:rPr>
          <w:rFonts w:ascii="Times New Roman" w:eastAsia="Times New Roman" w:hAnsi="Times New Roman" w:cs="Times New Roman"/>
          <w:sz w:val="28"/>
          <w:szCs w:val="28"/>
        </w:rPr>
        <w:t>K</w:t>
      </w:r>
      <w:r w:rsidRPr="0091039C">
        <w:rPr>
          <w:rFonts w:ascii="Times New Roman" w:eastAsia="Times New Roman" w:hAnsi="Times New Roman" w:cs="Times New Roman"/>
          <w:sz w:val="28"/>
          <w:szCs w:val="28"/>
        </w:rPr>
        <w:t xml:space="preserve">ế hoạch duy tu, bảo dưỡng, sửa chữa, nâng cấp, cải tạo, mở rộng và xây dựng mới công trình đê điều sử dụng nguồn vốn chi thường xuyên của ngân sách thành phố Hà Nội năm 2024 tại Quyết </w:t>
      </w:r>
      <w:r w:rsidRPr="0091039C">
        <w:rPr>
          <w:rFonts w:ascii="Times New Roman" w:eastAsia="Times New Roman" w:hAnsi="Times New Roman" w:cs="Times New Roman"/>
          <w:sz w:val="28"/>
          <w:szCs w:val="28"/>
        </w:rPr>
        <w:lastRenderedPageBreak/>
        <w:t xml:space="preserve">định số 6110/QĐ-UBND ngày 30/11/2023; Sở Nông nghiệp và Phát triển đã giao Ban Quản lý và Duy tu các công trình nông nghiệp, nông thôn Hà Nội (là Đại diện Chủ đầu tư) quản lý, thực hiện Dự án. </w:t>
      </w:r>
    </w:p>
    <w:p w14:paraId="0000016B" w14:textId="77777777" w:rsidR="009C0001" w:rsidRPr="0091039C" w:rsidRDefault="00771BD2">
      <w:pPr>
        <w:spacing w:before="144" w:after="144"/>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 Hiện nay, Ban Quản lý và Duy tu các công trình nông nghiệp, nông thôn Hà Nội đang hoàn thiện hồ sơ trình thẩm định Báo cáo KTKT; sau khi dự án được phê duyệt, sẽ được tổ chức triển khai thi công ngoài hiện trường (dự kiến hoàn thành trước 31/12/2024).</w:t>
      </w:r>
    </w:p>
    <w:p w14:paraId="0000016D" w14:textId="752F6ECE"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6E"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35. Trên tuyến phố Đội Cấn (đoạn từ ngã tư đường Bưởi - phố Đội Cấn đến ngã ba phố Đội Cấn - phố Đốc Ngữ) có nhiều cây xà cừ mọc nghiêng hướng ra đường, một số cây rất nghiêng có khả năng đỗ gãy gây cản trở giao thông. Cử tri đề nghị khảo sát, có phương án xử lý để việc tham gia giao thông trên tuyến phố Đội Cấn được đảm bảo an toàn và thông suốt.</w:t>
      </w:r>
    </w:p>
    <w:p w14:paraId="14D97A6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A2B694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Hệ thống cây xanh tuyến phố Đội Cấn (đoạn từ ngã tư đường Bưởi - phố Đội Cấn đến ngã ba phố Đội Cấn - phố Đốc Ngữ) đã có nhiều năm qua, trải qua nhiều giai đoạn trong đó có phát triển mở rộng hạ tầng giao thông. Hiện nay, các cây Xà cừ có rễ lan rộng chiếm gần hết phần hè phố Đội Cấn, hơn nữa hè phố Đội Cấn có mặt cắt nhỏ nên cây thiếu không gian dinh dưỡng đã vươn ra lòng đường để hấp thụ ánh sáng gây ảnh hưởng đến an toàn cho người và phương tiện tham gia giao thông.</w:t>
      </w:r>
    </w:p>
    <w:p w14:paraId="4FF8EC7C" w14:textId="77777777" w:rsidR="0019684C" w:rsidRPr="0091039C" w:rsidRDefault="004E08C5"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đã chỉ đạo Sở Xây dựng tổ chức kiểm tra, xử lý đối với những cây nguy hiểm, cho phép chặt hạ, trồng thay thế đối với các cây mọc nghiêng ra lòng đường gây ảnh hưởng đến an toàn cho người và phương tiện tham gia giao thông trên địa bàn phường Đội Cấn tại Văn bản số 10645/VP-ĐT ngày 29/8/2024</w:t>
      </w:r>
      <w:r w:rsidR="0019684C" w:rsidRPr="0091039C">
        <w:rPr>
          <w:rFonts w:ascii="Times New Roman" w:eastAsia="Times New Roman" w:hAnsi="Times New Roman" w:cs="Times New Roman"/>
          <w:b/>
          <w:sz w:val="28"/>
          <w:szCs w:val="28"/>
        </w:rPr>
        <w:t>.</w:t>
      </w:r>
    </w:p>
    <w:p w14:paraId="4680E248" w14:textId="77777777"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14125C4E"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36. Cử tri đề nghị sớm triển khai dự án tại địa chỉ số 148, phố Giảng Võ, trước đây là Trung tâm Triển lãm Giảng Võ, tránh tình trạng lãng phí về tài nguyên đất.</w:t>
      </w:r>
    </w:p>
    <w:p w14:paraId="7CDE828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75" w14:textId="7F41E707" w:rsidR="009C0001"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29/7/2024, Sở Kế hoạch và Đầu tư nhận được hồ sơ của Công ty cổ phần Trung tâm Hội chợ Triển lãm Việt Nam (Nhà đầu tư) đề nghị thực hiện dự án Tổ hợp hỗn hợp trung tâm thương mại, dịch vụ, văn hóa tại số 148 đường Giảng Võ, phường Giảng Võ, quận Ba Đình, Hà Nội (Dự án). Căn cứ Luật Đầu tư năm 2020 và các văn bản quy định chi tiết và hướng dẫn thi hành liên quan, Sở Kế hoạch và Đầu tư đã gửi Hồ sơ tới các cơ quan liên quan để tổ chức thẩm định để báo cáo UBND TP xem xét, quyết định theo quy định.</w:t>
      </w:r>
    </w:p>
    <w:p w14:paraId="4F7E66BE" w14:textId="77777777"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7D7D208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Câu 37. Cử tri đề nghị đẩy nhanh tiến độ thực hiện dự án mương Kẻ Khế, thuộc Dự án Núi Trúc - Sơn Tây để đảm bảo môi trường.</w:t>
      </w:r>
    </w:p>
    <w:p w14:paraId="3D3FDA9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58A89F4"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Công tác giải phóng mặt bằng Dự án kéo dài</w:t>
      </w:r>
      <w:r w:rsidR="00D420AB" w:rsidRPr="0091039C">
        <w:rPr>
          <w:rFonts w:ascii="Times New Roman" w:eastAsia="Times New Roman" w:hAnsi="Times New Roman" w:cs="Times New Roman"/>
          <w:sz w:val="28"/>
          <w:szCs w:val="28"/>
        </w:rPr>
        <w:t xml:space="preserve"> thời gian</w:t>
      </w:r>
      <w:r w:rsidRPr="0091039C">
        <w:rPr>
          <w:rFonts w:ascii="Times New Roman" w:eastAsia="Times New Roman" w:hAnsi="Times New Roman" w:cs="Times New Roman"/>
          <w:sz w:val="28"/>
          <w:szCs w:val="28"/>
        </w:rPr>
        <w:t xml:space="preserve"> và gặp nhiều khó khăn vướng mắc rất nhiều hộ chưa nhận tiền và bàn giao mặt bằng, còn nhiều kiến nghị và đặc biệt là kiến nghị về điều chỉnh chỉ giới đường đỏ kéo dài, nhiều năm của các hộ dân tổ 9C ngách 210/41 phường Đội Cấ</w:t>
      </w:r>
      <w:r w:rsidR="00D420AB" w:rsidRPr="0091039C">
        <w:rPr>
          <w:rFonts w:ascii="Times New Roman" w:eastAsia="Times New Roman" w:hAnsi="Times New Roman" w:cs="Times New Roman"/>
          <w:sz w:val="28"/>
          <w:szCs w:val="28"/>
        </w:rPr>
        <w:t>n khiếu nại từ năm 2016, Sở Quy hoạch Kiến trúc</w:t>
      </w:r>
      <w:r w:rsidRPr="0091039C">
        <w:rPr>
          <w:rFonts w:ascii="Times New Roman" w:eastAsia="Times New Roman" w:hAnsi="Times New Roman" w:cs="Times New Roman"/>
          <w:sz w:val="28"/>
          <w:szCs w:val="28"/>
        </w:rPr>
        <w:t>, Viện quy hoạch và các đơn vị l</w:t>
      </w:r>
      <w:r w:rsidR="00D420AB" w:rsidRPr="0091039C">
        <w:rPr>
          <w:rFonts w:ascii="Times New Roman" w:eastAsia="Times New Roman" w:hAnsi="Times New Roman" w:cs="Times New Roman"/>
          <w:sz w:val="28"/>
          <w:szCs w:val="28"/>
        </w:rPr>
        <w:t xml:space="preserve">iên quan đã họp,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thống nhất theo phương án đề xuất là phương án giữ nguyên chỉ giới đường đỏ theo đúng quy hoạch và quá trình quản lý.</w:t>
      </w:r>
    </w:p>
    <w:p w14:paraId="0EFDDF05"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Công tác GPMB đến nay được khoảng 80% khối lượng, tuy nhiên mặt bằng không đủ điều kiện để thi công do tình trạng chưa liền đoạn, không thông suốt; mặt bằng xôi đỗ; không có đường vào để thi công và không đủ điều kiện để thực hiện phương án dẫn dòng phục vụ thi công cống hộp. Đến nay công tác thi công xây lắp mới đạt khoảng 40% khối lượng.</w:t>
      </w:r>
    </w:p>
    <w:p w14:paraId="61C5011E"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Thời gian tới Sở Giao thông vận tải sẽ tiếp tục phối hợp với Sở Quy hoạch - Kiến trúc, các đơn vị liên quan tham mưu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phương án tháo gỡ theo quy định hiện hành.</w:t>
      </w:r>
    </w:p>
    <w:p w14:paraId="0000017D" w14:textId="5DC8D61B" w:rsidR="009C0001"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Theo báo cáo của UBND quận Đống Đa hiện nay Ban QLDA đầu tư xây dựng Quận đã có Tờ trình số 239/TTr-KTTĐ và Báo cáo số 118/BC-KTTĐ trình Hội đồng thẩm định báo cáo đề xuất chủ trương quận và phòng Tài chính Kế hoạch để thẩm định báo cáo đề xuất chủ trương dự án Xây dựng chợ Ngã Tư Sở. UBND quận dự kiến phê duyệt báo cáo nghiên cứu khả thi trong Quý II/2025; phê duyệt hồ sơ thiết kế bản vẽ thi công trong Quý IV/2025; phấn đấu khởi công trong Quý I/2026 và hoàn thành công trình trong năm 2028.</w:t>
      </w:r>
    </w:p>
    <w:p w14:paraId="7CCAC476" w14:textId="77777777"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7F"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 Quận Hoàn Kiếm</w:t>
      </w:r>
    </w:p>
    <w:p w14:paraId="0000018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Đã tổng hợp ở phần kiến nghị chung.</w:t>
      </w:r>
    </w:p>
    <w:p w14:paraId="00000181"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3. Quận Đống Đa</w:t>
      </w:r>
    </w:p>
    <w:p w14:paraId="00000182" w14:textId="061F658F"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38. Chợ Ngã Tư Sở đã xuống cấp nghiêm trọng, không đảm bảo về PCCC nên phần lớn các tiểu thương đã nghỉ kinh doanh hoặc buôn bán ở phía ngoài bao quanh khu vực chợ, lấn chiếm vỉa hè, lòng đường gây ách tắc, cản trở giao thông. Năm 2024 UBND phường Ngã Tư Sở tiếp tục tiến hành khảo sát, lấy ý kiến của nhân dân về nhu cầu xây dựng chợ, qua tổng hợp có tới 100% người dân được hỏi đều bày tỏ mong muốn chợ sớm được triển khai xây dựng. Cử tri tiếp tục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trình cấp có thẩm quyền tháo gỡ khó khăn về cơ chế để chợ sớm được đầu tư, xây dựng (Câu 47 - Báo cáo tổng hợp kiến nghị cử tri sau Kỳ họp thứ 12).</w:t>
      </w:r>
    </w:p>
    <w:p w14:paraId="6F13C451"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4F39672"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Theo báo cáo của UBND quận Đống Đa hiện nay Ban QLDA đầu tư xây dựng Quận đã có Tờ trình số 239/TTr-KTTĐ và Báo cáo số 118/BC-KTTĐ trình Hội đồng thẩm định báo cáo đề xuất chủ trương quận và phòng Tài chính Kế hoạch để thẩm định báo cáo đề xuất chủ trương dự án Xây dựng chợ Ngã Tư Sở. UBND quận dự kiến phê duyệt báo cáo nghiên cứu khả thi trong Quý II/2025; phê duyệt hồ sơ thiết kế bản vẽ thi công trong Quý IV/2025; phấn đấu khởi công trong Quý I/2026 và hoàn thành công trình trong năm 2028.</w:t>
      </w:r>
    </w:p>
    <w:p w14:paraId="1E7B79E2"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Chợ Ngã tư Sở quận Đống Đa là chợ hạng 1 đã xuống cấp nghiêm trọng, UBND quận Đống Đa đã đưa vào kế hoạch đầu tư xây lại giai đoạn 2021-2025 đã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Kế hoạch số 228/KH-UBND ngày 12/10/2021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phát triển và quản lý chợ trên địa bàn Thành phố giai đoạn 2021-2025.</w:t>
      </w:r>
    </w:p>
    <w:p w14:paraId="55F23E86"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Tuy nhiên, do vướng mắc về cơ chế sử dụng ngân sách để đầu tư xây dựng đối với chợ hạng 1, hạng 2 nên UBND quận Đống Đa gặp khó khăn trong việc đầu tư xây lại chợ Ngã Tư Sở. Ngày 05/6/2024 Chính phủ đã ban hành Nghị định số 60/2024/NĐ-CP về phát triển và quản lý chợ, trong đó có quy định các chợ hạng 1,2,3 được sử dụng ngân sách để đầu tư xây dựng, UBND quận Đống Đa đã có Kế hoạch đầu tư xây mới chợ Ngã Tư Sở bằng nguồn ngân sách, hiện đang hoàn thiện các thủ tục để đầu tư xây dựng.</w:t>
      </w:r>
    </w:p>
    <w:p w14:paraId="6ED6073D" w14:textId="77777777"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43356D54"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39. Dự án mở đường phố Phan Văn Trị thuộc nút giao thông Tôn Đức Thắng - Bộ Tư lệnh thông tin - Núi Trúc vẫn chưa được triển khai thực hiện, gây ảnh hưởng đến cuộc sống các hộ dân trong diện giải tỏa. Mặt khác, do địa bàn giáp ranh hai phường Hàng Bột và phường Quốc Tử Giám dẫn đến công tác quản lý có nhiều bất cập, trật tự đô thị lộn xộn, gây bức xúc trong nhân dân. Cử tri đề nghị Thành phố cung cấp thông tin làm rõ Dự án này có được triển khai nữa hay không? Thời gian cụ thể thực hiện? (Câu 31 - Báo cáo tổng hợp kiến nghị cử tri trước Kỳ họp thứ 12).</w:t>
      </w:r>
    </w:p>
    <w:p w14:paraId="6823510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8D" w14:textId="2DE85C00" w:rsidR="009C0001"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Xây dựng đoạn tuyến đường từ nút Bộ Tư lệnh Thông tin trên đường Cát Linh - La Thành đến đường Tôn Đức Thắng (thuộc tuyến đường ga Hà Nội - Tôn Đức Thắng - Hào Nam - phố Núi Trúc) được xác định trong Kế hoạch đầu tư trung hạn 05 năm 2021-2025 của Thành phố. Tuy nhiên, do Dự án có khối lượng giải phóng mặt bằng lớn nếu triển khai thì rất khó khăn, phức tạp nên UBND TP đã giao quận Đống Đa chủ trì rà soát lại toàn bộ dự án, thống nhất phương án,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tại văn bản số 1135/UBND-KHĐT ngày 18/4/2022. Căn cứ vào tình hình</w:t>
      </w:r>
      <w:r w:rsidR="00B45111" w:rsidRPr="0091039C">
        <w:rPr>
          <w:rFonts w:ascii="Times New Roman" w:eastAsia="Times New Roman" w:hAnsi="Times New Roman" w:cs="Times New Roman"/>
          <w:sz w:val="28"/>
          <w:szCs w:val="28"/>
        </w:rPr>
        <w:t xml:space="preserve"> triển khai, thực hiện, Sở Kế hoạch và Đầu tư</w:t>
      </w:r>
      <w:r w:rsidRPr="0091039C">
        <w:rPr>
          <w:rFonts w:ascii="Times New Roman" w:eastAsia="Times New Roman" w:hAnsi="Times New Roman" w:cs="Times New Roman"/>
          <w:sz w:val="28"/>
          <w:szCs w:val="28"/>
        </w:rPr>
        <w:t xml:space="preserve"> đã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w:t>
      </w:r>
      <w:r w:rsidRPr="0091039C">
        <w:rPr>
          <w:rFonts w:ascii="Times New Roman" w:eastAsia="Times New Roman" w:hAnsi="Times New Roman" w:cs="Times New Roman"/>
          <w:spacing w:val="-6"/>
          <w:sz w:val="28"/>
          <w:szCs w:val="28"/>
        </w:rPr>
        <w:t>trình HĐND Thành phố quyết nghị không triển khai Dự án trong giai đoạn 2021-2025.</w:t>
      </w:r>
    </w:p>
    <w:p w14:paraId="33FB0B5A" w14:textId="1F7F1E95" w:rsidR="00D05182"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8F"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Câu 40. Dự án nút giao Chùa Bộc đến nay cơ bản đã hoàn thành các hạng mục và đưa vào sử dụng. Tuy nhiên, đoạn đầu đường chùa Bộc từ cổng Học viện ngân hàng đến ngã tư Phạm Ngọc Thạch (Cầu chữ C) mặt cắt đường nhỏ so với mật độ giao thông. Đề nghị Thành phố nghiên cứu cho mở rộng thêm để giảm ùn tắc giao thông.</w:t>
      </w:r>
    </w:p>
    <w:p w14:paraId="00000190" w14:textId="77777777" w:rsidR="009C0001" w:rsidRPr="0091039C" w:rsidRDefault="00771BD2">
      <w:pPr>
        <w:spacing w:before="40" w:after="96" w:line="264" w:lineRule="auto"/>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D2A0ADB" w14:textId="77777777" w:rsidR="0019684C" w:rsidRPr="0091039C" w:rsidRDefault="00771BD2" w:rsidP="0019684C">
      <w:pPr>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Liên quan đến nội dung này, Sở Giao thông vận tải Hà Nội sẽ chỉ đạo các đơn vị trực thuộc rà soát hiện trạng, đánh giá sự cần thiết đầu tư làm cơ sở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xem xét.</w:t>
      </w:r>
    </w:p>
    <w:p w14:paraId="46BA9441" w14:textId="77777777" w:rsidR="0019684C" w:rsidRPr="0091039C" w:rsidRDefault="0019684C" w:rsidP="0019684C">
      <w:pPr>
        <w:spacing w:before="40" w:after="96" w:line="264" w:lineRule="auto"/>
        <w:rPr>
          <w:rFonts w:ascii="Times New Roman" w:eastAsia="Times New Roman" w:hAnsi="Times New Roman" w:cs="Times New Roman"/>
          <w:sz w:val="28"/>
          <w:szCs w:val="28"/>
        </w:rPr>
      </w:pPr>
      <w:r w:rsidRPr="0091039C">
        <w:rPr>
          <w:rFonts w:ascii="Times New Roman" w:hAnsi="Times New Roman" w:cs="Times New Roman"/>
          <w:b/>
          <w:bCs/>
          <w:i/>
          <w:spacing w:val="-4"/>
          <w:sz w:val="28"/>
          <w:szCs w:val="28"/>
        </w:rPr>
        <w:t>(Kiến nghị của cử tri đang được giải quyết)</w:t>
      </w:r>
    </w:p>
    <w:p w14:paraId="5CE94F60" w14:textId="77777777" w:rsidR="0019684C" w:rsidRPr="0091039C" w:rsidRDefault="00771BD2" w:rsidP="0019684C">
      <w:pPr>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b/>
          <w:sz w:val="28"/>
          <w:szCs w:val="28"/>
        </w:rPr>
        <w:t>Câu 41. Tuyến ngõ Chợ Khâm Thiên có mật độ dân số đông, diện tích nhà ở nhỏ hẹp, các tuyến ngõ nhỏ, ngách nhỏ đi lại khó khăn, có nhiều hộ kinh doanh buôn bán nhỏ, buôn bán tự do... Để đảm bảo công tác phòng cháy chữa cháy, cứu nạn cứu hộ, cử tri đề nghị Thành phố mở đường thông từ phố Xã Đàn vào ngõ chợ Khâm Thiên đảm bảo cho xe chữa cháy đi vào phục vụ công tác PCCC và cứu hộ, cứu nạn của nhân dân.</w:t>
      </w:r>
    </w:p>
    <w:p w14:paraId="00000194" w14:textId="7D9703F1" w:rsidR="009C0001" w:rsidRPr="0091039C" w:rsidRDefault="00771BD2" w:rsidP="0019684C">
      <w:pPr>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b/>
          <w:sz w:val="28"/>
          <w:szCs w:val="28"/>
        </w:rPr>
        <w:t>Trả lời:</w:t>
      </w:r>
    </w:p>
    <w:p w14:paraId="00000195" w14:textId="0503378F" w:rsidR="009C0001" w:rsidRPr="0091039C" w:rsidRDefault="00771BD2">
      <w:pPr>
        <w:shd w:val="clear" w:color="auto" w:fill="FFFFFF"/>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Theo quy hoạch phân khu đô thị H1-3 tỷ lệ 1/2000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Quyết định số 1356/QĐ-UBND xác định mở rộng tuyến ngõ Chợ Khâm Thiên nối thông với phố Xã Đàn với quy mô mặt cắt ngang đường B=11.5m (bao gồm lòng đường rộng 5÷7m, vỉa hè 2 bên rộng 2x(2÷3)m.</w:t>
      </w:r>
    </w:p>
    <w:p w14:paraId="1B1D8D0A" w14:textId="77777777" w:rsidR="0019684C" w:rsidRPr="0091039C" w:rsidRDefault="00771BD2" w:rsidP="0019684C">
      <w:pPr>
        <w:shd w:val="clear" w:color="auto" w:fill="FFFFFF"/>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Để giải quyết kiến nghị của cử tri,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UBND quận Đống Đa nghiên cứu đề xuất dự án mở rộng đường theo quy hoạch được duyệt.</w:t>
      </w:r>
    </w:p>
    <w:p w14:paraId="76F1977D" w14:textId="4614B164" w:rsidR="00B4511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9A" w14:textId="1403F598"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4. Quận Hai Bà Trưng</w:t>
      </w:r>
    </w:p>
    <w:p w14:paraId="7407E176"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42. Ngã ba phố Thanh Nhàn - Bùi Ngọc Dương có lưu lượng xe tham gia giao thông ra vào rất lớn. Tuy nhiên, lối rẽ vào phố Bùi Ngọc Dương nhỏ và khuất nên người tham gia giao thông khó quan sát, đã có nhiều vụ tai nạn giao thông tại đây. Đề nghị Sở Giao thông vận tải Hà Nội có biển báo giảm tốc độ đối với xe cơ giới tại nút giao này.</w:t>
      </w:r>
    </w:p>
    <w:p w14:paraId="31E1B89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9DA2DBF"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Sở Giao thông vận tải đã chỉ đạo Ban duy tu các công trình hạ tầng giao thông sơn bổ sung gờ giảm tốc, biển báo đi chậm để cảnh báo cho các phương tiện nhằm đảm bảo an toàn giao thông. </w:t>
      </w:r>
    </w:p>
    <w:p w14:paraId="3971D1C7" w14:textId="36487E31" w:rsidR="00D05182"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178F764B"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43. Đề nghị Thành phố quan tâm có cơ chế, chính sách phù hợp, sớm có kế hoạch, phương án, lộ trình trong việc đầu tư xây dựng, cải tạo nhà </w:t>
      </w:r>
      <w:r w:rsidRPr="0091039C">
        <w:rPr>
          <w:rFonts w:ascii="Times New Roman" w:eastAsia="Times New Roman" w:hAnsi="Times New Roman" w:cs="Times New Roman"/>
          <w:b/>
          <w:sz w:val="28"/>
          <w:szCs w:val="28"/>
        </w:rPr>
        <w:lastRenderedPageBreak/>
        <w:t>chung cư cũ trên địa bàn phường Đồng Nhân, tạo điều kiện cho nhân dân yên tâm sinh sống và có cuộc sống tốt đẹp hơn.</w:t>
      </w:r>
    </w:p>
    <w:p w14:paraId="624F3F1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51AD70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Triển khai Nghị định 69/2021/NĐ-CP của Chính phủ, Thành phố phê duyệt “Đề án cải tạo, xây dựng lại chung cư cũ trên địa bàn thành phố Hà Nội”, và 06 Kế hoạch triển khai Đề án về các công tác kiểm định, lập quy hoạch, cải tạo, xây dựng lại nhà chung cư, tuyên truyền, phổ biến pháp luật,…, trong đó giao UBND các quận, huyện chủ trì tổ chức lập quy hoạch chi tiết, kiểm định nhà chung cư cũ làm cơ sở lựa chọn chủ đầu tư thực hiện dự án. Tuy nhiên, hiện nay tiến độ triển khai chậm so với kế hoạch chưa đáp ứng yêu cầu (công tác kiểm định các nhà chung cư trên địa bàn quận Hai Bà Trưng đạt khoảng 40%, trên địa bàn chưa có khu/nhà chung cư nào được phê duyệt quy hoạch). Thành phố thường xuyên chỉ đạo, đôn đốc yêu cầu UBND các quận, huyện khẩn trương hoàn thành lập quy hoạch, kiểm định trong quý III/2024.</w:t>
      </w:r>
    </w:p>
    <w:p w14:paraId="2291BBAE"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Vừa qua, Quốc hội ban hành Luật Nhà ở 2023, Chính phủ ban hành Nghị định số 98/2024/NĐ-CP hướng dẫn Luật Nhà ở về cải tạo, xây dựng lại nhà chung cư. Trong đó cũng đã kế thừa các quy định về cải tạo, xây dựng lại nhà chung cư tại Nghị định 69/2021/NĐ-CP (như quy hoạch hệ số k=1-2 lần; Nhà nước bố trí kinh phí kiểm định nhà chung cư, lập quy hoạch; bố trí chỗ ở tạm thời cho các chủ sở hữu trong thời gian thực hiện dự án, cơ chế ưu đãi đối với chủ đầu tư,…). Bên cạnh đó, bổ sung quy định mới về lựa chọn chủ đầu tư theo hình thức thỏa thuận chuyển nhượng quyền sử dụng đất, chủ sở hữu đóng góp kinh phí để xây dựng lại nhà chung c</w:t>
      </w:r>
      <w:r w:rsidR="00583290" w:rsidRPr="0091039C">
        <w:rPr>
          <w:rFonts w:ascii="Times New Roman" w:eastAsia="Times New Roman" w:hAnsi="Times New Roman" w:cs="Times New Roman"/>
          <w:sz w:val="28"/>
          <w:szCs w:val="28"/>
        </w:rPr>
        <w:t xml:space="preserve">ư; quy định cụ thể hơn so với Nghị định </w:t>
      </w:r>
      <w:r w:rsidRPr="0091039C">
        <w:rPr>
          <w:rFonts w:ascii="Times New Roman" w:eastAsia="Times New Roman" w:hAnsi="Times New Roman" w:cs="Times New Roman"/>
          <w:sz w:val="28"/>
          <w:szCs w:val="28"/>
        </w:rPr>
        <w:t>69 về: hệ số bồi thường (các hộ tầng 1 k=1-2 lần, các hộ tầng 2 k = 1-1,5 lần); việc quy gom nhà chung cư kèm theo cơ chế ưu đãi; lập phê duyệt phương án bồi thường, hỗ trợ, tái định cư đối với các loại diện tích nhà, đất, công trình thuộc tài sản nhà nước,…</w:t>
      </w:r>
    </w:p>
    <w:p w14:paraId="503EC81C"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Ngoài ra, Luật Thủ đô 2024 có quy định mới về cải tạo, xây dựng lại nhà chung cư, theo đó trường hợp không lựa chọn được chủ đầu tư dự án theo pháp luật về nhà ở thì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thu hồi đất nhà chung cư, bồi thường, hỗ trợ, tái định cư và tổ chức đấu giá quyền sử dụng đất sau khi có từ hai phần ba tổng số chủ sở hữu nhà, người sử dụng đất trong phạm vi ranh giới dự án trở lên đồng thuận. Số tiền thu được từ việc đấu giá quyền sử dụng đất lớn hơn số tiền chi cho công tác bồi thường, hỗ trợ, tái định cư tiếp tục được phân chia và chi trả cho từng chủ sở hữu nhà, người sử dụng đất.</w:t>
      </w:r>
    </w:p>
    <w:p w14:paraId="5E89911D" w14:textId="6150316D" w:rsidR="00D05182"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767837B6"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44. Cử tri tiếp tục đề nghị Thành phố chỉ đạo quyết liệt, triệt để đối với dự án Trung tâm đào tạo Trường Đại học Kinh tế Quốc dân; xem xét có tiếp tục thực hiện thu hồi đất để thực hiện dự án không? Hiện còn hơn 4.600m2 (67 hộ dân) chưa thu hồi đất, không có kế hoạch cụ thể, gây khó khăn cho người dân trong sinh hoạt, sử dụng, cải tạo, xây dựng nhà ở (Câu 19 - Tổng hợp kiến nghị cử tri trước Kỳ họp thứ 12)</w:t>
      </w:r>
      <w:r w:rsidR="0019684C" w:rsidRPr="0091039C">
        <w:rPr>
          <w:rFonts w:ascii="Times New Roman" w:eastAsia="Times New Roman" w:hAnsi="Times New Roman" w:cs="Times New Roman"/>
          <w:b/>
          <w:sz w:val="28"/>
          <w:szCs w:val="28"/>
        </w:rPr>
        <w:t>.</w:t>
      </w:r>
    </w:p>
    <w:p w14:paraId="56C5816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CD1D96D"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Dự án đầu tư xây dựng Nhà Trung tâm Đào tạo Trường Đ</w:t>
      </w:r>
      <w:r w:rsidR="004E08C5" w:rsidRPr="0091039C">
        <w:rPr>
          <w:rFonts w:ascii="Times New Roman" w:eastAsia="Times New Roman" w:hAnsi="Times New Roman" w:cs="Times New Roman"/>
          <w:sz w:val="28"/>
          <w:szCs w:val="28"/>
        </w:rPr>
        <w:t>ại học Kinh tế Quốc dân</w:t>
      </w:r>
      <w:r w:rsidRPr="0091039C">
        <w:rPr>
          <w:rFonts w:ascii="Times New Roman" w:eastAsia="Times New Roman" w:hAnsi="Times New Roman" w:cs="Times New Roman"/>
          <w:sz w:val="28"/>
          <w:szCs w:val="28"/>
        </w:rPr>
        <w:t xml:space="preserve"> đã được Thủ tướng Chính phủ phê duyệt theo Quyết định số 124/QĐ-TTg ngày 2/3/2003. Ngày 08/7/2003,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Quyết định số 3970/QĐ-UB về việc thu hồi 36.892m2 đất tại phường Đồng Tâm giao cho trường Đại học </w:t>
      </w:r>
      <w:r w:rsidR="004E08C5" w:rsidRPr="0091039C">
        <w:rPr>
          <w:rFonts w:ascii="Times New Roman" w:eastAsia="Times New Roman" w:hAnsi="Times New Roman" w:cs="Times New Roman"/>
          <w:sz w:val="28"/>
          <w:szCs w:val="28"/>
        </w:rPr>
        <w:t>Kinh tế Quốc dân</w:t>
      </w:r>
      <w:r w:rsidRPr="0091039C">
        <w:rPr>
          <w:rFonts w:ascii="Times New Roman" w:eastAsia="Times New Roman" w:hAnsi="Times New Roman" w:cs="Times New Roman"/>
          <w:sz w:val="28"/>
          <w:szCs w:val="28"/>
        </w:rPr>
        <w:t xml:space="preserve"> để thực hiện dự án xây dựng Nhà Trung tâm đào tạo - Trường </w:t>
      </w:r>
      <w:r w:rsidR="004E08C5" w:rsidRPr="0091039C">
        <w:rPr>
          <w:rFonts w:ascii="Times New Roman" w:eastAsia="Times New Roman" w:hAnsi="Times New Roman" w:cs="Times New Roman"/>
          <w:sz w:val="28"/>
          <w:szCs w:val="28"/>
        </w:rPr>
        <w:t>Đại học Kinh tế Quốc dân</w:t>
      </w:r>
      <w:r w:rsidRPr="0091039C">
        <w:rPr>
          <w:rFonts w:ascii="Times New Roman" w:eastAsia="Times New Roman" w:hAnsi="Times New Roman" w:cs="Times New Roman"/>
          <w:sz w:val="28"/>
          <w:szCs w:val="28"/>
        </w:rPr>
        <w:t xml:space="preserve">. Theo báo cáo số 944/ĐHKTQD-QTTB ngày 19/6/2019 của </w:t>
      </w:r>
      <w:r w:rsidR="004E08C5" w:rsidRPr="0091039C">
        <w:rPr>
          <w:rFonts w:ascii="Times New Roman" w:eastAsia="Times New Roman" w:hAnsi="Times New Roman" w:cs="Times New Roman"/>
          <w:sz w:val="28"/>
          <w:szCs w:val="28"/>
        </w:rPr>
        <w:t>Trường Đại học Kinh tế Quốc dân</w:t>
      </w:r>
      <w:r w:rsidRPr="0091039C">
        <w:rPr>
          <w:rFonts w:ascii="Times New Roman" w:eastAsia="Times New Roman" w:hAnsi="Times New Roman" w:cs="Times New Roman"/>
          <w:i/>
          <w:sz w:val="28"/>
          <w:szCs w:val="28"/>
        </w:rPr>
        <w:t>:“Trong quá trình xây dựng, Nhà trường đã tiến hành thu hồi và thực hiện tái định cư (giai đoạn 1). Đến nay diện tích còn phải thu hồi theo quyết định để làm đường quy hoạch sử dụng chung trong khu vực là 4.643m2. Hiện nay, công trình xây dựng Nhà Trung tâm đào tạo đã thi công xây dựng xong, đã được bàn giao đưa vào sử dụng và đ</w:t>
      </w:r>
      <w:r w:rsidR="004E08C5" w:rsidRPr="0091039C">
        <w:rPr>
          <w:rFonts w:ascii="Times New Roman" w:eastAsia="Times New Roman" w:hAnsi="Times New Roman" w:cs="Times New Roman"/>
          <w:i/>
          <w:sz w:val="28"/>
          <w:szCs w:val="28"/>
        </w:rPr>
        <w:t>ang trình Bộ Giáo dục và Đào tạo</w:t>
      </w:r>
      <w:r w:rsidRPr="0091039C">
        <w:rPr>
          <w:rFonts w:ascii="Times New Roman" w:eastAsia="Times New Roman" w:hAnsi="Times New Roman" w:cs="Times New Roman"/>
          <w:i/>
          <w:sz w:val="28"/>
          <w:szCs w:val="28"/>
        </w:rPr>
        <w:t xml:space="preserve"> phê duyệt quyết toán, kinh phí dùng cho xây dựng công trình đã sử dụng hết trong tổng dự toán được phê duyệt. Đối với 4.643m2 còn phải thu hồi tiếp để làm đường quy hoạch chung trong khu vực phụ thuộc vào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Hà Nội bố trí quỹ đất tái định cư và Chính phủ bố trí quỹ vốn để đền bù di chuyển”.</w:t>
      </w:r>
    </w:p>
    <w:p w14:paraId="7F865F41"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19/01/2023,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182/UBND-TNMT gửi Bộ </w:t>
      </w:r>
      <w:r w:rsidR="004E08C5" w:rsidRPr="0091039C">
        <w:rPr>
          <w:rFonts w:ascii="Times New Roman" w:eastAsia="Times New Roman" w:hAnsi="Times New Roman" w:cs="Times New Roman"/>
          <w:i/>
          <w:sz w:val="28"/>
          <w:szCs w:val="28"/>
        </w:rPr>
        <w:t>Giáo dục và Đào tạo</w:t>
      </w:r>
      <w:r w:rsidRPr="0091039C">
        <w:rPr>
          <w:rFonts w:ascii="Times New Roman" w:eastAsia="Times New Roman" w:hAnsi="Times New Roman" w:cs="Times New Roman"/>
          <w:sz w:val="28"/>
          <w:szCs w:val="28"/>
        </w:rPr>
        <w:t xml:space="preserve"> trong đó có nêu ý kiến: </w:t>
      </w:r>
      <w:r w:rsidRPr="0091039C">
        <w:rPr>
          <w:rFonts w:ascii="Times New Roman" w:eastAsia="Times New Roman" w:hAnsi="Times New Roman" w:cs="Times New Roman"/>
          <w:i/>
          <w:sz w:val="28"/>
          <w:szCs w:val="28"/>
        </w:rPr>
        <w:t>“Dự án xây dựng Nhà Trung tâm đào tạo</w:t>
      </w:r>
      <w:r w:rsidR="004E08C5" w:rsidRPr="0091039C">
        <w:rPr>
          <w:rFonts w:ascii="Times New Roman" w:eastAsia="Times New Roman" w:hAnsi="Times New Roman" w:cs="Times New Roman"/>
          <w:i/>
          <w:sz w:val="28"/>
          <w:szCs w:val="28"/>
        </w:rPr>
        <w:t xml:space="preserve"> trường </w:t>
      </w:r>
      <w:r w:rsidRPr="0091039C">
        <w:rPr>
          <w:rFonts w:ascii="Times New Roman" w:eastAsia="Times New Roman" w:hAnsi="Times New Roman" w:cs="Times New Roman"/>
          <w:i/>
          <w:sz w:val="28"/>
          <w:szCs w:val="28"/>
        </w:rPr>
        <w:t xml:space="preserve"> </w:t>
      </w:r>
      <w:r w:rsidR="004E08C5" w:rsidRPr="0091039C">
        <w:rPr>
          <w:rFonts w:ascii="Times New Roman" w:eastAsia="Times New Roman" w:hAnsi="Times New Roman" w:cs="Times New Roman"/>
          <w:i/>
          <w:sz w:val="28"/>
          <w:szCs w:val="28"/>
        </w:rPr>
        <w:t>Đại học Kinh tế Quốc dân</w:t>
      </w:r>
      <w:r w:rsidRPr="0091039C">
        <w:rPr>
          <w:rFonts w:ascii="Times New Roman" w:eastAsia="Times New Roman" w:hAnsi="Times New Roman" w:cs="Times New Roman"/>
          <w:i/>
          <w:sz w:val="28"/>
          <w:szCs w:val="28"/>
        </w:rPr>
        <w:t xml:space="preserve"> đã hết tiến độ thực hiện, không đủ căn cứ cho phép tiếp tục lập, thẩm định, phê duyệt phương án bồi thường, hỗ trợ, tái định cư theo quy định của Luật đất đai 2013 và thu hồi đất của người sử dụng đất theo Điều 63 Luật đất đai năm 2013”</w:t>
      </w:r>
      <w:r w:rsidRPr="0091039C">
        <w:rPr>
          <w:rFonts w:ascii="Times New Roman" w:eastAsia="Times New Roman" w:hAnsi="Times New Roman" w:cs="Times New Roman"/>
          <w:sz w:val="28"/>
          <w:szCs w:val="28"/>
        </w:rPr>
        <w:t xml:space="preserve">. Theo đó </w:t>
      </w:r>
      <w:r w:rsidR="004E08C5" w:rsidRPr="0091039C">
        <w:rPr>
          <w:rFonts w:ascii="Times New Roman" w:eastAsia="Times New Roman" w:hAnsi="Times New Roman" w:cs="Times New Roman"/>
          <w:sz w:val="28"/>
          <w:szCs w:val="28"/>
        </w:rPr>
        <w:t>UBND Thành phố đề nghị Bộ Giáo dục và Đào tạo</w:t>
      </w:r>
      <w:r w:rsidRPr="0091039C">
        <w:rPr>
          <w:rFonts w:ascii="Times New Roman" w:eastAsia="Times New Roman" w:hAnsi="Times New Roman" w:cs="Times New Roman"/>
          <w:sz w:val="28"/>
          <w:szCs w:val="28"/>
        </w:rPr>
        <w:t xml:space="preserve"> xem xét, chỉ đạo, có ý kiến về việc:</w:t>
      </w:r>
    </w:p>
    <w:p w14:paraId="4C0224D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(1)- D</w:t>
      </w:r>
      <w:r w:rsidR="004E08C5" w:rsidRPr="0091039C">
        <w:rPr>
          <w:rFonts w:ascii="Times New Roman" w:eastAsia="Times New Roman" w:hAnsi="Times New Roman" w:cs="Times New Roman"/>
          <w:sz w:val="28"/>
          <w:szCs w:val="28"/>
        </w:rPr>
        <w:t>ự án</w:t>
      </w:r>
      <w:r w:rsidRPr="0091039C">
        <w:rPr>
          <w:rFonts w:ascii="Times New Roman" w:eastAsia="Times New Roman" w:hAnsi="Times New Roman" w:cs="Times New Roman"/>
          <w:sz w:val="28"/>
          <w:szCs w:val="28"/>
        </w:rPr>
        <w:t xml:space="preserve"> xây dựng nhà T</w:t>
      </w:r>
      <w:r w:rsidR="004E08C5" w:rsidRPr="0091039C">
        <w:rPr>
          <w:rFonts w:ascii="Times New Roman" w:eastAsia="Times New Roman" w:hAnsi="Times New Roman" w:cs="Times New Roman"/>
          <w:sz w:val="28"/>
          <w:szCs w:val="28"/>
        </w:rPr>
        <w:t xml:space="preserve">rung tâm đào tạo </w:t>
      </w:r>
      <w:r w:rsidRPr="0091039C">
        <w:rPr>
          <w:rFonts w:ascii="Times New Roman" w:eastAsia="Times New Roman" w:hAnsi="Times New Roman" w:cs="Times New Roman"/>
          <w:sz w:val="28"/>
          <w:szCs w:val="28"/>
        </w:rPr>
        <w:t>Trường Đ</w:t>
      </w:r>
      <w:r w:rsidR="004E08C5" w:rsidRPr="0091039C">
        <w:rPr>
          <w:rFonts w:ascii="Times New Roman" w:eastAsia="Times New Roman" w:hAnsi="Times New Roman" w:cs="Times New Roman"/>
          <w:sz w:val="28"/>
          <w:szCs w:val="28"/>
        </w:rPr>
        <w:t>ại học kinh tế Quốc dân</w:t>
      </w:r>
      <w:r w:rsidRPr="0091039C">
        <w:rPr>
          <w:rFonts w:ascii="Times New Roman" w:eastAsia="Times New Roman" w:hAnsi="Times New Roman" w:cs="Times New Roman"/>
          <w:sz w:val="28"/>
          <w:szCs w:val="28"/>
        </w:rPr>
        <w:t xml:space="preserve"> tại quận H</w:t>
      </w:r>
      <w:r w:rsidR="004E08C5" w:rsidRPr="0091039C">
        <w:rPr>
          <w:rFonts w:ascii="Times New Roman" w:eastAsia="Times New Roman" w:hAnsi="Times New Roman" w:cs="Times New Roman"/>
          <w:sz w:val="28"/>
          <w:szCs w:val="28"/>
        </w:rPr>
        <w:t>ai Bà Trưng</w:t>
      </w:r>
      <w:r w:rsidRPr="0091039C">
        <w:rPr>
          <w:rFonts w:ascii="Times New Roman" w:eastAsia="Times New Roman" w:hAnsi="Times New Roman" w:cs="Times New Roman"/>
          <w:sz w:val="28"/>
          <w:szCs w:val="28"/>
        </w:rPr>
        <w:t xml:space="preserve"> có tiếp tục triển khai thực hiện dự án không?</w:t>
      </w:r>
    </w:p>
    <w:p w14:paraId="233C8FDA" w14:textId="77777777" w:rsidR="0019684C" w:rsidRPr="00E777A2" w:rsidRDefault="00771BD2" w:rsidP="0019684C">
      <w:pPr>
        <w:ind w:firstLine="720"/>
        <w:rPr>
          <w:rFonts w:ascii="Times New Roman" w:eastAsia="Times New Roman" w:hAnsi="Times New Roman" w:cs="Times New Roman"/>
          <w:b/>
          <w:spacing w:val="-2"/>
          <w:sz w:val="28"/>
          <w:szCs w:val="28"/>
        </w:rPr>
      </w:pPr>
      <w:r w:rsidRPr="00E777A2">
        <w:rPr>
          <w:rFonts w:ascii="Times New Roman" w:eastAsia="Times New Roman" w:hAnsi="Times New Roman" w:cs="Times New Roman"/>
          <w:spacing w:val="-2"/>
          <w:sz w:val="28"/>
          <w:szCs w:val="28"/>
        </w:rPr>
        <w:t xml:space="preserve">(2)- Trường hợp </w:t>
      </w:r>
      <w:r w:rsidR="004E08C5" w:rsidRPr="00E777A2">
        <w:rPr>
          <w:rFonts w:ascii="Times New Roman" w:eastAsia="Times New Roman" w:hAnsi="Times New Roman" w:cs="Times New Roman"/>
          <w:spacing w:val="-2"/>
          <w:sz w:val="28"/>
          <w:szCs w:val="28"/>
        </w:rPr>
        <w:t>tiếp tục triển khai thực hiện dự án</w:t>
      </w:r>
      <w:r w:rsidRPr="00E777A2">
        <w:rPr>
          <w:rFonts w:ascii="Times New Roman" w:eastAsia="Times New Roman" w:hAnsi="Times New Roman" w:cs="Times New Roman"/>
          <w:spacing w:val="-2"/>
          <w:sz w:val="28"/>
          <w:szCs w:val="28"/>
        </w:rPr>
        <w:t xml:space="preserve"> </w:t>
      </w:r>
      <w:r w:rsidR="004E08C5" w:rsidRPr="00E777A2">
        <w:rPr>
          <w:rFonts w:ascii="Times New Roman" w:eastAsia="Times New Roman" w:hAnsi="Times New Roman" w:cs="Times New Roman"/>
          <w:spacing w:val="-2"/>
          <w:sz w:val="28"/>
          <w:szCs w:val="28"/>
        </w:rPr>
        <w:t>UBND Thành phố đề nghị Bộ Giáo dục và Đào tạo</w:t>
      </w:r>
      <w:r w:rsidRPr="00E777A2">
        <w:rPr>
          <w:rFonts w:ascii="Times New Roman" w:eastAsia="Times New Roman" w:hAnsi="Times New Roman" w:cs="Times New Roman"/>
          <w:spacing w:val="-2"/>
          <w:sz w:val="28"/>
          <w:szCs w:val="28"/>
        </w:rPr>
        <w:t xml:space="preserve"> thực hiện thủ tục điều chỉnh DA điều chỉnh về: việc bố trí vốn, điều chỉnh thời gian thực hiện làm căn cứ để UBND quận Hai Bà Trưng tiếp tục thực hiện các hạng mục còn lại chưa GPMB, chưa xây dựng theo quy hoạch.</w:t>
      </w:r>
    </w:p>
    <w:p w14:paraId="0A0419BB"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(3)- Trường </w:t>
      </w:r>
      <w:r w:rsidR="00583290" w:rsidRPr="0091039C">
        <w:rPr>
          <w:rFonts w:ascii="Times New Roman" w:eastAsia="Times New Roman" w:hAnsi="Times New Roman" w:cs="Times New Roman"/>
          <w:sz w:val="28"/>
          <w:szCs w:val="28"/>
        </w:rPr>
        <w:t>hợp không tiếp tục triển khai dự án</w:t>
      </w: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đề nghị </w:t>
      </w:r>
      <w:r w:rsidR="00583290" w:rsidRPr="0091039C">
        <w:rPr>
          <w:rFonts w:ascii="Times New Roman" w:eastAsia="Times New Roman" w:hAnsi="Times New Roman" w:cs="Times New Roman"/>
          <w:sz w:val="28"/>
          <w:szCs w:val="28"/>
        </w:rPr>
        <w:t>Bộ Giáo dục và Đào tạo</w:t>
      </w:r>
      <w:r w:rsidRPr="0091039C">
        <w:rPr>
          <w:rFonts w:ascii="Times New Roman" w:eastAsia="Times New Roman" w:hAnsi="Times New Roman" w:cs="Times New Roman"/>
          <w:sz w:val="28"/>
          <w:szCs w:val="28"/>
        </w:rPr>
        <w:t xml:space="preserve"> thực hiện thủ tục chấm dứt/bãi bỏ dự án xây dựng Nhà</w:t>
      </w:r>
      <w:r w:rsidR="00583290" w:rsidRPr="0091039C">
        <w:rPr>
          <w:rFonts w:ascii="Times New Roman" w:eastAsia="Times New Roman" w:hAnsi="Times New Roman" w:cs="Times New Roman"/>
          <w:sz w:val="28"/>
          <w:szCs w:val="28"/>
        </w:rPr>
        <w:t xml:space="preserve"> trung tâm đào tạo Trường Đại học Kinh tế Quốc dân</w:t>
      </w:r>
      <w:r w:rsidRPr="0091039C">
        <w:rPr>
          <w:rFonts w:ascii="Times New Roman" w:eastAsia="Times New Roman" w:hAnsi="Times New Roman" w:cs="Times New Roman"/>
          <w:sz w:val="28"/>
          <w:szCs w:val="28"/>
        </w:rPr>
        <w:t xml:space="preserve"> theo quy định.</w:t>
      </w:r>
    </w:p>
    <w:p w14:paraId="62462B48"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UBND quận</w:t>
      </w:r>
      <w:r w:rsidR="00583290" w:rsidRPr="0091039C">
        <w:rPr>
          <w:rFonts w:ascii="Times New Roman" w:eastAsia="Times New Roman" w:hAnsi="Times New Roman" w:cs="Times New Roman"/>
          <w:sz w:val="28"/>
          <w:szCs w:val="28"/>
        </w:rPr>
        <w:t xml:space="preserve"> Hai Bà Trưng</w:t>
      </w:r>
      <w:r w:rsidRPr="0091039C">
        <w:rPr>
          <w:rFonts w:ascii="Times New Roman" w:eastAsia="Times New Roman" w:hAnsi="Times New Roman" w:cs="Times New Roman"/>
          <w:sz w:val="28"/>
          <w:szCs w:val="28"/>
        </w:rPr>
        <w:t xml:space="preserve"> chưa nhận được thông tin về ý kiến của </w:t>
      </w:r>
      <w:r w:rsidR="00583290" w:rsidRPr="0091039C">
        <w:rPr>
          <w:rFonts w:ascii="Times New Roman" w:eastAsia="Times New Roman" w:hAnsi="Times New Roman" w:cs="Times New Roman"/>
          <w:sz w:val="28"/>
          <w:szCs w:val="28"/>
        </w:rPr>
        <w:t>Bộ Giáo dục và Đào tạo</w:t>
      </w:r>
      <w:r w:rsidRPr="0091039C">
        <w:rPr>
          <w:rFonts w:ascii="Times New Roman" w:eastAsia="Times New Roman" w:hAnsi="Times New Roman" w:cs="Times New Roman"/>
          <w:sz w:val="28"/>
          <w:szCs w:val="28"/>
        </w:rPr>
        <w:t xml:space="preserve"> về các nội dung theo đề nghị nêu trên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Ngày 15/9/2023,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10693/VP-TNMT về việc xem xét đề xuất của Sở Tài nguyên và Môi trường liên quan đến việc thu hồi đất, GPMB dự án Trung tâm đào tạo Trường Đại học Kinh tế quốc dân và giải quyết đơn của bà Nguyễn Thị Toan và các hộ gia đình tại ngõ 121 phố Lê Thanh Nghị, quận Hai Bà Trưng, theo đó yêu cầu “</w:t>
      </w:r>
      <w:r w:rsidRPr="0091039C">
        <w:rPr>
          <w:rFonts w:ascii="Times New Roman" w:eastAsia="Times New Roman" w:hAnsi="Times New Roman" w:cs="Times New Roman"/>
          <w:i/>
          <w:sz w:val="28"/>
          <w:szCs w:val="28"/>
        </w:rPr>
        <w:t xml:space="preserve">UBND quận Hai Bà Trưng chủ trì, phối hợp với Sở Kế hoạch và Đầu tư, Sở Tài chính và các đơn vị liên quan nghiên cứu, đề xuất việc triển khai thực hiện (hoặc không thực hiện) dự án làm đường theo quy hoạch tại khu vực trên, báo cáo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chỉ đạo; trên cơ sở đó, tổng </w:t>
      </w:r>
      <w:r w:rsidRPr="0091039C">
        <w:rPr>
          <w:rFonts w:ascii="Times New Roman" w:eastAsia="Times New Roman" w:hAnsi="Times New Roman" w:cs="Times New Roman"/>
          <w:i/>
          <w:sz w:val="28"/>
          <w:szCs w:val="28"/>
        </w:rPr>
        <w:lastRenderedPageBreak/>
        <w:t>hợp, thông báo về việc dừng lập thẩm định, phê duyệt phương án bồi thường, hỗ trợ, tái định cư để thực hiện Dự án đầu tư xây dựng Nhà Trung tâm đào tạo - Trường Đại học Kinh tế quốc dân theo đề xuất của Sở Tài nguyên và Môi trường tại Văn bản số 6211/STNMT-QHKHSDĐ ngày 15/8/2023</w:t>
      </w:r>
      <w:r w:rsidRPr="0091039C">
        <w:rPr>
          <w:rFonts w:ascii="Times New Roman" w:eastAsia="Times New Roman" w:hAnsi="Times New Roman" w:cs="Times New Roman"/>
          <w:sz w:val="28"/>
          <w:szCs w:val="28"/>
        </w:rPr>
        <w:t xml:space="preserve">”. </w:t>
      </w:r>
    </w:p>
    <w:p w14:paraId="7FB1989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nay, UBND quận</w:t>
      </w:r>
      <w:r w:rsidR="00583290" w:rsidRPr="0091039C">
        <w:rPr>
          <w:rFonts w:ascii="Times New Roman" w:eastAsia="Times New Roman" w:hAnsi="Times New Roman" w:cs="Times New Roman"/>
          <w:sz w:val="28"/>
          <w:szCs w:val="28"/>
        </w:rPr>
        <w:t xml:space="preserve"> Hai Bà Trưng</w:t>
      </w:r>
      <w:r w:rsidRPr="0091039C">
        <w:rPr>
          <w:rFonts w:ascii="Times New Roman" w:eastAsia="Times New Roman" w:hAnsi="Times New Roman" w:cs="Times New Roman"/>
          <w:sz w:val="28"/>
          <w:szCs w:val="28"/>
        </w:rPr>
        <w:t xml:space="preserve"> đang giao phòng Tài nguyên và môi trường chủ trì, phối hợp phòng Quản lý Đô thị, Ban </w:t>
      </w:r>
      <w:r w:rsidR="00583290" w:rsidRPr="0091039C">
        <w:rPr>
          <w:rFonts w:ascii="Times New Roman" w:eastAsia="Times New Roman" w:hAnsi="Times New Roman" w:cs="Times New Roman"/>
          <w:sz w:val="28"/>
          <w:szCs w:val="28"/>
        </w:rPr>
        <w:t xml:space="preserve">Quản lý dự án </w:t>
      </w:r>
      <w:r w:rsidR="003476F3" w:rsidRPr="0091039C">
        <w:rPr>
          <w:rFonts w:ascii="Times New Roman" w:eastAsia="Times New Roman" w:hAnsi="Times New Roman" w:cs="Times New Roman"/>
          <w:sz w:val="28"/>
          <w:szCs w:val="28"/>
        </w:rPr>
        <w:t>đầu tư xây dựng</w:t>
      </w:r>
      <w:r w:rsidRPr="0091039C">
        <w:rPr>
          <w:rFonts w:ascii="Times New Roman" w:eastAsia="Times New Roman" w:hAnsi="Times New Roman" w:cs="Times New Roman"/>
          <w:sz w:val="28"/>
          <w:szCs w:val="28"/>
        </w:rPr>
        <w:t>, UBND phường Đồng Tâm thực hiện rà soát làm cơ sở đề xuất phương án, tham mưu UBND quận thực hiện.</w:t>
      </w:r>
    </w:p>
    <w:p w14:paraId="65972C8D" w14:textId="3A3EBE70" w:rsidR="00583290"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29A55E4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45. Đề nghị Thành phố cải tạo, nâng cấp đường 5m chân đê Nguyễn Khoái từ cửa khẩu Vân Đồn đến phố Vạn Kiếp trên địa bàn phường Bạch Đằng. Hiện nay, bề mặt hư hỏng nặng nhiều tấm đan vỡ, gập ghềnh, nước không thoát tràn lên mặt đường gây ra nhiều vụ tai nạn giao thông và ảnh hưởng đến đời sống sinh hoạt của người dân (Cử tri đã đề nghị nhiều lần nhưng chưa được giải quyết).</w:t>
      </w:r>
    </w:p>
    <w:p w14:paraId="2569F49C"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843AD40"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Năm 2018, 2019 UBND quận</w:t>
      </w:r>
      <w:r w:rsidR="003476F3" w:rsidRPr="0091039C">
        <w:rPr>
          <w:rFonts w:ascii="Times New Roman" w:eastAsia="Times New Roman" w:hAnsi="Times New Roman" w:cs="Times New Roman"/>
          <w:sz w:val="28"/>
          <w:szCs w:val="28"/>
        </w:rPr>
        <w:t xml:space="preserve"> Hai Bà Trưng</w:t>
      </w:r>
      <w:r w:rsidRPr="0091039C">
        <w:rPr>
          <w:rFonts w:ascii="Times New Roman" w:eastAsia="Times New Roman" w:hAnsi="Times New Roman" w:cs="Times New Roman"/>
          <w:sz w:val="28"/>
          <w:szCs w:val="28"/>
        </w:rPr>
        <w:t xml:space="preserve"> đã thực hiện duy tu, sửa chữa các vị trí hư hỏng trên tuyến đường 5m chân đê Nguyễn Khoái ( đoạn từ phố Lãng Yên đến 285 Nguyễn Khoái).</w:t>
      </w:r>
    </w:p>
    <w:p w14:paraId="7E3F8ED8" w14:textId="26B0A51D"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29/10/2021, Sở Nông nghiệp và phát triển Nông thôn có Quyết định số 1365/QĐ-SNN, về việc phê duyệt báo cáo kinh tế kỹ thuật đầu tư xây dựng công trình chân đê Nguyễn Khoái: đoạn từ K67+980 đến K68+500 (đoạn từ Vạn kiếp đến cửa khẩu Vân Đồn); Ngày 23/02/2022, Sở có tờ trình về việc phê duyệt Kế hoạch lựa chọn nhà thầu công trình. Tuy nhiên, đến thời điểm hiện tại qua trao đổi với Chi cục Đê điều được biết năm 2024 thành phố chưa bố trí được vốn ngân sách cho nên dự án chưa triển khai thực hiện. </w:t>
      </w:r>
    </w:p>
    <w:p w14:paraId="6CE6BB82" w14:textId="77777777" w:rsidR="0019684C" w:rsidRPr="0091039C" w:rsidRDefault="00771BD2" w:rsidP="0019684C">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Tiếp thu ý kiến của cử tri, UBND quận</w:t>
      </w:r>
      <w:r w:rsidR="00166504" w:rsidRPr="0091039C">
        <w:rPr>
          <w:rFonts w:ascii="Times New Roman" w:eastAsia="Times New Roman" w:hAnsi="Times New Roman" w:cs="Times New Roman"/>
          <w:sz w:val="28"/>
          <w:szCs w:val="28"/>
        </w:rPr>
        <w:t xml:space="preserve"> Hai Bà Trưng</w:t>
      </w:r>
      <w:r w:rsidRPr="0091039C">
        <w:rPr>
          <w:rFonts w:ascii="Times New Roman" w:eastAsia="Times New Roman" w:hAnsi="Times New Roman" w:cs="Times New Roman"/>
          <w:sz w:val="28"/>
          <w:szCs w:val="28"/>
        </w:rPr>
        <w:t xml:space="preserve"> sẽ giao phòng Tài chính – Kế hoạch quận chủ trì, phối hợp phòng Kinh tế, phòng Quản lý</w:t>
      </w:r>
      <w:r w:rsidR="00166504" w:rsidRPr="0091039C">
        <w:rPr>
          <w:rFonts w:ascii="Times New Roman" w:eastAsia="Times New Roman" w:hAnsi="Times New Roman" w:cs="Times New Roman"/>
          <w:sz w:val="28"/>
          <w:szCs w:val="28"/>
        </w:rPr>
        <w:t xml:space="preserve"> đô thị rà soát, tham mưu UBND Q</w:t>
      </w:r>
      <w:r w:rsidRPr="0091039C">
        <w:rPr>
          <w:rFonts w:ascii="Times New Roman" w:eastAsia="Times New Roman" w:hAnsi="Times New Roman" w:cs="Times New Roman"/>
          <w:sz w:val="28"/>
          <w:szCs w:val="28"/>
        </w:rPr>
        <w:t>uận đề xuất Thành phố ủy quyền cho UBND quận thực hiện công tác duy tu các vị trí hư hỏng trên tuyến đường 5m chân đê Nguyễn Khoái bằng nguồn vốn của quận (bao gồm cả những đoạn đường hư, hỏng của phường Bạch Đ</w:t>
      </w:r>
      <w:r w:rsidR="0019684C" w:rsidRPr="0091039C">
        <w:rPr>
          <w:rFonts w:ascii="Times New Roman" w:eastAsia="Times New Roman" w:hAnsi="Times New Roman" w:cs="Times New Roman"/>
          <w:sz w:val="28"/>
          <w:szCs w:val="28"/>
        </w:rPr>
        <w:t>ằng).</w:t>
      </w:r>
    </w:p>
    <w:p w14:paraId="0A2DA99A" w14:textId="11673182" w:rsidR="003476F3"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B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46. Thành phố đang có chủ trương kè chống sạt lở bờ vở sông Hồng để đảm bảo an toàn cho các hộ dân; hiện tại đã kè đến đoạn phường Chương Dương, quận Hoàn Kiếm. Ngay tại điểm dừng thi công xảy ra tình trạng chênh lệch về mặt cắt sông, cụ thể: mặt cắt sông tại vị trí đã được kè nhỏ hơn mặt cắt sông tại vị trí chưa được kè khoảng 12m. Do vậy, phần sông ở địa phận Bạch Đằng bị nước xoáy vào, dễ xảy ra sạt lở nguy hiểm cho nhà dân, đề nghị Thành phố xem xét kiểm tra cho kè tiếp đoạn bờ vở Sông Hồng đoạn chảy qua địa bàn phường Bạch Đằng và quận Hai Bà Trưng nói chung.</w:t>
      </w:r>
    </w:p>
    <w:p w14:paraId="60E786F6"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Trả lời:</w:t>
      </w:r>
    </w:p>
    <w:p w14:paraId="542575D8"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Trước diễn biến tình hình sạt lở nguy hiểm, đe dọa đến an toàn tính mạng của người dân tại khu vực bờ sông đoạn tương ứng từ K67+300 đến K67+870 đê hữu Hồng, thuộc địa bàn phường Chương Dương, quận Hoàn Kiếm;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Quyết định số 5352/QĐ-UBND về công bố tình huống khẩn cấp sự cố lún, sụt, sạt lở bờ hữu sông Hồng trên địa bàn phường Chương Dương, quận Hoàn Kiếm và ban hành Lệnh khẩn cấp xây dựng công trình để ngăn </w:t>
      </w:r>
      <w:r w:rsidRPr="0091039C">
        <w:rPr>
          <w:rFonts w:ascii="Times New Roman" w:eastAsia="Times New Roman" w:hAnsi="Times New Roman" w:cs="Times New Roman"/>
          <w:spacing w:val="-4"/>
          <w:sz w:val="28"/>
          <w:szCs w:val="28"/>
        </w:rPr>
        <w:t>chặn tình trạng sạt lở bờ sông. Đến nay công trình đã hoàn thành và đưa vào sử dụng.</w:t>
      </w:r>
    </w:p>
    <w:p w14:paraId="05398096"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Đối với đề nghị của cử tri về việc tiếp tục xây dựng kè Bạch Đằng - Thanh Lương tương ứng K67+980-K69+650 đê hữu Hồng thuộc phường Bạch Đằng và Thanh Lương; hiện trạng khu vực trên đã được đầu tư xây dựng kè năm 2012 bằng hình thức thả đá hộc hộ chân. Qua theo dõi, đánh giá hiện trạng công trình hàng năm, hiện nay kè Bạch Đằng - Thanh Lương đang có xu thế bồi.</w:t>
      </w:r>
    </w:p>
    <w:p w14:paraId="3F7337E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Mặt khác, theo Quy hoạch phân khu đô thị sông Hồng tỷ lệ 1/5000 (đoạn từ cầu Hồng Hà đến cầu Mễ Sở) tại Quyết định số 1045/QĐ-UBND ngày 25/3/2022 </w:t>
      </w:r>
      <w:r w:rsidR="00E50144" w:rsidRPr="0091039C">
        <w:rPr>
          <w:rFonts w:ascii="Times New Roman" w:eastAsia="Times New Roman" w:hAnsi="Times New Roman" w:cs="Times New Roman"/>
          <w:spacing w:val="-8"/>
          <w:sz w:val="28"/>
          <w:szCs w:val="28"/>
        </w:rPr>
        <w:t xml:space="preserve"> </w:t>
      </w:r>
      <w:r w:rsidRPr="0091039C">
        <w:rPr>
          <w:rFonts w:ascii="Times New Roman" w:eastAsia="Times New Roman" w:hAnsi="Times New Roman" w:cs="Times New Roman"/>
          <w:spacing w:val="-6"/>
          <w:sz w:val="28"/>
          <w:szCs w:val="28"/>
        </w:rPr>
        <w:t>,</w:t>
      </w:r>
      <w:r w:rsidRPr="0091039C">
        <w:rPr>
          <w:rFonts w:ascii="Times New Roman" w:eastAsia="Times New Roman" w:hAnsi="Times New Roman" w:cs="Times New Roman"/>
          <w:sz w:val="28"/>
          <w:szCs w:val="28"/>
        </w:rPr>
        <w:t xml:space="preserve"> đồng thời sẽ xây dựng các tuyến kè tại các khu vực dân cư hiện hữu giáp sông, nghiên cứu xây dựng kè nhằm ổn định nền đất, tránh sạt lở nền đất, tránh sạt lở và ngăn chặn lấn chiếm bãi cũng như lòng sông.</w:t>
      </w:r>
    </w:p>
    <w:p w14:paraId="000001BC" w14:textId="123374C0"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B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5. Quận Tây Hồ</w:t>
      </w:r>
    </w:p>
    <w:p w14:paraId="734C1591"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47. Đề nghị Thành phố tiếp tục chỉ đạo khẩn trương hoàn thành các hạng mục để bàn giao nhà tái định cư cho các hộ dân thuộc dự án mương Thụy Khuê.</w:t>
      </w:r>
    </w:p>
    <w:p w14:paraId="344BF0E1"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5F57A61"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22/8/2024, Ban Quản lý dự án đầu tư xây dựng công trình dân dụng Thành phố đã hoàn thành công trình và bàn giao công trình tòa CT2 Xuân La cho Trung tâm quản lý nhà Thành phố tiếp nhận, quản lý và phục vụ công tác bán nhà tái định cư cho các hộ dân trong diện phải GPMB phục vụ dự án Cải tạo môi trường vệ sinh khu dân cư mương thoát nước Thụy Khuê (đoạn từ dốc Lapho đến Cống Đõ), phường Thụy Khuê, quận Tây Hồ.</w:t>
      </w:r>
    </w:p>
    <w:p w14:paraId="5AC51615"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Như vậy, quỹ nhà tái định cư CT2 Xuân La, phường Xuân La, quận Tây Hồ đã đủ điều kiện đưa vào sử dụng; đề nghị UBND quận Tây Hồ phê duyệt phương án bồi thường, hỗ trợ và tái định cư cho các hộ gia đình, cá nhân,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bán nhà cho các hộ gia đình, cá nhân theo quy định.</w:t>
      </w:r>
    </w:p>
    <w:p w14:paraId="000001C3" w14:textId="30B75DA0" w:rsidR="009C0001"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C4"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6. Quận Cầu Giấy</w:t>
      </w:r>
    </w:p>
    <w:p w14:paraId="6F019E5E"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48. Đề nghị Thành phố quan tâm chỉ đạo, hướng dẫn tháo gỡ những nội dung vướng mắc UBND quận đã báo cáo xin ý kiến để hoàn thành việc xây dựng nhà họp Tổ dân phố số 8 và nhà họp Tổ dân phố 25, 26, 27, phường Quan Hoa.</w:t>
      </w:r>
    </w:p>
    <w:p w14:paraId="68614290"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Trả lời:</w:t>
      </w:r>
    </w:p>
    <w:p w14:paraId="0391CF6A" w14:textId="77777777" w:rsidR="0019684C" w:rsidRPr="0091039C" w:rsidRDefault="008B2EF8"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Về việc xây dựng nhà họp t</w:t>
      </w:r>
      <w:r w:rsidR="00771BD2" w:rsidRPr="0091039C">
        <w:rPr>
          <w:rFonts w:ascii="Times New Roman" w:eastAsia="Times New Roman" w:hAnsi="Times New Roman" w:cs="Times New Roman"/>
          <w:sz w:val="28"/>
          <w:szCs w:val="28"/>
        </w:rPr>
        <w:t>ổ dân phố số 8:</w:t>
      </w:r>
    </w:p>
    <w:p w14:paraId="3EEB8D1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Khu đất UBND quận Cầu Giấy dự kiến thực hiện dự án Nhà họp, sân chơi tổ dân phố số 8, phường Quan Hoa, diện tích khoảng 466,3m2, có vị trí nằm giữa các dãy nhà nhà tập thể (sau nhà B2 và trước nhà B5, B6, B7) trong Khu tập thể Bưu chính Viễn thông trước đây thuộc phường Dịch Vọng, Từ Liêm (nay là phường Quan Hoa, quận Cầu Giấy).</w:t>
      </w:r>
    </w:p>
    <w:p w14:paraId="2FCC761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nay, bà Vũ Thị Thái một số công dân ở địa chỉ: ngách 158/51, tổ 8, tập thể Bưu chính Viễn thông, phường Quan Hoa, quận Cầu Giấy khiếu nại Thông báo số 391/TB-UBND ngày 29/9/2017 của UBND quận Cầu Giấy để thực hiện dự án Nhà họp, sân chơi tổ dân phố số 8, phường Quan Hoa, quận Cầu Giấy, đề nghị phải thông báo thu hồi đất của các hộ và các hộ phải được cấp Giấy chứng nhận quyền sử dụng đất, quyền sở hữu nhà và tài sản gắn liền với đất.</w:t>
      </w:r>
    </w:p>
    <w:p w14:paraId="5AC4C867"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21/8/2024, Sở Tài nguyên và Môi trường đã có Văn bản số 6981/STNMT - TTr báo cáo và kiến nghị Chủ tịch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quyết định giải quyết đơn khiếu nại của bà Vũ Thị Thái (lần 2) như sau:</w:t>
      </w:r>
    </w:p>
    <w:p w14:paraId="1DDE8074"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Đồng ý với nội dung giải quyết của Chủ tịch UBND quận Cầu Giấy tại Quyết định số 690/QĐ-UBND ngày 28/3/2018: “Khiếu nại của các ông bà:  bà Lưu Thị Nguyệt, bà Nguyễn Thị Phúc, bà Nguyễn Thị Thịnh, bà Vũ Thị Thái, bà Nguyễn Thị Tuyết Mai, bà Chu Thị Khắc, ông Nguyễn Văn Long khiếu nại Thông báo số 391/TB-UBND ngày 29/9/2017 của UBND quận Cầu Giấy về việc thu hồi đất để thực hiện dự án Nhà họp, sân chơi tổ dân phố số 8, phường Quan Hoa, quận Cầu Giấy là sai”.</w:t>
      </w:r>
      <w:r w:rsidRPr="0091039C">
        <w:rPr>
          <w:rFonts w:ascii="Times New Roman" w:eastAsia="Times New Roman" w:hAnsi="Times New Roman" w:cs="Times New Roman"/>
          <w:sz w:val="28"/>
          <w:szCs w:val="28"/>
        </w:rPr>
        <w:t xml:space="preserve"> </w:t>
      </w:r>
    </w:p>
    <w:p w14:paraId="25803088"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Giao UBND quận Cầu Giấy: </w:t>
      </w:r>
    </w:p>
    <w:p w14:paraId="17B06E42"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Chủ trì cùng với Công ty TNHH MTV Quản lý và Phát triển nhà Hà Nội, Tập đoàn Bưu chính Viễn thông Việt Nam và các đơn vị có liên quan, rà soát việc bàn giao, tiếp nhận quản lý khu đất diện tích 466,3m2 dự kiến thực hiện dự án xây dựng nhà họp, sân chơi tổ dân phố số 8, phường Quan Hoa để xác định cơ quan quản lý khu đất là Công ty TNHH MTV Quản lý và Phát triển nhà Hà Nội hay UBND phường Quan Hoa. Thực hiện các thủ tục thu hồi đất đúng đối tượng theo quy định của Luật Đất đai.</w:t>
      </w:r>
    </w:p>
    <w:p w14:paraId="136E4588"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 Trường hợp người sử dụng đất được xác định là UBND phường Quan Hoa, UBND quận Cầu Giấy có trách nhiệm điều chỉnh Thông báo thu hồi đất số 391/TB-UBND ngày 29/9/2017 của UBND quận Cầu Giấy theo đúng quy định của Luật Đất đai.”</w:t>
      </w:r>
    </w:p>
    <w:p w14:paraId="5E5EC715"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Sau khi có ý kiến chỉ đạo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UBND quận Cầu Giấy triển khai thực hiện dự án Nhà họp, sân chơi tổ dân phố số 8, phường Quan Hoa theo quy định.</w:t>
      </w:r>
    </w:p>
    <w:p w14:paraId="1C6670E0" w14:textId="77777777" w:rsidR="0019684C" w:rsidRPr="0091039C" w:rsidRDefault="008B2EF8"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Về việc xây dựng nhà họp t</w:t>
      </w:r>
      <w:r w:rsidR="00771BD2" w:rsidRPr="0091039C">
        <w:rPr>
          <w:rFonts w:ascii="Times New Roman" w:eastAsia="Times New Roman" w:hAnsi="Times New Roman" w:cs="Times New Roman"/>
          <w:sz w:val="28"/>
          <w:szCs w:val="28"/>
        </w:rPr>
        <w:t xml:space="preserve">ổ dân phố 25, 26, 27, phường Quan Hoa: </w:t>
      </w:r>
    </w:p>
    <w:p w14:paraId="73158BE9"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xml:space="preserve">- Diện tích cử tri đề nghị xây dựng nhà họp tổ dân phố 25, 26, 27 khoảng </w:t>
      </w:r>
      <w:r w:rsidRPr="0091039C">
        <w:rPr>
          <w:rFonts w:ascii="Times New Roman" w:eastAsia="Times New Roman" w:hAnsi="Times New Roman" w:cs="Times New Roman"/>
          <w:spacing w:val="-4"/>
          <w:sz w:val="28"/>
          <w:szCs w:val="28"/>
        </w:rPr>
        <w:t>478m2 do UBND phường Quan Hoa quản lý (là phần diện tích đất được hình thành sau khi hoàn thành giải phóng mặt bằng đường Nguyễn Văn Huyên kéo dài); có thể xem xét sử dụng diện tích đất này vào mục đích công cộng theo quy hoạch.</w:t>
      </w:r>
    </w:p>
    <w:p w14:paraId="238B855D" w14:textId="77777777" w:rsidR="0019684C" w:rsidRPr="0091039C" w:rsidRDefault="004E08C5"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giao UBND quận Cầu Giấy rà soát quy hoạch xây dựng, kế hoạch đầu tư công để thực hiện theo thẩm quyền và quy định của pháp luật, giải quyết thỏa đáng kiến nghị của công dân.</w:t>
      </w:r>
    </w:p>
    <w:p w14:paraId="3281C91A" w14:textId="4CECEB2E" w:rsidR="00EE5442"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D4" w14:textId="5BF6087A"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49. Bệnh viện 198 có chủ trương thu hồi phần sân chơi diện tích khoảng 200</w:t>
      </w:r>
      <w:r w:rsidR="00832FE0" w:rsidRPr="0091039C">
        <w:rPr>
          <w:rFonts w:ascii="Times New Roman" w:eastAsia="Times New Roman" w:hAnsi="Times New Roman" w:cs="Times New Roman"/>
          <w:b/>
          <w:sz w:val="28"/>
          <w:szCs w:val="28"/>
        </w:rPr>
        <w:t xml:space="preserve"> </w:t>
      </w:r>
      <w:r w:rsidRPr="0091039C">
        <w:rPr>
          <w:rFonts w:ascii="Times New Roman" w:eastAsia="Times New Roman" w:hAnsi="Times New Roman" w:cs="Times New Roman"/>
          <w:b/>
          <w:sz w:val="28"/>
          <w:szCs w:val="28"/>
        </w:rPr>
        <w:t>m2 tại khu tập thể Bệnh viện 198, phường Mai Dịch; cử tri kiến nghị Thành phố quan tâm chỉ đạo, xem xét để sử dụng diện tích đất trên vào mục đích công cộng phục vụ nhân dân.</w:t>
      </w:r>
    </w:p>
    <w:p w14:paraId="000001D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1D6" w14:textId="147C88C8" w:rsidR="009C0001" w:rsidRPr="0091039C" w:rsidRDefault="00771BD2">
      <w:pPr>
        <w:tabs>
          <w:tab w:val="left" w:pos="450"/>
          <w:tab w:val="left" w:pos="900"/>
        </w:tabs>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báo cáo của UBND quận Cầu Giấy, khu đất cử tri đề xuất sử dụng vào mục đích công cộng có diện tích khoảng 262m2 tại phường Mai Dịch, quận Cầu Giấy do Bệnh viện 198 – Bộ Công an đang quản lý. Theo quy định tại khoản 3 Điều 84 Luật Đất đai 2024, trường hợp diện tích đất này không được quy hoạch </w:t>
      </w:r>
      <w:r w:rsidRPr="0091039C">
        <w:rPr>
          <w:rFonts w:ascii="Times New Roman" w:eastAsia="Times New Roman" w:hAnsi="Times New Roman" w:cs="Times New Roman"/>
          <w:spacing w:val="-4"/>
          <w:sz w:val="28"/>
          <w:szCs w:val="28"/>
        </w:rPr>
        <w:t xml:space="preserve">là đất an ninh chuyển giao địa phương quản lý thì khi thực hiện dự án phát triển kinh tế xã hội vì lợi ích quốc gia công cộng, </w:t>
      </w:r>
      <w:r w:rsidR="004E08C5" w:rsidRPr="0091039C">
        <w:rPr>
          <w:rFonts w:ascii="Times New Roman" w:eastAsia="Times New Roman" w:hAnsi="Times New Roman" w:cs="Times New Roman"/>
          <w:spacing w:val="-4"/>
          <w:sz w:val="28"/>
          <w:szCs w:val="28"/>
        </w:rPr>
        <w:t>UBND Thành phố</w:t>
      </w:r>
      <w:r w:rsidRPr="0091039C">
        <w:rPr>
          <w:rFonts w:ascii="Times New Roman" w:eastAsia="Times New Roman" w:hAnsi="Times New Roman" w:cs="Times New Roman"/>
          <w:spacing w:val="-4"/>
          <w:sz w:val="28"/>
          <w:szCs w:val="28"/>
        </w:rPr>
        <w:t xml:space="preserve"> Hà Nội phải có văn bản xin ý kiến Bộ Công an thống nhất để báo cáo Thủ tướng Chính phủ chấp thuận.</w:t>
      </w:r>
    </w:p>
    <w:p w14:paraId="000001D7"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Như vậy việc thu hồi đất an ninh để sử dụng vào mục đích khác phải phù hợp với Quy hoạch sử dụng đất an ninh được Thủ tướng Chính phủ phê duyệt; hoặc được Bộ Công an thống nhất và Thủ tướng chấp thuận theo quy định.</w:t>
      </w:r>
    </w:p>
    <w:p w14:paraId="51F97EDB" w14:textId="77777777" w:rsidR="0019684C" w:rsidRPr="0091039C" w:rsidRDefault="00771BD2" w:rsidP="0019684C">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Đề nghị UBND quận Cầu Giấy tuyên truyền để nhân dân hiểu rõ; rà soát quỹ đất địa phương để bố trí xây dựng các công trình công cộng theo quy hoạch phục vụ dân sinh. (Nội dung này đang thực hiện)</w:t>
      </w:r>
      <w:r w:rsidR="0019684C" w:rsidRPr="0091039C">
        <w:rPr>
          <w:rFonts w:ascii="Times New Roman" w:eastAsia="Times New Roman" w:hAnsi="Times New Roman" w:cs="Times New Roman"/>
          <w:sz w:val="28"/>
          <w:szCs w:val="28"/>
        </w:rPr>
        <w:t>.</w:t>
      </w:r>
    </w:p>
    <w:p w14:paraId="4573D569" w14:textId="77777777"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6B6E43A0"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7. Quận Thanh Xuân  </w:t>
      </w:r>
    </w:p>
    <w:p w14:paraId="000001DB" w14:textId="00254AF6" w:rsidR="009C0001"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Đã tổng hợp ở phần kiến nghị chung</w:t>
      </w:r>
    </w:p>
    <w:p w14:paraId="000001DC"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8. Quận Hoàng Mai</w:t>
      </w:r>
    </w:p>
    <w:p w14:paraId="347D02DD"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50. Cử tri đề nghị Thành phố chỉ đạo Công ty cổ phần Viwaco tiếp nhận hệ thống cấp nước sạch tại nhà chung cư G5 để cư dân ký hợp đồng mua bán nước trực tiếp với Công ty Viwaco theo đơn giá quy định của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w:t>
      </w:r>
    </w:p>
    <w:p w14:paraId="3AD6D278"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Trả lời: </w:t>
      </w:r>
    </w:p>
    <w:p w14:paraId="404F0552" w14:textId="77777777" w:rsidR="0019684C" w:rsidRPr="0091039C" w:rsidRDefault="004E08C5"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đã chỉ đạo Sở Xây dựng yêu cầu các đơn vị phối hợp, thực hiện việc bàn giao, tiếp nhận hệ thống cấp nước tại Chung cư G5, phường Đại Kim, quận Hoàng Mai, Hà Nội.</w:t>
      </w:r>
    </w:p>
    <w:p w14:paraId="3B2FD404"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xml:space="preserve">Thực hiện chỉ đạo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Sở Xây dựng đã có văn bản số 2700/SXD-CTN ngày 11/4/2024 yêu cầu Công ty cổ phần kinh doanh phát triển nhà và đô thị Hà Nội -HANHUD (Chủ đầu tư công trình) phối hợp với Công ty cổ phần Viwaco thực hiện việc kiểm đếm tài sản, nghiệm thu kỹ thuật và chuẩn bị các hồ sơ pháp lý có liên quan để bàn giao, tiếp nhận hạng mục cấp nước của Chung cư G5, phường Đại Kim theo quy định. </w:t>
      </w:r>
    </w:p>
    <w:p w14:paraId="4EBA2AB3" w14:textId="77777777" w:rsidR="0019684C" w:rsidRPr="0091039C" w:rsidRDefault="00771BD2" w:rsidP="0019684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nay, các đơn vị đang phối hợp triển khai thực hiện.</w:t>
      </w:r>
    </w:p>
    <w:p w14:paraId="73216E42" w14:textId="7F648C79" w:rsidR="0019684C" w:rsidRPr="0091039C" w:rsidRDefault="0019684C" w:rsidP="0019684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w:t>
      </w:r>
      <w:r w:rsidR="00C42346" w:rsidRPr="0091039C">
        <w:rPr>
          <w:rFonts w:ascii="Times New Roman" w:hAnsi="Times New Roman" w:cs="Times New Roman"/>
          <w:b/>
          <w:bCs/>
          <w:i/>
          <w:spacing w:val="-4"/>
          <w:sz w:val="28"/>
          <w:szCs w:val="28"/>
        </w:rPr>
        <w:t xml:space="preserve">ang </w:t>
      </w:r>
      <w:r w:rsidRPr="0091039C">
        <w:rPr>
          <w:rFonts w:ascii="Times New Roman" w:hAnsi="Times New Roman" w:cs="Times New Roman"/>
          <w:b/>
          <w:bCs/>
          <w:i/>
          <w:spacing w:val="-4"/>
          <w:sz w:val="28"/>
          <w:szCs w:val="28"/>
        </w:rPr>
        <w:t>được giải quyết)</w:t>
      </w:r>
    </w:p>
    <w:p w14:paraId="487A4B20"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51. Cử tri kiến nghị Thành phố nghiên cứu phương án phân luồng giao thông theo hướng đi một chiều bên các đường bờ sông Sét để tránh ùn tắc vào giờ cao điểm.</w:t>
      </w:r>
    </w:p>
    <w:p w14:paraId="08F1640D"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91DC68A"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Tuyến đường hai bên bờ sông Sét có mặt cắt trung bình 5m, dọc tuyến đã được cắm biển báo cấm đỗ. Tuy nhiên vẫn còn tình trạng các phương tiện xe ô tô dừng đỗ gây thu hẹp mặt đường dẫn đến tình trạng ùn tắc giao thông, Sở </w:t>
      </w:r>
      <w:r w:rsidR="00BE7445" w:rsidRPr="0091039C">
        <w:rPr>
          <w:rFonts w:ascii="Times New Roman" w:eastAsia="Times New Roman" w:hAnsi="Times New Roman" w:cs="Times New Roman"/>
          <w:sz w:val="28"/>
          <w:szCs w:val="28"/>
        </w:rPr>
        <w:t>Giao thông vận tải</w:t>
      </w:r>
      <w:r w:rsidRPr="0091039C">
        <w:rPr>
          <w:rFonts w:ascii="Times New Roman" w:eastAsia="Times New Roman" w:hAnsi="Times New Roman" w:cs="Times New Roman"/>
          <w:sz w:val="28"/>
          <w:szCs w:val="28"/>
        </w:rPr>
        <w:t xml:space="preserve"> Hà Nội sẽ có kiến nghị các lực lượng chức tăng cường công tác kiểm tra xử lý. Về nội dung tổ chức giao thông 01 chiều cho các phương tiện xe ô tô cần phải nghiên cứu, đánh giá kỹ lưỡng do các cầu qua sông Sét có mặt cắt hẹp</w:t>
      </w:r>
      <w:r w:rsidR="002F3D94" w:rsidRPr="0091039C">
        <w:rPr>
          <w:rFonts w:ascii="Times New Roman" w:eastAsia="Times New Roman" w:hAnsi="Times New Roman" w:cs="Times New Roman"/>
          <w:sz w:val="28"/>
          <w:szCs w:val="28"/>
        </w:rPr>
        <w:t>,</w:t>
      </w:r>
      <w:r w:rsidRPr="0091039C">
        <w:rPr>
          <w:rFonts w:ascii="Times New Roman" w:eastAsia="Times New Roman" w:hAnsi="Times New Roman" w:cs="Times New Roman"/>
          <w:sz w:val="28"/>
          <w:szCs w:val="28"/>
        </w:rPr>
        <w:t xml:space="preserve"> việc dồn lưu lượng các xe ô tô quay đầu tại các cầu sẽ dẫn đến nguy cơ gây ùn tắc giao thông trên tuyến và khu vực.</w:t>
      </w:r>
    </w:p>
    <w:p w14:paraId="7B7A35F4" w14:textId="77777777" w:rsidR="00C42346" w:rsidRPr="0091039C" w:rsidRDefault="00C42346" w:rsidP="00C42346">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B558226"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52. Chủ đầu tư Khu đô thị Kim Văn - Kim Lũ chây ì không tổ chức thi công thực hiện khớp nối hạ tầng kỹ thuật khu đô thị theo quy hoạch được phê duyệt gồm các tuyến ngõ 420, 292, 282 đường Kim Giang. Cử tri đề nghị Thành phố quan tâm chỉ đạo, có biện pháp xử lý quyết liệt hơn nữa để Chủ đầu tư thực hiện ngay việc khớp nối hạ tầng kỹ thuật theo quy hoạch. Trường hợp Chủ đầu tư không đủ năng lực, đề nghị Thành phố xem xét, giao cho đơn vị có đủ năng lực thực hiện.</w:t>
      </w:r>
    </w:p>
    <w:p w14:paraId="0058BD70"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2B4E535A"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thuộc danh mục các dự án xác định tiền sử dụng đất chưa đúng quy định theo Kết luận 1203/KL-TTCP ngày 16/5/2017 của Thanh tra Chính phủ (Công ty Cổ phần xây dựng số 2 phải nộp bổ sung 6,3 tỷ đồng).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văn bản số 1517/UBND-ĐT ngày 20/5/2021, số 596/UBND-ĐT ngày 01/3/2021 yêu cầu không xem xét chủ trương đầu tư, điều chỉnh chủ trương đầu tư đối với các doanh nghiệp theo danh sách tại kết luận của Thanh tra Chính phủ; Chỉ đạo các sở, ngành rà soát kết luận của Thanh tra Chính phủ tháo gỡ khó khăn cho doanh nghiệp, giao Sở Tài chính tổng hợp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để báo cáo Thủ tướng Chính phủ. Hiện nay Sở Tài chính và các đơn vị đang thực hiện.</w:t>
      </w:r>
      <w:r w:rsidRPr="0091039C">
        <w:rPr>
          <w:rFonts w:ascii="Times New Roman" w:eastAsia="Times New Roman" w:hAnsi="Times New Roman" w:cs="Times New Roman"/>
          <w:sz w:val="28"/>
          <w:szCs w:val="28"/>
        </w:rPr>
        <w:br/>
        <w:t xml:space="preserve">Về việc khớp nối HTKT khu đô thị theo quy hoạch được duyệt gồm các tuyến ngõ 420, 292, 282 đường Kim Giang, Công ty CPĐTXD VINA2 đề xuất điều chỉnh quy mô mặt cắt ngang tuyến đường và cải tạo nâng cấp trên cơ sở chất lượng </w:t>
      </w:r>
      <w:r w:rsidRPr="0091039C">
        <w:rPr>
          <w:rFonts w:ascii="Times New Roman" w:eastAsia="Times New Roman" w:hAnsi="Times New Roman" w:cs="Times New Roman"/>
          <w:sz w:val="28"/>
          <w:szCs w:val="28"/>
        </w:rPr>
        <w:lastRenderedPageBreak/>
        <w:t>mặt đường hiện trạng; Tại văn bản số 6504/QHKT-KHTH ngày 22/12/2023 Sở Quy hoạch Kiến trúc đã khẳng định đề xuất của Công ty là chưa phù hợp với quy hoạch được duyệt, không đảm bảo tính kết nối của tuyến đường với khu vực, không đảm bảo cảnh quan, không đáp ứng nhu cầu PCCC cho khu vực.</w:t>
      </w:r>
    </w:p>
    <w:p w14:paraId="000001EB" w14:textId="4574E386" w:rsidR="009C0001" w:rsidRPr="0091039C" w:rsidRDefault="00C42346" w:rsidP="00C42346">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EC"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9. Quận Long Biên</w:t>
      </w:r>
    </w:p>
    <w:p w14:paraId="0BFC0327"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53. Các ki ốt tầng 1 của Khu đô thị Việt Hưng, phường Giang Biên, quận Long Biên đã được bàn giao về Thành phố (Sở Xây dựng) quản lý nhưng 02 năm nay các ki ốt này đóng cửa, không sử dụng gây lãng phí tài sản công. Cử tri đề nghị Thành phố chỉ đạo sớm có phương án quản lý, khai thác lâu dài đối với các ki ốt này để đảm bảo hiệu quả, tránh lãng phí; trước mắt trong thời gian chưa có phương án, cử tri đề nghị Thành phố xem xét, tạo điều kiện tạm bố trí một số địa điểm ki ốt cho các Tổ dân phố đang có nhu cầu bức thiết sử dụng sinh hoạt cộng đồng (trong đó có ki ốt liền kề với phòng sinh hoạt cộng đồng của Tổ 12 phường Giang Biên) - (Câu 68 - Tổng hợp kiến nghị cử tri trước kỳ họp thứ 12).</w:t>
      </w:r>
    </w:p>
    <w:p w14:paraId="4472B7C3"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r w:rsidRPr="0091039C">
        <w:rPr>
          <w:rFonts w:ascii="Times New Roman" w:eastAsia="Times New Roman" w:hAnsi="Times New Roman" w:cs="Times New Roman"/>
          <w:b/>
          <w:sz w:val="28"/>
          <w:szCs w:val="28"/>
        </w:rPr>
        <w:tab/>
      </w:r>
    </w:p>
    <w:p w14:paraId="6556D316"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Căn cứ Quyết định số 3819/QĐ-UB ngày 18/6/2004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Tổng Công ty đầu tư phát triển nhà và đô thị có trách nhiệm bàn giao các ki ốt, diện tích sàn thương mại tầng 1 các chung cư cao tầng cho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quản lý. Nhằm đảm bảo việc quản lý tài sản của Nhà nước theo đúng các quy định của pháp luật,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Hà Nội đã yêu cầu Tổng Công ty đầu tư phát triển nhà và đô thị thu hồi toàn bộ các ki ốt tầng l tại các nhà chung cư cao tầng để bàn giao cho Ban quản lý các công trình nhà ở và công sở - Sở Xây dựng (nay là Trung tâm quản lý nhà Thành phố) để quản lý theo quy định của pháp luật. Hiện nay Tổng công ty đầu tư phát triển nhà và đô thị đã thu hồi được 82/111 ki ốt, đã bàn giao cho </w:t>
      </w:r>
      <w:r w:rsidRPr="0091039C">
        <w:rPr>
          <w:rFonts w:ascii="Times New Roman" w:eastAsia="Times New Roman" w:hAnsi="Times New Roman" w:cs="Times New Roman"/>
          <w:sz w:val="28"/>
          <w:szCs w:val="28"/>
          <w:highlight w:val="white"/>
        </w:rPr>
        <w:t xml:space="preserve">Trung tâm quản lý nhà Thành phố </w:t>
      </w:r>
      <w:r w:rsidRPr="0091039C">
        <w:rPr>
          <w:rFonts w:ascii="Times New Roman" w:eastAsia="Times New Roman" w:hAnsi="Times New Roman" w:cs="Times New Roman"/>
          <w:sz w:val="28"/>
          <w:szCs w:val="28"/>
        </w:rPr>
        <w:t>quản lý 79 ki ốt.</w:t>
      </w:r>
    </w:p>
    <w:p w14:paraId="55257CED"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Số ki ốt còn chưa thu hồi được là 29/111 ki ốt, Công ty TNHH MTV dịch vụ nhà và khu đô thị (HUDS) (đơn vị được Tổng Công ty đầu tư phát triển nhà và đô thị giao quản lý) đã tiến hành khởi kiện ra Tòa án Nhân dân quận Long Biên để thu hồi ki ốt tầng 1 theo quy định pháp luật. Hiện nay Tòa án Nhân dân quận Long Biên đã thụ lý.</w:t>
      </w:r>
    </w:p>
    <w:p w14:paraId="7221F840"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Việc đấu giá quyền thuê ki ốt:</w:t>
      </w:r>
    </w:p>
    <w:p w14:paraId="0D685397"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xml:space="preserve">Ngày 5/12/2023, Sở Xây dựng có văn bản 10172/SXD-QLN chấp thuận kế hoạch số 1382/BQL-QLCS ngày 30/11/2023 của Ban Quản lý các công trình nhà ở và công sở (nay là Trung tâm quản lý nhà Thành phố) về việc đấu giá quyền thuê diện tích kinh doanh dịch vụ tại các nhà chung cư thương mại thuộc diện phải bàn giao cho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năm 2024.</w:t>
      </w:r>
    </w:p>
    <w:p w14:paraId="7CEAF221"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xml:space="preserve">Ngày 07/6/2024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có Quyết định số 2959/QĐ-UBND về việc phê duyệt dự toán thu, chi từ hoạt động cho thuê diện tích kinh doanh dịch </w:t>
      </w:r>
      <w:r w:rsidRPr="0091039C">
        <w:rPr>
          <w:rFonts w:ascii="Times New Roman" w:eastAsia="Times New Roman" w:hAnsi="Times New Roman" w:cs="Times New Roman"/>
          <w:sz w:val="28"/>
          <w:szCs w:val="28"/>
          <w:highlight w:val="white"/>
        </w:rPr>
        <w:lastRenderedPageBreak/>
        <w:t>vụ thuộc sở hữu nhà nước tại quỹ nhà tái định cư trên địa bàn thành phố Hà Nội do Trung tâm Quản lý nhà thành phố Hà Nội quản lý năm 2024.</w:t>
      </w:r>
    </w:p>
    <w:p w14:paraId="0B4A8275" w14:textId="77777777" w:rsidR="00C42346" w:rsidRPr="0091039C" w:rsidRDefault="00771BD2" w:rsidP="00C42346">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highlight w:val="white"/>
        </w:rPr>
        <w:t xml:space="preserve">Hiện nay, Trung tâm quản lý nhà ở Thành phố triển khai việc đấu giá quyền thuê diện tích kinh doanh dịch vụ tầng 1 tại Khu đô thị Việt Hưng theo quy định tại Quyết định số 03/2021/QĐ-UBND ngày 10/3/2021 của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về ban hành Quy định đấu giá cho thuê diện tích kinh doanh dịch vụ tại các nhà chung cư tái định cư, nhà ở xã hội và diện tích kinh doanh dịch vụ do các chủ đầu tư dự án nhà ở bàn giao lại cho </w:t>
      </w:r>
      <w:r w:rsidR="004E08C5" w:rsidRPr="0091039C">
        <w:rPr>
          <w:rFonts w:ascii="Times New Roman" w:eastAsia="Times New Roman" w:hAnsi="Times New Roman" w:cs="Times New Roman"/>
          <w:sz w:val="28"/>
          <w:szCs w:val="28"/>
          <w:highlight w:val="white"/>
        </w:rPr>
        <w:t>UBND Thành phố</w:t>
      </w:r>
      <w:r w:rsidRPr="0091039C">
        <w:rPr>
          <w:rFonts w:ascii="Times New Roman" w:eastAsia="Times New Roman" w:hAnsi="Times New Roman" w:cs="Times New Roman"/>
          <w:sz w:val="28"/>
          <w:szCs w:val="28"/>
          <w:highlight w:val="white"/>
        </w:rPr>
        <w:t xml:space="preserve"> Hà Nội.</w:t>
      </w:r>
    </w:p>
    <w:p w14:paraId="2B41EB95" w14:textId="3B40C68E" w:rsidR="000E1281" w:rsidRPr="0091039C" w:rsidRDefault="00C42346" w:rsidP="00C42346">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415A86E8"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54. Bệnh viện đa khoa Đức Giang thời gian gần đây đã được nâng cấp các khoa, phòng bệnh lưu trú; trình độ đội ngũ y bác sỹ dần được nâng lên. Tuy nhiên, từ khi Bệnh viện được giao quyền tự chủ tài chính, chất lượng phục vụ Nhân dân dùng thẻ bảo hiểm y tế khám chữa bệnh giảm dần, bệnh nhân phải thỏa thuận các dịch vụ thuê, mua nhiều vật tư, trang thiết bị y tế, thuốc men ngoài Bệnh viện cung cấp để phục vụ cho phẫu thuật và điều trị bệnh. Điều này đã gây khó khăn cho nhiều bệnh nhân, đặc biệt là bệnh nhân có hoàn cảnh khó khăn; đồng thời tạo ra xu hướng chạy theo dịch vụ tư nhân ở một bệnh viện công. Cử tri đề nghị Thành phố chỉ đạo Bệnh viện đa khoa Đức Giang có giải pháp khắc phục tình trạng trên.</w:t>
      </w:r>
    </w:p>
    <w:p w14:paraId="669A909C" w14:textId="77777777" w:rsidR="0091039C" w:rsidRPr="0091039C" w:rsidRDefault="00175C41"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1FFE2796" w14:textId="77777777" w:rsidR="0091039C" w:rsidRPr="0091039C" w:rsidRDefault="0091039C" w:rsidP="0091039C">
      <w:pPr>
        <w:ind w:firstLine="720"/>
        <w:rPr>
          <w:rFonts w:ascii="Times New Roman" w:hAnsi="Times New Roman" w:cs="Times New Roman"/>
          <w:b/>
          <w:spacing w:val="-5"/>
          <w:sz w:val="28"/>
          <w:szCs w:val="28"/>
        </w:rPr>
      </w:pPr>
      <w:r w:rsidRPr="0091039C">
        <w:rPr>
          <w:rFonts w:ascii="Times New Roman" w:hAnsi="Times New Roman" w:cs="Times New Roman"/>
          <w:b/>
          <w:sz w:val="28"/>
          <w:szCs w:val="28"/>
        </w:rPr>
        <w:t>Về</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chất</w:t>
      </w:r>
      <w:r w:rsidRPr="0091039C">
        <w:rPr>
          <w:rFonts w:ascii="Times New Roman" w:hAnsi="Times New Roman" w:cs="Times New Roman"/>
          <w:b/>
          <w:spacing w:val="-5"/>
          <w:sz w:val="28"/>
          <w:szCs w:val="28"/>
        </w:rPr>
        <w:t xml:space="preserve"> </w:t>
      </w:r>
      <w:r w:rsidRPr="0091039C">
        <w:rPr>
          <w:rFonts w:ascii="Times New Roman" w:hAnsi="Times New Roman" w:cs="Times New Roman"/>
          <w:b/>
          <w:sz w:val="28"/>
          <w:szCs w:val="28"/>
        </w:rPr>
        <w:t>lượng</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phục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vụ</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bệnh</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nhân</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có</w:t>
      </w:r>
      <w:r w:rsidRPr="0091039C">
        <w:rPr>
          <w:rFonts w:ascii="Times New Roman" w:hAnsi="Times New Roman" w:cs="Times New Roman"/>
          <w:b/>
          <w:spacing w:val="-4"/>
          <w:sz w:val="28"/>
          <w:szCs w:val="28"/>
        </w:rPr>
        <w:t xml:space="preserve"> </w:t>
      </w:r>
      <w:r w:rsidRPr="0091039C">
        <w:rPr>
          <w:rFonts w:ascii="Times New Roman" w:hAnsi="Times New Roman" w:cs="Times New Roman"/>
          <w:b/>
          <w:sz w:val="28"/>
          <w:szCs w:val="28"/>
        </w:rPr>
        <w:t>thẻ</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bảo</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hiểm</w:t>
      </w:r>
      <w:r w:rsidRPr="0091039C">
        <w:rPr>
          <w:rFonts w:ascii="Times New Roman" w:hAnsi="Times New Roman" w:cs="Times New Roman"/>
          <w:b/>
          <w:spacing w:val="-6"/>
          <w:sz w:val="28"/>
          <w:szCs w:val="28"/>
        </w:rPr>
        <w:t xml:space="preserve"> </w:t>
      </w:r>
      <w:r w:rsidRPr="0091039C">
        <w:rPr>
          <w:rFonts w:ascii="Times New Roman" w:hAnsi="Times New Roman" w:cs="Times New Roman"/>
          <w:b/>
          <w:sz w:val="28"/>
          <w:szCs w:val="28"/>
        </w:rPr>
        <w:t>y</w:t>
      </w:r>
      <w:r w:rsidRPr="0091039C">
        <w:rPr>
          <w:rFonts w:ascii="Times New Roman" w:hAnsi="Times New Roman" w:cs="Times New Roman"/>
          <w:b/>
          <w:spacing w:val="-1"/>
          <w:sz w:val="28"/>
          <w:szCs w:val="28"/>
        </w:rPr>
        <w:t xml:space="preserve"> </w:t>
      </w:r>
      <w:r w:rsidRPr="0091039C">
        <w:rPr>
          <w:rFonts w:ascii="Times New Roman" w:hAnsi="Times New Roman" w:cs="Times New Roman"/>
          <w:b/>
          <w:spacing w:val="-5"/>
          <w:sz w:val="28"/>
          <w:szCs w:val="28"/>
        </w:rPr>
        <w:t>tế</w:t>
      </w:r>
    </w:p>
    <w:p w14:paraId="0526EACF" w14:textId="77777777" w:rsidR="0091039C" w:rsidRPr="0091039C" w:rsidRDefault="0091039C" w:rsidP="0091039C">
      <w:pPr>
        <w:ind w:firstLine="720"/>
        <w:rPr>
          <w:rFonts w:ascii="Times New Roman" w:hAnsi="Times New Roman" w:cs="Times New Roman"/>
          <w:sz w:val="28"/>
          <w:szCs w:val="28"/>
        </w:rPr>
      </w:pPr>
      <w:r w:rsidRPr="0091039C">
        <w:rPr>
          <w:rFonts w:ascii="Times New Roman" w:hAnsi="Times New Roman" w:cs="Times New Roman"/>
          <w:sz w:val="28"/>
          <w:szCs w:val="28"/>
        </w:rPr>
        <w:t>Bệnh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viện</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đa</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khoa</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Đức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Giang</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được</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giao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tự</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chủ</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chi</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hoạt</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thường</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xuyên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theo</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chỉ đạo của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nhằm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cường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hiệu</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quả</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trong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hoạt động</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khám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chữa</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nâng cao chất</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lượng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dịch</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y</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tế.</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Tuy</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nhiên,</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việc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tự</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chủ</w:t>
      </w:r>
      <w:r w:rsidRPr="0091039C">
        <w:rPr>
          <w:rFonts w:ascii="Times New Roman" w:hAnsi="Times New Roman" w:cs="Times New Roman"/>
          <w:spacing w:val="-2"/>
          <w:sz w:val="28"/>
          <w:szCs w:val="28"/>
        </w:rPr>
        <w:t xml:space="preserve"> </w:t>
      </w:r>
      <w:r w:rsidRPr="0091039C">
        <w:rPr>
          <w:rFonts w:ascii="Times New Roman" w:hAnsi="Times New Roman" w:cs="Times New Roman"/>
          <w:sz w:val="28"/>
          <w:szCs w:val="28"/>
        </w:rPr>
        <w:t>tài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chính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trong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khám</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bệnh, chữa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cũng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gặp</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phải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một</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số</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khó</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khăn,</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đặc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biệt</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là</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đối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với</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nhân</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sử</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dụng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thẻ bảo hiểm y tế.</w:t>
      </w:r>
    </w:p>
    <w:p w14:paraId="0E52E2E2" w14:textId="77777777" w:rsidR="0091039C" w:rsidRPr="0091039C" w:rsidRDefault="0091039C" w:rsidP="0091039C">
      <w:pPr>
        <w:ind w:firstLine="720"/>
        <w:rPr>
          <w:rFonts w:ascii="Times New Roman" w:hAnsi="Times New Roman" w:cs="Times New Roman"/>
          <w:sz w:val="28"/>
          <w:szCs w:val="28"/>
        </w:rPr>
      </w:pPr>
      <w:r w:rsidRPr="0091039C">
        <w:rPr>
          <w:rFonts w:ascii="Times New Roman" w:hAnsi="Times New Roman" w:cs="Times New Roman"/>
          <w:sz w:val="28"/>
          <w:szCs w:val="28"/>
        </w:rPr>
        <w:t>UBND Thành phố đã chỉ đạo Bệnh viện khắc phục khó khăn, đảm bảo đủ nguồn cung ứng thuốc đảm bảo chất lượng và kịp</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thời điều trị cho người bệnh, giảm</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thiểu tình trạng người bệnh phải tự mua hoặc thuê thêm vật tư, trang thiết bị y tế và thuốc.</w:t>
      </w:r>
    </w:p>
    <w:p w14:paraId="2D97024E" w14:textId="77777777" w:rsidR="0091039C" w:rsidRPr="0091039C" w:rsidRDefault="0091039C" w:rsidP="0091039C">
      <w:pPr>
        <w:ind w:firstLine="720"/>
        <w:rPr>
          <w:rFonts w:ascii="Times New Roman" w:hAnsi="Times New Roman" w:cs="Times New Roman"/>
          <w:b/>
          <w:spacing w:val="-5"/>
          <w:sz w:val="28"/>
          <w:szCs w:val="28"/>
        </w:rPr>
      </w:pPr>
      <w:r w:rsidRPr="0091039C">
        <w:rPr>
          <w:rFonts w:ascii="Times New Roman" w:hAnsi="Times New Roman" w:cs="Times New Roman"/>
          <w:b/>
          <w:sz w:val="28"/>
          <w:szCs w:val="28"/>
        </w:rPr>
        <w:t>Về</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vấn</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đề</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vật</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tư,</w:t>
      </w:r>
      <w:r w:rsidRPr="0091039C">
        <w:rPr>
          <w:rFonts w:ascii="Times New Roman" w:hAnsi="Times New Roman" w:cs="Times New Roman"/>
          <w:b/>
          <w:spacing w:val="-5"/>
          <w:sz w:val="28"/>
          <w:szCs w:val="28"/>
        </w:rPr>
        <w:t xml:space="preserve"> </w:t>
      </w:r>
      <w:r w:rsidRPr="0091039C">
        <w:rPr>
          <w:rFonts w:ascii="Times New Roman" w:hAnsi="Times New Roman" w:cs="Times New Roman"/>
          <w:b/>
          <w:sz w:val="28"/>
          <w:szCs w:val="28"/>
        </w:rPr>
        <w:t>trang thiết</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bị</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 xml:space="preserve">y </w:t>
      </w:r>
      <w:r w:rsidRPr="0091039C">
        <w:rPr>
          <w:rFonts w:ascii="Times New Roman" w:hAnsi="Times New Roman" w:cs="Times New Roman"/>
          <w:b/>
          <w:spacing w:val="-5"/>
          <w:sz w:val="28"/>
          <w:szCs w:val="28"/>
        </w:rPr>
        <w:t>tế</w:t>
      </w:r>
    </w:p>
    <w:p w14:paraId="16CB2355" w14:textId="77777777" w:rsidR="0091039C" w:rsidRPr="0091039C" w:rsidRDefault="0091039C" w:rsidP="0091039C">
      <w:pPr>
        <w:ind w:firstLine="720"/>
        <w:rPr>
          <w:rFonts w:ascii="Times New Roman" w:hAnsi="Times New Roman" w:cs="Times New Roman"/>
          <w:spacing w:val="-2"/>
          <w:sz w:val="28"/>
          <w:szCs w:val="28"/>
        </w:rPr>
      </w:pPr>
      <w:r w:rsidRPr="0091039C">
        <w:rPr>
          <w:rFonts w:ascii="Times New Roman" w:hAnsi="Times New Roman" w:cs="Times New Roman"/>
          <w:sz w:val="28"/>
          <w:szCs w:val="28"/>
        </w:rPr>
        <w:t>Để khắc phục tình trạng thiếu vật tư, thiết bị y tế và thuốc men, Quốc hội đã ban hành Luật Đấu thầu (có hiệu lực từ 01/01/2024) và Chính phủ đã ban hành Nghị định hướng dẫn cũng như Thông tư liên quan đến đấu thầu trong lĩnh vực y tế. Hiện tại, theo báo</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cáoBệnh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viện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đa</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khoa</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Đức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Giang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hoàn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tất</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quy</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đấu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thầu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có</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kết</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 xml:space="preserve">quả trúng thầu cho phần lớn các gói thầu mua sắm vật tư và hoá chất khắc phục được tình trạng thiếu vật tư, hóa chất cho người bệnh đến khám và điều trị. Từ tháng 9/2024, tình trạng thiếu vật tư đã được khắc phục hoàn toàn, đảm bảo đầy đủ nguồn cung cho bệnh </w:t>
      </w:r>
      <w:r w:rsidRPr="0091039C">
        <w:rPr>
          <w:rFonts w:ascii="Times New Roman" w:hAnsi="Times New Roman" w:cs="Times New Roman"/>
          <w:spacing w:val="-2"/>
          <w:sz w:val="28"/>
          <w:szCs w:val="28"/>
        </w:rPr>
        <w:t>nhân.</w:t>
      </w:r>
    </w:p>
    <w:p w14:paraId="574E580C" w14:textId="77777777" w:rsidR="0091039C" w:rsidRPr="0091039C" w:rsidRDefault="0091039C" w:rsidP="0091039C">
      <w:pPr>
        <w:ind w:firstLine="720"/>
        <w:rPr>
          <w:rFonts w:ascii="Times New Roman" w:hAnsi="Times New Roman" w:cs="Times New Roman"/>
          <w:b/>
          <w:spacing w:val="-5"/>
          <w:sz w:val="28"/>
          <w:szCs w:val="28"/>
        </w:rPr>
      </w:pPr>
      <w:r w:rsidRPr="0091039C">
        <w:rPr>
          <w:rFonts w:ascii="Times New Roman" w:hAnsi="Times New Roman" w:cs="Times New Roman"/>
          <w:spacing w:val="-2"/>
          <w:sz w:val="28"/>
          <w:szCs w:val="28"/>
        </w:rPr>
        <w:t xml:space="preserve">1. </w:t>
      </w:r>
      <w:r w:rsidRPr="0091039C">
        <w:rPr>
          <w:rFonts w:ascii="Times New Roman" w:hAnsi="Times New Roman" w:cs="Times New Roman"/>
          <w:b/>
          <w:sz w:val="28"/>
          <w:szCs w:val="28"/>
        </w:rPr>
        <w:t>Về</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việc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cung</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ứng</w:t>
      </w:r>
      <w:r w:rsidRPr="0091039C">
        <w:rPr>
          <w:rFonts w:ascii="Times New Roman" w:hAnsi="Times New Roman" w:cs="Times New Roman"/>
          <w:b/>
          <w:spacing w:val="-4"/>
          <w:sz w:val="28"/>
          <w:szCs w:val="28"/>
        </w:rPr>
        <w:t xml:space="preserve"> </w:t>
      </w:r>
      <w:r w:rsidRPr="0091039C">
        <w:rPr>
          <w:rFonts w:ascii="Times New Roman" w:hAnsi="Times New Roman" w:cs="Times New Roman"/>
          <w:b/>
          <w:sz w:val="28"/>
          <w:szCs w:val="28"/>
        </w:rPr>
        <w:t>thuốc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cho</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bệnh</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nhân</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bảo</w:t>
      </w:r>
      <w:r w:rsidRPr="0091039C">
        <w:rPr>
          <w:rFonts w:ascii="Times New Roman" w:hAnsi="Times New Roman" w:cs="Times New Roman"/>
          <w:b/>
          <w:spacing w:val="-1"/>
          <w:sz w:val="28"/>
          <w:szCs w:val="28"/>
        </w:rPr>
        <w:t xml:space="preserve"> </w:t>
      </w:r>
      <w:r w:rsidRPr="0091039C">
        <w:rPr>
          <w:rFonts w:ascii="Times New Roman" w:hAnsi="Times New Roman" w:cs="Times New Roman"/>
          <w:b/>
          <w:sz w:val="28"/>
          <w:szCs w:val="28"/>
        </w:rPr>
        <w:t>hiểm</w:t>
      </w:r>
      <w:r w:rsidRPr="0091039C">
        <w:rPr>
          <w:rFonts w:ascii="Times New Roman" w:hAnsi="Times New Roman" w:cs="Times New Roman"/>
          <w:b/>
          <w:spacing w:val="-6"/>
          <w:sz w:val="28"/>
          <w:szCs w:val="28"/>
        </w:rPr>
        <w:t xml:space="preserve"> </w:t>
      </w:r>
      <w:r w:rsidRPr="0091039C">
        <w:rPr>
          <w:rFonts w:ascii="Times New Roman" w:hAnsi="Times New Roman" w:cs="Times New Roman"/>
          <w:b/>
          <w:sz w:val="28"/>
          <w:szCs w:val="28"/>
        </w:rPr>
        <w:t>y</w:t>
      </w:r>
      <w:r w:rsidRPr="0091039C">
        <w:rPr>
          <w:rFonts w:ascii="Times New Roman" w:hAnsi="Times New Roman" w:cs="Times New Roman"/>
          <w:b/>
          <w:spacing w:val="-1"/>
          <w:sz w:val="28"/>
          <w:szCs w:val="28"/>
        </w:rPr>
        <w:t xml:space="preserve"> </w:t>
      </w:r>
      <w:r w:rsidRPr="0091039C">
        <w:rPr>
          <w:rFonts w:ascii="Times New Roman" w:hAnsi="Times New Roman" w:cs="Times New Roman"/>
          <w:b/>
          <w:spacing w:val="-5"/>
          <w:sz w:val="28"/>
          <w:szCs w:val="28"/>
        </w:rPr>
        <w:t>tế</w:t>
      </w:r>
    </w:p>
    <w:p w14:paraId="1E3DFF87" w14:textId="63597EF8" w:rsidR="0091039C" w:rsidRPr="0091039C" w:rsidRDefault="008659EF" w:rsidP="0091039C">
      <w:pPr>
        <w:ind w:firstLine="720"/>
        <w:rPr>
          <w:rFonts w:ascii="Times New Roman" w:hAnsi="Times New Roman" w:cs="Times New Roman"/>
          <w:sz w:val="28"/>
          <w:szCs w:val="28"/>
        </w:rPr>
      </w:pPr>
      <w:r>
        <w:rPr>
          <w:rFonts w:ascii="Times New Roman" w:hAnsi="Times New Roman" w:cs="Times New Roman"/>
          <w:b/>
          <w:sz w:val="28"/>
          <w:szCs w:val="28"/>
        </w:rPr>
        <w:lastRenderedPageBreak/>
        <w:t>2.</w:t>
      </w:r>
      <w:r w:rsidR="0091039C" w:rsidRPr="0091039C">
        <w:rPr>
          <w:rFonts w:ascii="Times New Roman" w:hAnsi="Times New Roman" w:cs="Times New Roman"/>
          <w:b/>
          <w:sz w:val="28"/>
          <w:szCs w:val="28"/>
        </w:rPr>
        <w:t xml:space="preserve"> Hiện trạng cung ứng thuốc: </w:t>
      </w:r>
      <w:r w:rsidR="0091039C" w:rsidRPr="0091039C">
        <w:rPr>
          <w:rFonts w:ascii="Times New Roman" w:hAnsi="Times New Roman" w:cs="Times New Roman"/>
          <w:sz w:val="28"/>
          <w:szCs w:val="28"/>
        </w:rPr>
        <w:t>Các loại thuốc thuộc danh mục được bảo hiểm y tế chi trả theo quy định tại Thông tư 20/2022/TT-BYT ngày 31/12/2022 và Thông tư 05/2015/TT-BYT ngày 17/3/2015 của Bộ Y tế vẫn đang được cung cấp cho bệnh nhân. Tuy</w:t>
      </w:r>
      <w:r w:rsidR="0091039C" w:rsidRPr="0091039C">
        <w:rPr>
          <w:rFonts w:ascii="Times New Roman" w:hAnsi="Times New Roman" w:cs="Times New Roman"/>
          <w:spacing w:val="-13"/>
          <w:sz w:val="28"/>
          <w:szCs w:val="28"/>
        </w:rPr>
        <w:t xml:space="preserve"> </w:t>
      </w:r>
      <w:r w:rsidR="0091039C" w:rsidRPr="0091039C">
        <w:rPr>
          <w:rFonts w:ascii="Times New Roman" w:hAnsi="Times New Roman" w:cs="Times New Roman"/>
          <w:sz w:val="28"/>
          <w:szCs w:val="28"/>
        </w:rPr>
        <w:t>nhiên,</w:t>
      </w:r>
      <w:r w:rsidR="0091039C" w:rsidRPr="0091039C">
        <w:rPr>
          <w:rFonts w:ascii="Times New Roman" w:hAnsi="Times New Roman" w:cs="Times New Roman"/>
          <w:spacing w:val="-10"/>
          <w:sz w:val="28"/>
          <w:szCs w:val="28"/>
        </w:rPr>
        <w:t xml:space="preserve"> </w:t>
      </w:r>
      <w:r w:rsidR="0091039C" w:rsidRPr="0091039C">
        <w:rPr>
          <w:rFonts w:ascii="Times New Roman" w:hAnsi="Times New Roman" w:cs="Times New Roman"/>
          <w:sz w:val="28"/>
          <w:szCs w:val="28"/>
        </w:rPr>
        <w:t>sau</w:t>
      </w:r>
      <w:r w:rsidR="0091039C" w:rsidRPr="0091039C">
        <w:rPr>
          <w:rFonts w:ascii="Times New Roman" w:hAnsi="Times New Roman" w:cs="Times New Roman"/>
          <w:spacing w:val="-8"/>
          <w:sz w:val="28"/>
          <w:szCs w:val="28"/>
        </w:rPr>
        <w:t xml:space="preserve"> </w:t>
      </w:r>
      <w:r w:rsidR="0091039C" w:rsidRPr="0091039C">
        <w:rPr>
          <w:rFonts w:ascii="Times New Roman" w:hAnsi="Times New Roman" w:cs="Times New Roman"/>
          <w:sz w:val="28"/>
          <w:szCs w:val="28"/>
        </w:rPr>
        <w:t>dịch</w:t>
      </w:r>
      <w:r w:rsidR="0091039C" w:rsidRPr="0091039C">
        <w:rPr>
          <w:rFonts w:ascii="Times New Roman" w:hAnsi="Times New Roman" w:cs="Times New Roman"/>
          <w:spacing w:val="-8"/>
          <w:sz w:val="28"/>
          <w:szCs w:val="28"/>
        </w:rPr>
        <w:t xml:space="preserve"> </w:t>
      </w:r>
      <w:r w:rsidR="0091039C" w:rsidRPr="0091039C">
        <w:rPr>
          <w:rFonts w:ascii="Times New Roman" w:hAnsi="Times New Roman" w:cs="Times New Roman"/>
          <w:sz w:val="28"/>
          <w:szCs w:val="28"/>
        </w:rPr>
        <w:t>COVID-19,</w:t>
      </w:r>
      <w:r w:rsidR="0091039C" w:rsidRPr="0091039C">
        <w:rPr>
          <w:rFonts w:ascii="Times New Roman" w:hAnsi="Times New Roman" w:cs="Times New Roman"/>
          <w:spacing w:val="-10"/>
          <w:sz w:val="28"/>
          <w:szCs w:val="28"/>
        </w:rPr>
        <w:t xml:space="preserve"> </w:t>
      </w:r>
      <w:r w:rsidR="0091039C" w:rsidRPr="0091039C">
        <w:rPr>
          <w:rFonts w:ascii="Times New Roman" w:hAnsi="Times New Roman" w:cs="Times New Roman"/>
          <w:sz w:val="28"/>
          <w:szCs w:val="28"/>
        </w:rPr>
        <w:t>nhu</w:t>
      </w:r>
      <w:r w:rsidR="0091039C" w:rsidRPr="0091039C">
        <w:rPr>
          <w:rFonts w:ascii="Times New Roman" w:hAnsi="Times New Roman" w:cs="Times New Roman"/>
          <w:spacing w:val="-8"/>
          <w:sz w:val="28"/>
          <w:szCs w:val="28"/>
        </w:rPr>
        <w:t xml:space="preserve"> </w:t>
      </w:r>
      <w:r w:rsidR="0091039C" w:rsidRPr="0091039C">
        <w:rPr>
          <w:rFonts w:ascii="Times New Roman" w:hAnsi="Times New Roman" w:cs="Times New Roman"/>
          <w:sz w:val="28"/>
          <w:szCs w:val="28"/>
        </w:rPr>
        <w:t>cầu</w:t>
      </w:r>
      <w:r w:rsidR="0091039C" w:rsidRPr="0091039C">
        <w:rPr>
          <w:rFonts w:ascii="Times New Roman" w:hAnsi="Times New Roman" w:cs="Times New Roman"/>
          <w:spacing w:val="-11"/>
          <w:sz w:val="28"/>
          <w:szCs w:val="28"/>
        </w:rPr>
        <w:t xml:space="preserve"> </w:t>
      </w:r>
      <w:r w:rsidR="0091039C" w:rsidRPr="0091039C">
        <w:rPr>
          <w:rFonts w:ascii="Times New Roman" w:hAnsi="Times New Roman" w:cs="Times New Roman"/>
          <w:sz w:val="28"/>
          <w:szCs w:val="28"/>
        </w:rPr>
        <w:t>thuốc</w:t>
      </w:r>
      <w:r w:rsidR="0091039C" w:rsidRPr="0091039C">
        <w:rPr>
          <w:rFonts w:ascii="Times New Roman" w:hAnsi="Times New Roman" w:cs="Times New Roman"/>
          <w:spacing w:val="-9"/>
          <w:sz w:val="28"/>
          <w:szCs w:val="28"/>
        </w:rPr>
        <w:t xml:space="preserve"> </w:t>
      </w:r>
      <w:r w:rsidR="0091039C" w:rsidRPr="0091039C">
        <w:rPr>
          <w:rFonts w:ascii="Times New Roman" w:hAnsi="Times New Roman" w:cs="Times New Roman"/>
          <w:sz w:val="28"/>
          <w:szCs w:val="28"/>
        </w:rPr>
        <w:t>của</w:t>
      </w:r>
      <w:r w:rsidR="0091039C" w:rsidRPr="0091039C">
        <w:rPr>
          <w:rFonts w:ascii="Times New Roman" w:hAnsi="Times New Roman" w:cs="Times New Roman"/>
          <w:spacing w:val="-11"/>
          <w:sz w:val="28"/>
          <w:szCs w:val="28"/>
        </w:rPr>
        <w:t xml:space="preserve"> </w:t>
      </w:r>
      <w:r w:rsidR="0091039C" w:rsidRPr="0091039C">
        <w:rPr>
          <w:rFonts w:ascii="Times New Roman" w:hAnsi="Times New Roman" w:cs="Times New Roman"/>
          <w:sz w:val="28"/>
          <w:szCs w:val="28"/>
        </w:rPr>
        <w:t>bệnh</w:t>
      </w:r>
      <w:r w:rsidR="0091039C" w:rsidRPr="0091039C">
        <w:rPr>
          <w:rFonts w:ascii="Times New Roman" w:hAnsi="Times New Roman" w:cs="Times New Roman"/>
          <w:spacing w:val="-11"/>
          <w:sz w:val="28"/>
          <w:szCs w:val="28"/>
        </w:rPr>
        <w:t xml:space="preserve"> </w:t>
      </w:r>
      <w:r w:rsidR="0091039C" w:rsidRPr="0091039C">
        <w:rPr>
          <w:rFonts w:ascii="Times New Roman" w:hAnsi="Times New Roman" w:cs="Times New Roman"/>
          <w:sz w:val="28"/>
          <w:szCs w:val="28"/>
        </w:rPr>
        <w:t>nhân</w:t>
      </w:r>
      <w:r w:rsidR="0091039C" w:rsidRPr="0091039C">
        <w:rPr>
          <w:rFonts w:ascii="Times New Roman" w:hAnsi="Times New Roman" w:cs="Times New Roman"/>
          <w:spacing w:val="-10"/>
          <w:sz w:val="28"/>
          <w:szCs w:val="28"/>
        </w:rPr>
        <w:t xml:space="preserve"> </w:t>
      </w:r>
      <w:r w:rsidR="0091039C" w:rsidRPr="0091039C">
        <w:rPr>
          <w:rFonts w:ascii="Times New Roman" w:hAnsi="Times New Roman" w:cs="Times New Roman"/>
          <w:sz w:val="28"/>
          <w:szCs w:val="28"/>
        </w:rPr>
        <w:t>tăng</w:t>
      </w:r>
      <w:r w:rsidR="0091039C" w:rsidRPr="0091039C">
        <w:rPr>
          <w:rFonts w:ascii="Times New Roman" w:hAnsi="Times New Roman" w:cs="Times New Roman"/>
          <w:spacing w:val="-8"/>
          <w:sz w:val="28"/>
          <w:szCs w:val="28"/>
        </w:rPr>
        <w:t xml:space="preserve"> </w:t>
      </w:r>
      <w:r w:rsidR="0091039C" w:rsidRPr="0091039C">
        <w:rPr>
          <w:rFonts w:ascii="Times New Roman" w:hAnsi="Times New Roman" w:cs="Times New Roman"/>
          <w:sz w:val="28"/>
          <w:szCs w:val="28"/>
        </w:rPr>
        <w:t>cao</w:t>
      </w:r>
      <w:r w:rsidR="0091039C" w:rsidRPr="0091039C">
        <w:rPr>
          <w:rFonts w:ascii="Times New Roman" w:hAnsi="Times New Roman" w:cs="Times New Roman"/>
          <w:spacing w:val="-8"/>
          <w:sz w:val="28"/>
          <w:szCs w:val="28"/>
        </w:rPr>
        <w:t xml:space="preserve"> </w:t>
      </w:r>
      <w:r w:rsidR="0091039C" w:rsidRPr="0091039C">
        <w:rPr>
          <w:rFonts w:ascii="Times New Roman" w:hAnsi="Times New Roman" w:cs="Times New Roman"/>
          <w:sz w:val="28"/>
          <w:szCs w:val="28"/>
        </w:rPr>
        <w:t>cùng</w:t>
      </w:r>
      <w:r w:rsidR="0091039C" w:rsidRPr="0091039C">
        <w:rPr>
          <w:rFonts w:ascii="Times New Roman" w:hAnsi="Times New Roman" w:cs="Times New Roman"/>
          <w:spacing w:val="-11"/>
          <w:sz w:val="28"/>
          <w:szCs w:val="28"/>
        </w:rPr>
        <w:t xml:space="preserve"> </w:t>
      </w:r>
      <w:r w:rsidR="0091039C" w:rsidRPr="0091039C">
        <w:rPr>
          <w:rFonts w:ascii="Times New Roman" w:hAnsi="Times New Roman" w:cs="Times New Roman"/>
          <w:sz w:val="28"/>
          <w:szCs w:val="28"/>
        </w:rPr>
        <w:t>với</w:t>
      </w:r>
      <w:r w:rsidR="0091039C" w:rsidRPr="0091039C">
        <w:rPr>
          <w:rFonts w:ascii="Times New Roman" w:hAnsi="Times New Roman" w:cs="Times New Roman"/>
          <w:spacing w:val="-8"/>
          <w:sz w:val="28"/>
          <w:szCs w:val="28"/>
        </w:rPr>
        <w:t xml:space="preserve"> </w:t>
      </w:r>
      <w:r w:rsidR="0091039C" w:rsidRPr="0091039C">
        <w:rPr>
          <w:rFonts w:ascii="Times New Roman" w:hAnsi="Times New Roman" w:cs="Times New Roman"/>
          <w:sz w:val="28"/>
          <w:szCs w:val="28"/>
        </w:rPr>
        <w:t>mô</w:t>
      </w:r>
      <w:r w:rsidR="0091039C" w:rsidRPr="0091039C">
        <w:rPr>
          <w:rFonts w:ascii="Times New Roman" w:hAnsi="Times New Roman" w:cs="Times New Roman"/>
          <w:spacing w:val="-8"/>
          <w:sz w:val="28"/>
          <w:szCs w:val="28"/>
        </w:rPr>
        <w:t xml:space="preserve"> </w:t>
      </w:r>
      <w:r w:rsidR="0091039C" w:rsidRPr="0091039C">
        <w:rPr>
          <w:rFonts w:ascii="Times New Roman" w:hAnsi="Times New Roman" w:cs="Times New Roman"/>
          <w:sz w:val="28"/>
          <w:szCs w:val="28"/>
        </w:rPr>
        <w:t>hình</w:t>
      </w:r>
      <w:r w:rsidR="0091039C" w:rsidRPr="0091039C">
        <w:rPr>
          <w:rFonts w:ascii="Times New Roman" w:eastAsia="Times New Roman" w:hAnsi="Times New Roman" w:cs="Times New Roman"/>
          <w:b/>
          <w:sz w:val="28"/>
          <w:szCs w:val="28"/>
        </w:rPr>
        <w:t xml:space="preserve"> </w:t>
      </w:r>
      <w:r w:rsidR="0091039C" w:rsidRPr="0091039C">
        <w:rPr>
          <w:rFonts w:ascii="Times New Roman" w:hAnsi="Times New Roman" w:cs="Times New Roman"/>
          <w:sz w:val="28"/>
          <w:szCs w:val="28"/>
        </w:rPr>
        <w:t>bệnh</w:t>
      </w:r>
      <w:r w:rsidR="0091039C" w:rsidRPr="0091039C">
        <w:rPr>
          <w:rFonts w:ascii="Times New Roman" w:hAnsi="Times New Roman" w:cs="Times New Roman"/>
          <w:spacing w:val="-5"/>
          <w:sz w:val="28"/>
          <w:szCs w:val="28"/>
        </w:rPr>
        <w:t xml:space="preserve"> </w:t>
      </w:r>
      <w:r w:rsidR="0091039C" w:rsidRPr="0091039C">
        <w:rPr>
          <w:rFonts w:ascii="Times New Roman" w:hAnsi="Times New Roman" w:cs="Times New Roman"/>
          <w:sz w:val="28"/>
          <w:szCs w:val="28"/>
        </w:rPr>
        <w:t>tật</w:t>
      </w:r>
      <w:r w:rsidR="0091039C" w:rsidRPr="0091039C">
        <w:rPr>
          <w:rFonts w:ascii="Times New Roman" w:hAnsi="Times New Roman" w:cs="Times New Roman"/>
          <w:spacing w:val="-1"/>
          <w:sz w:val="28"/>
          <w:szCs w:val="28"/>
        </w:rPr>
        <w:t xml:space="preserve"> </w:t>
      </w:r>
      <w:r w:rsidR="0091039C" w:rsidRPr="0091039C">
        <w:rPr>
          <w:rFonts w:ascii="Times New Roman" w:hAnsi="Times New Roman" w:cs="Times New Roman"/>
          <w:sz w:val="28"/>
          <w:szCs w:val="28"/>
        </w:rPr>
        <w:t>thay</w:t>
      </w:r>
      <w:r w:rsidR="0091039C" w:rsidRPr="0091039C">
        <w:rPr>
          <w:rFonts w:ascii="Times New Roman" w:hAnsi="Times New Roman" w:cs="Times New Roman"/>
          <w:spacing w:val="-6"/>
          <w:sz w:val="28"/>
          <w:szCs w:val="28"/>
        </w:rPr>
        <w:t xml:space="preserve"> </w:t>
      </w:r>
      <w:r w:rsidR="0091039C" w:rsidRPr="0091039C">
        <w:rPr>
          <w:rFonts w:ascii="Times New Roman" w:hAnsi="Times New Roman" w:cs="Times New Roman"/>
          <w:sz w:val="28"/>
          <w:szCs w:val="28"/>
        </w:rPr>
        <w:t>đổi,</w:t>
      </w:r>
      <w:r w:rsidR="0091039C" w:rsidRPr="0091039C">
        <w:rPr>
          <w:rFonts w:ascii="Times New Roman" w:hAnsi="Times New Roman" w:cs="Times New Roman"/>
          <w:spacing w:val="-3"/>
          <w:sz w:val="28"/>
          <w:szCs w:val="28"/>
        </w:rPr>
        <w:t xml:space="preserve"> </w:t>
      </w:r>
      <w:r w:rsidR="0091039C" w:rsidRPr="0091039C">
        <w:rPr>
          <w:rFonts w:ascii="Times New Roman" w:hAnsi="Times New Roman" w:cs="Times New Roman"/>
          <w:sz w:val="28"/>
          <w:szCs w:val="28"/>
        </w:rPr>
        <w:t>dẫn</w:t>
      </w:r>
      <w:r w:rsidR="0091039C" w:rsidRPr="0091039C">
        <w:rPr>
          <w:rFonts w:ascii="Times New Roman" w:hAnsi="Times New Roman" w:cs="Times New Roman"/>
          <w:spacing w:val="-3"/>
          <w:sz w:val="28"/>
          <w:szCs w:val="28"/>
        </w:rPr>
        <w:t xml:space="preserve"> </w:t>
      </w:r>
      <w:r w:rsidR="0091039C" w:rsidRPr="0091039C">
        <w:rPr>
          <w:rFonts w:ascii="Times New Roman" w:hAnsi="Times New Roman" w:cs="Times New Roman"/>
          <w:sz w:val="28"/>
          <w:szCs w:val="28"/>
        </w:rPr>
        <w:t>đến</w:t>
      </w:r>
      <w:r w:rsidR="0091039C" w:rsidRPr="0091039C">
        <w:rPr>
          <w:rFonts w:ascii="Times New Roman" w:hAnsi="Times New Roman" w:cs="Times New Roman"/>
          <w:spacing w:val="-1"/>
          <w:sz w:val="28"/>
          <w:szCs w:val="28"/>
        </w:rPr>
        <w:t xml:space="preserve"> </w:t>
      </w:r>
      <w:r w:rsidR="0091039C" w:rsidRPr="0091039C">
        <w:rPr>
          <w:rFonts w:ascii="Times New Roman" w:hAnsi="Times New Roman" w:cs="Times New Roman"/>
          <w:sz w:val="28"/>
          <w:szCs w:val="28"/>
        </w:rPr>
        <w:t>một</w:t>
      </w:r>
      <w:r w:rsidR="0091039C" w:rsidRPr="0091039C">
        <w:rPr>
          <w:rFonts w:ascii="Times New Roman" w:hAnsi="Times New Roman" w:cs="Times New Roman"/>
          <w:spacing w:val="-1"/>
          <w:sz w:val="28"/>
          <w:szCs w:val="28"/>
        </w:rPr>
        <w:t xml:space="preserve"> </w:t>
      </w:r>
      <w:r w:rsidR="0091039C" w:rsidRPr="0091039C">
        <w:rPr>
          <w:rFonts w:ascii="Times New Roman" w:hAnsi="Times New Roman" w:cs="Times New Roman"/>
          <w:sz w:val="28"/>
          <w:szCs w:val="28"/>
        </w:rPr>
        <w:t>số</w:t>
      </w:r>
      <w:r w:rsidR="0091039C" w:rsidRPr="0091039C">
        <w:rPr>
          <w:rFonts w:ascii="Times New Roman" w:hAnsi="Times New Roman" w:cs="Times New Roman"/>
          <w:spacing w:val="-2"/>
          <w:sz w:val="28"/>
          <w:szCs w:val="28"/>
        </w:rPr>
        <w:t xml:space="preserve"> </w:t>
      </w:r>
      <w:r w:rsidR="0091039C" w:rsidRPr="0091039C">
        <w:rPr>
          <w:rFonts w:ascii="Times New Roman" w:hAnsi="Times New Roman" w:cs="Times New Roman"/>
          <w:sz w:val="28"/>
          <w:szCs w:val="28"/>
        </w:rPr>
        <w:t>khó</w:t>
      </w:r>
      <w:r w:rsidR="0091039C" w:rsidRPr="0091039C">
        <w:rPr>
          <w:rFonts w:ascii="Times New Roman" w:hAnsi="Times New Roman" w:cs="Times New Roman"/>
          <w:spacing w:val="-1"/>
          <w:sz w:val="28"/>
          <w:szCs w:val="28"/>
        </w:rPr>
        <w:t xml:space="preserve"> </w:t>
      </w:r>
      <w:r w:rsidR="0091039C" w:rsidRPr="0091039C">
        <w:rPr>
          <w:rFonts w:ascii="Times New Roman" w:hAnsi="Times New Roman" w:cs="Times New Roman"/>
          <w:sz w:val="28"/>
          <w:szCs w:val="28"/>
        </w:rPr>
        <w:t>khăn</w:t>
      </w:r>
      <w:r w:rsidR="0091039C" w:rsidRPr="0091039C">
        <w:rPr>
          <w:rFonts w:ascii="Times New Roman" w:hAnsi="Times New Roman" w:cs="Times New Roman"/>
          <w:spacing w:val="-3"/>
          <w:sz w:val="28"/>
          <w:szCs w:val="28"/>
        </w:rPr>
        <w:t xml:space="preserve"> </w:t>
      </w:r>
      <w:r w:rsidR="0091039C" w:rsidRPr="0091039C">
        <w:rPr>
          <w:rFonts w:ascii="Times New Roman" w:hAnsi="Times New Roman" w:cs="Times New Roman"/>
          <w:sz w:val="28"/>
          <w:szCs w:val="28"/>
        </w:rPr>
        <w:t>trong</w:t>
      </w:r>
      <w:r w:rsidR="0091039C" w:rsidRPr="0091039C">
        <w:rPr>
          <w:rFonts w:ascii="Times New Roman" w:hAnsi="Times New Roman" w:cs="Times New Roman"/>
          <w:spacing w:val="-5"/>
          <w:sz w:val="28"/>
          <w:szCs w:val="28"/>
        </w:rPr>
        <w:t xml:space="preserve"> </w:t>
      </w:r>
      <w:r w:rsidR="0091039C" w:rsidRPr="0091039C">
        <w:rPr>
          <w:rFonts w:ascii="Times New Roman" w:hAnsi="Times New Roman" w:cs="Times New Roman"/>
          <w:sz w:val="28"/>
          <w:szCs w:val="28"/>
        </w:rPr>
        <w:t>việc</w:t>
      </w:r>
      <w:r w:rsidR="0091039C" w:rsidRPr="0091039C">
        <w:rPr>
          <w:rFonts w:ascii="Times New Roman" w:hAnsi="Times New Roman" w:cs="Times New Roman"/>
          <w:spacing w:val="-2"/>
          <w:sz w:val="28"/>
          <w:szCs w:val="28"/>
        </w:rPr>
        <w:t xml:space="preserve"> </w:t>
      </w:r>
      <w:r w:rsidR="0091039C" w:rsidRPr="0091039C">
        <w:rPr>
          <w:rFonts w:ascii="Times New Roman" w:hAnsi="Times New Roman" w:cs="Times New Roman"/>
          <w:sz w:val="28"/>
          <w:szCs w:val="28"/>
        </w:rPr>
        <w:t>dự</w:t>
      </w:r>
      <w:r w:rsidR="0091039C" w:rsidRPr="0091039C">
        <w:rPr>
          <w:rFonts w:ascii="Times New Roman" w:hAnsi="Times New Roman" w:cs="Times New Roman"/>
          <w:spacing w:val="-6"/>
          <w:sz w:val="28"/>
          <w:szCs w:val="28"/>
        </w:rPr>
        <w:t xml:space="preserve"> </w:t>
      </w:r>
      <w:r w:rsidR="0091039C" w:rsidRPr="0091039C">
        <w:rPr>
          <w:rFonts w:ascii="Times New Roman" w:hAnsi="Times New Roman" w:cs="Times New Roman"/>
          <w:sz w:val="28"/>
          <w:szCs w:val="28"/>
        </w:rPr>
        <w:t>trù</w:t>
      </w:r>
      <w:r w:rsidR="0091039C" w:rsidRPr="0091039C">
        <w:rPr>
          <w:rFonts w:ascii="Times New Roman" w:hAnsi="Times New Roman" w:cs="Times New Roman"/>
          <w:spacing w:val="-1"/>
          <w:sz w:val="28"/>
          <w:szCs w:val="28"/>
        </w:rPr>
        <w:t xml:space="preserve"> </w:t>
      </w:r>
      <w:r w:rsidR="0091039C" w:rsidRPr="0091039C">
        <w:rPr>
          <w:rFonts w:ascii="Times New Roman" w:hAnsi="Times New Roman" w:cs="Times New Roman"/>
          <w:sz w:val="28"/>
          <w:szCs w:val="28"/>
        </w:rPr>
        <w:t>và</w:t>
      </w:r>
      <w:r w:rsidR="0091039C" w:rsidRPr="0091039C">
        <w:rPr>
          <w:rFonts w:ascii="Times New Roman" w:hAnsi="Times New Roman" w:cs="Times New Roman"/>
          <w:spacing w:val="-5"/>
          <w:sz w:val="28"/>
          <w:szCs w:val="28"/>
        </w:rPr>
        <w:t xml:space="preserve"> </w:t>
      </w:r>
      <w:r w:rsidR="0091039C" w:rsidRPr="0091039C">
        <w:rPr>
          <w:rFonts w:ascii="Times New Roman" w:hAnsi="Times New Roman" w:cs="Times New Roman"/>
          <w:sz w:val="28"/>
          <w:szCs w:val="28"/>
        </w:rPr>
        <w:t>cung ứng</w:t>
      </w:r>
      <w:r w:rsidR="0091039C" w:rsidRPr="0091039C">
        <w:rPr>
          <w:rFonts w:ascii="Times New Roman" w:hAnsi="Times New Roman" w:cs="Times New Roman"/>
          <w:spacing w:val="-5"/>
          <w:sz w:val="28"/>
          <w:szCs w:val="28"/>
        </w:rPr>
        <w:t xml:space="preserve"> </w:t>
      </w:r>
      <w:r w:rsidR="0091039C" w:rsidRPr="0091039C">
        <w:rPr>
          <w:rFonts w:ascii="Times New Roman" w:hAnsi="Times New Roman" w:cs="Times New Roman"/>
          <w:sz w:val="28"/>
          <w:szCs w:val="28"/>
        </w:rPr>
        <w:t>thuốc</w:t>
      </w:r>
      <w:r w:rsidR="0091039C" w:rsidRPr="0091039C">
        <w:rPr>
          <w:rFonts w:ascii="Times New Roman" w:hAnsi="Times New Roman" w:cs="Times New Roman"/>
          <w:spacing w:val="-5"/>
          <w:sz w:val="28"/>
          <w:szCs w:val="28"/>
        </w:rPr>
        <w:t xml:space="preserve"> </w:t>
      </w:r>
      <w:r w:rsidR="0091039C" w:rsidRPr="0091039C">
        <w:rPr>
          <w:rFonts w:ascii="Times New Roman" w:hAnsi="Times New Roman" w:cs="Times New Roman"/>
          <w:sz w:val="28"/>
          <w:szCs w:val="28"/>
        </w:rPr>
        <w:t>phù</w:t>
      </w:r>
      <w:r w:rsidR="0091039C" w:rsidRPr="0091039C">
        <w:rPr>
          <w:rFonts w:ascii="Times New Roman" w:hAnsi="Times New Roman" w:cs="Times New Roman"/>
          <w:spacing w:val="-5"/>
          <w:sz w:val="28"/>
          <w:szCs w:val="28"/>
        </w:rPr>
        <w:t xml:space="preserve"> </w:t>
      </w:r>
      <w:r w:rsidR="0091039C" w:rsidRPr="0091039C">
        <w:rPr>
          <w:rFonts w:ascii="Times New Roman" w:hAnsi="Times New Roman" w:cs="Times New Roman"/>
          <w:sz w:val="28"/>
          <w:szCs w:val="28"/>
        </w:rPr>
        <w:t>hợp với thực tế.</w:t>
      </w:r>
    </w:p>
    <w:p w14:paraId="3E1290BA" w14:textId="52146033" w:rsidR="0091039C" w:rsidRPr="0091039C" w:rsidRDefault="008659EF" w:rsidP="0091039C">
      <w:pPr>
        <w:ind w:firstLine="720"/>
        <w:rPr>
          <w:rFonts w:ascii="Times New Roman" w:hAnsi="Times New Roman" w:cs="Times New Roman"/>
          <w:b/>
          <w:spacing w:val="-2"/>
          <w:sz w:val="28"/>
          <w:szCs w:val="28"/>
        </w:rPr>
      </w:pPr>
      <w:r>
        <w:rPr>
          <w:rFonts w:ascii="Times New Roman" w:hAnsi="Times New Roman" w:cs="Times New Roman"/>
          <w:b/>
          <w:sz w:val="28"/>
          <w:szCs w:val="28"/>
        </w:rPr>
        <w:t>3.</w:t>
      </w:r>
      <w:bookmarkStart w:id="3" w:name="_GoBack"/>
      <w:bookmarkEnd w:id="3"/>
      <w:r w:rsidR="0091039C" w:rsidRPr="0091039C">
        <w:rPr>
          <w:rFonts w:ascii="Times New Roman" w:hAnsi="Times New Roman" w:cs="Times New Roman"/>
          <w:b/>
          <w:spacing w:val="-4"/>
          <w:sz w:val="28"/>
          <w:szCs w:val="28"/>
        </w:rPr>
        <w:t xml:space="preserve"> </w:t>
      </w:r>
      <w:r w:rsidR="0091039C" w:rsidRPr="0091039C">
        <w:rPr>
          <w:rFonts w:ascii="Times New Roman" w:hAnsi="Times New Roman" w:cs="Times New Roman"/>
          <w:b/>
          <w:sz w:val="28"/>
          <w:szCs w:val="28"/>
        </w:rPr>
        <w:t>Biện</w:t>
      </w:r>
      <w:r w:rsidR="0091039C" w:rsidRPr="0091039C">
        <w:rPr>
          <w:rFonts w:ascii="Times New Roman" w:hAnsi="Times New Roman" w:cs="Times New Roman"/>
          <w:b/>
          <w:spacing w:val="-2"/>
          <w:sz w:val="28"/>
          <w:szCs w:val="28"/>
        </w:rPr>
        <w:t xml:space="preserve"> </w:t>
      </w:r>
      <w:r w:rsidR="0091039C" w:rsidRPr="0091039C">
        <w:rPr>
          <w:rFonts w:ascii="Times New Roman" w:hAnsi="Times New Roman" w:cs="Times New Roman"/>
          <w:b/>
          <w:sz w:val="28"/>
          <w:szCs w:val="28"/>
        </w:rPr>
        <w:t>pháp</w:t>
      </w:r>
      <w:r w:rsidR="0091039C" w:rsidRPr="0091039C">
        <w:rPr>
          <w:rFonts w:ascii="Times New Roman" w:hAnsi="Times New Roman" w:cs="Times New Roman"/>
          <w:b/>
          <w:spacing w:val="-2"/>
          <w:sz w:val="28"/>
          <w:szCs w:val="28"/>
        </w:rPr>
        <w:t xml:space="preserve"> </w:t>
      </w:r>
      <w:r w:rsidR="0091039C" w:rsidRPr="0091039C">
        <w:rPr>
          <w:rFonts w:ascii="Times New Roman" w:hAnsi="Times New Roman" w:cs="Times New Roman"/>
          <w:b/>
          <w:sz w:val="28"/>
          <w:szCs w:val="28"/>
        </w:rPr>
        <w:t>khắc</w:t>
      </w:r>
      <w:r w:rsidR="0091039C" w:rsidRPr="0091039C">
        <w:rPr>
          <w:rFonts w:ascii="Times New Roman" w:hAnsi="Times New Roman" w:cs="Times New Roman"/>
          <w:b/>
          <w:spacing w:val="-2"/>
          <w:sz w:val="28"/>
          <w:szCs w:val="28"/>
        </w:rPr>
        <w:t xml:space="preserve"> </w:t>
      </w:r>
      <w:r w:rsidR="0091039C" w:rsidRPr="0091039C">
        <w:rPr>
          <w:rFonts w:ascii="Times New Roman" w:hAnsi="Times New Roman" w:cs="Times New Roman"/>
          <w:b/>
          <w:sz w:val="28"/>
          <w:szCs w:val="28"/>
        </w:rPr>
        <w:t>phục</w:t>
      </w:r>
      <w:r w:rsidR="0091039C" w:rsidRPr="0091039C">
        <w:rPr>
          <w:rFonts w:ascii="Times New Roman" w:hAnsi="Times New Roman" w:cs="Times New Roman"/>
          <w:b/>
          <w:spacing w:val="-3"/>
          <w:sz w:val="28"/>
          <w:szCs w:val="28"/>
        </w:rPr>
        <w:t xml:space="preserve"> </w:t>
      </w:r>
      <w:r w:rsidR="0091039C" w:rsidRPr="0091039C">
        <w:rPr>
          <w:rFonts w:ascii="Times New Roman" w:hAnsi="Times New Roman" w:cs="Times New Roman"/>
          <w:b/>
          <w:sz w:val="28"/>
          <w:szCs w:val="28"/>
        </w:rPr>
        <w:t>tình</w:t>
      </w:r>
      <w:r w:rsidR="0091039C" w:rsidRPr="0091039C">
        <w:rPr>
          <w:rFonts w:ascii="Times New Roman" w:hAnsi="Times New Roman" w:cs="Times New Roman"/>
          <w:b/>
          <w:spacing w:val="-2"/>
          <w:sz w:val="28"/>
          <w:szCs w:val="28"/>
        </w:rPr>
        <w:t xml:space="preserve"> </w:t>
      </w:r>
      <w:r w:rsidR="0091039C" w:rsidRPr="0091039C">
        <w:rPr>
          <w:rFonts w:ascii="Times New Roman" w:hAnsi="Times New Roman" w:cs="Times New Roman"/>
          <w:b/>
          <w:sz w:val="28"/>
          <w:szCs w:val="28"/>
        </w:rPr>
        <w:t>trạng</w:t>
      </w:r>
      <w:r w:rsidR="0091039C" w:rsidRPr="0091039C">
        <w:rPr>
          <w:rFonts w:ascii="Times New Roman" w:hAnsi="Times New Roman" w:cs="Times New Roman"/>
          <w:b/>
          <w:spacing w:val="-1"/>
          <w:sz w:val="28"/>
          <w:szCs w:val="28"/>
        </w:rPr>
        <w:t xml:space="preserve"> </w:t>
      </w:r>
      <w:r w:rsidR="0091039C" w:rsidRPr="0091039C">
        <w:rPr>
          <w:rFonts w:ascii="Times New Roman" w:hAnsi="Times New Roman" w:cs="Times New Roman"/>
          <w:b/>
          <w:sz w:val="28"/>
          <w:szCs w:val="28"/>
        </w:rPr>
        <w:t>thiếu</w:t>
      </w:r>
      <w:r w:rsidR="0091039C" w:rsidRPr="0091039C">
        <w:rPr>
          <w:rFonts w:ascii="Times New Roman" w:hAnsi="Times New Roman" w:cs="Times New Roman"/>
          <w:b/>
          <w:spacing w:val="-2"/>
          <w:sz w:val="28"/>
          <w:szCs w:val="28"/>
        </w:rPr>
        <w:t xml:space="preserve"> thuốc</w:t>
      </w:r>
    </w:p>
    <w:p w14:paraId="6196675F" w14:textId="77777777" w:rsidR="0091039C" w:rsidRPr="0091039C" w:rsidRDefault="0091039C" w:rsidP="0091039C">
      <w:pPr>
        <w:ind w:firstLine="720"/>
        <w:rPr>
          <w:rFonts w:ascii="Times New Roman" w:hAnsi="Times New Roman" w:cs="Times New Roman"/>
          <w:sz w:val="28"/>
          <w:szCs w:val="28"/>
        </w:rPr>
      </w:pPr>
      <w:r w:rsidRPr="0091039C">
        <w:rPr>
          <w:rFonts w:ascii="Times New Roman" w:hAnsi="Times New Roman" w:cs="Times New Roman"/>
          <w:sz w:val="28"/>
          <w:szCs w:val="28"/>
        </w:rPr>
        <w:t>UBND</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Thành phố</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Bệnh viện</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chủ</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động</w:t>
      </w:r>
      <w:r w:rsidRPr="0091039C">
        <w:rPr>
          <w:rFonts w:ascii="Times New Roman" w:hAnsi="Times New Roman" w:cs="Times New Roman"/>
          <w:spacing w:val="-1"/>
          <w:sz w:val="28"/>
          <w:szCs w:val="28"/>
        </w:rPr>
        <w:t xml:space="preserve"> </w:t>
      </w:r>
      <w:r w:rsidRPr="0091039C">
        <w:rPr>
          <w:rFonts w:ascii="Times New Roman" w:hAnsi="Times New Roman" w:cs="Times New Roman"/>
          <w:sz w:val="28"/>
          <w:szCs w:val="28"/>
        </w:rPr>
        <w:t>điều tiết thuốc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Trung tâm</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mua sắm thuốc Quốc gia và các danh mục thầu địa phương để đáp ứng nhu cầu điều trị của bệnh nhân. Đồng thời, Bệnh viện cũng đang tiến hành các gói thầu mua bổ sung 20% hợp đồng để đảm bảo cung ứng thuốc tối đa cho người bệnh. Đến thời điểm hiện tại, Bệnh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viện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khoa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Đức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Giang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cơ</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bản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vẫn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đáp</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ứng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đủ</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thuốc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phục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nhu</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cầu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điều</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trị</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cho người bệnh.</w:t>
      </w:r>
    </w:p>
    <w:p w14:paraId="08A6BBD3" w14:textId="77777777" w:rsidR="0091039C" w:rsidRPr="0091039C" w:rsidRDefault="0091039C" w:rsidP="0091039C">
      <w:pPr>
        <w:ind w:firstLine="720"/>
        <w:rPr>
          <w:rFonts w:ascii="Times New Roman" w:hAnsi="Times New Roman" w:cs="Times New Roman"/>
          <w:b/>
          <w:spacing w:val="-5"/>
          <w:sz w:val="28"/>
          <w:szCs w:val="28"/>
        </w:rPr>
      </w:pPr>
      <w:r w:rsidRPr="0091039C">
        <w:rPr>
          <w:rFonts w:ascii="Times New Roman" w:hAnsi="Times New Roman" w:cs="Times New Roman"/>
          <w:b/>
          <w:sz w:val="28"/>
          <w:szCs w:val="28"/>
        </w:rPr>
        <w:t>4.</w:t>
      </w:r>
      <w:r w:rsidRPr="0091039C">
        <w:rPr>
          <w:rFonts w:ascii="Times New Roman" w:hAnsi="Times New Roman" w:cs="Times New Roman"/>
          <w:b/>
          <w:spacing w:val="-6"/>
          <w:sz w:val="28"/>
          <w:szCs w:val="28"/>
        </w:rPr>
        <w:t xml:space="preserve"> </w:t>
      </w:r>
      <w:r w:rsidRPr="0091039C">
        <w:rPr>
          <w:rFonts w:ascii="Times New Roman" w:hAnsi="Times New Roman" w:cs="Times New Roman"/>
          <w:b/>
          <w:sz w:val="28"/>
          <w:szCs w:val="28"/>
        </w:rPr>
        <w:t>Định</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hướng</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khắc</w:t>
      </w:r>
      <w:r w:rsidRPr="0091039C">
        <w:rPr>
          <w:rFonts w:ascii="Times New Roman" w:hAnsi="Times New Roman" w:cs="Times New Roman"/>
          <w:b/>
          <w:spacing w:val="-2"/>
          <w:sz w:val="28"/>
          <w:szCs w:val="28"/>
        </w:rPr>
        <w:t xml:space="preserve"> </w:t>
      </w:r>
      <w:r w:rsidRPr="0091039C">
        <w:rPr>
          <w:rFonts w:ascii="Times New Roman" w:hAnsi="Times New Roman" w:cs="Times New Roman"/>
          <w:b/>
          <w:sz w:val="28"/>
          <w:szCs w:val="28"/>
        </w:rPr>
        <w:t>phục</w:t>
      </w:r>
      <w:r w:rsidRPr="0091039C">
        <w:rPr>
          <w:rFonts w:ascii="Times New Roman" w:hAnsi="Times New Roman" w:cs="Times New Roman"/>
          <w:b/>
          <w:spacing w:val="-3"/>
          <w:sz w:val="28"/>
          <w:szCs w:val="28"/>
        </w:rPr>
        <w:t xml:space="preserve"> </w:t>
      </w:r>
      <w:r w:rsidRPr="0091039C">
        <w:rPr>
          <w:rFonts w:ascii="Times New Roman" w:hAnsi="Times New Roman" w:cs="Times New Roman"/>
          <w:b/>
          <w:sz w:val="28"/>
          <w:szCs w:val="28"/>
        </w:rPr>
        <w:t>lâu</w:t>
      </w:r>
      <w:r w:rsidRPr="0091039C">
        <w:rPr>
          <w:rFonts w:ascii="Times New Roman" w:hAnsi="Times New Roman" w:cs="Times New Roman"/>
          <w:b/>
          <w:spacing w:val="-2"/>
          <w:sz w:val="28"/>
          <w:szCs w:val="28"/>
        </w:rPr>
        <w:t xml:space="preserve"> </w:t>
      </w:r>
      <w:r w:rsidRPr="0091039C">
        <w:rPr>
          <w:rFonts w:ascii="Times New Roman" w:hAnsi="Times New Roman" w:cs="Times New Roman"/>
          <w:b/>
          <w:spacing w:val="-5"/>
          <w:sz w:val="28"/>
          <w:szCs w:val="28"/>
        </w:rPr>
        <w:t>dài</w:t>
      </w:r>
    </w:p>
    <w:p w14:paraId="2B5385FE" w14:textId="77777777"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sz w:val="28"/>
          <w:szCs w:val="28"/>
        </w:rPr>
        <w:t>UBND</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Thành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phố</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đã</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chỉ</w:t>
      </w:r>
      <w:r w:rsidRPr="0091039C">
        <w:rPr>
          <w:rFonts w:ascii="Times New Roman" w:hAnsi="Times New Roman" w:cs="Times New Roman"/>
          <w:spacing w:val="-12"/>
          <w:sz w:val="28"/>
          <w:szCs w:val="28"/>
        </w:rPr>
        <w:t xml:space="preserve"> </w:t>
      </w:r>
      <w:r w:rsidRPr="0091039C">
        <w:rPr>
          <w:rFonts w:ascii="Times New Roman" w:hAnsi="Times New Roman" w:cs="Times New Roman"/>
          <w:sz w:val="28"/>
          <w:szCs w:val="28"/>
        </w:rPr>
        <w:t>đạo</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viện</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tích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cực</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thực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hiện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các</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biện</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pháp</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13"/>
          <w:sz w:val="28"/>
          <w:szCs w:val="28"/>
        </w:rPr>
        <w:t xml:space="preserve"> </w:t>
      </w:r>
      <w:r w:rsidRPr="0091039C">
        <w:rPr>
          <w:rFonts w:ascii="Times New Roman" w:hAnsi="Times New Roman" w:cs="Times New Roman"/>
          <w:sz w:val="28"/>
          <w:szCs w:val="28"/>
        </w:rPr>
        <w:t>đảm</w:t>
      </w:r>
      <w:r w:rsidRPr="0091039C">
        <w:rPr>
          <w:rFonts w:ascii="Times New Roman" w:hAnsi="Times New Roman" w:cs="Times New Roman"/>
          <w:spacing w:val="-15"/>
          <w:sz w:val="28"/>
          <w:szCs w:val="28"/>
        </w:rPr>
        <w:t xml:space="preserve"> </w:t>
      </w:r>
      <w:r w:rsidRPr="0091039C">
        <w:rPr>
          <w:rFonts w:ascii="Times New Roman" w:hAnsi="Times New Roman" w:cs="Times New Roman"/>
          <w:sz w:val="28"/>
          <w:szCs w:val="28"/>
        </w:rPr>
        <w:t>bảo chất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lượng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phục</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cho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nhân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bảo</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hiểm</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tế,</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không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bệnh</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nhân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phải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tự</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mua</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vật</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tư và</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thuốc</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men</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từ</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bên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ngoài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trong</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quá</w:t>
      </w:r>
      <w:r w:rsidRPr="0091039C">
        <w:rPr>
          <w:rFonts w:ascii="Times New Roman" w:hAnsi="Times New Roman" w:cs="Times New Roman"/>
          <w:spacing w:val="-7"/>
          <w:sz w:val="28"/>
          <w:szCs w:val="28"/>
        </w:rPr>
        <w:t xml:space="preserve"> </w:t>
      </w:r>
      <w:r w:rsidRPr="0091039C">
        <w:rPr>
          <w:rFonts w:ascii="Times New Roman" w:hAnsi="Times New Roman" w:cs="Times New Roman"/>
          <w:sz w:val="28"/>
          <w:szCs w:val="28"/>
        </w:rPr>
        <w:t>trình</w:t>
      </w:r>
      <w:r w:rsidRPr="0091039C">
        <w:rPr>
          <w:rFonts w:ascii="Times New Roman" w:hAnsi="Times New Roman" w:cs="Times New Roman"/>
          <w:spacing w:val="-10"/>
          <w:sz w:val="28"/>
          <w:szCs w:val="28"/>
        </w:rPr>
        <w:t xml:space="preserve"> </w:t>
      </w:r>
      <w:r w:rsidRPr="0091039C">
        <w:rPr>
          <w:rFonts w:ascii="Times New Roman" w:hAnsi="Times New Roman" w:cs="Times New Roman"/>
          <w:sz w:val="28"/>
          <w:szCs w:val="28"/>
        </w:rPr>
        <w:t>điều</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trị;</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tăng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cường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kiểm</w:t>
      </w:r>
      <w:r w:rsidRPr="0091039C">
        <w:rPr>
          <w:rFonts w:ascii="Times New Roman" w:hAnsi="Times New Roman" w:cs="Times New Roman"/>
          <w:spacing w:val="-11"/>
          <w:sz w:val="28"/>
          <w:szCs w:val="28"/>
        </w:rPr>
        <w:t xml:space="preserve"> </w:t>
      </w:r>
      <w:r w:rsidRPr="0091039C">
        <w:rPr>
          <w:rFonts w:ascii="Times New Roman" w:hAnsi="Times New Roman" w:cs="Times New Roman"/>
          <w:sz w:val="28"/>
          <w:szCs w:val="28"/>
        </w:rPr>
        <w:t>soát</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và</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cải</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thiện</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quy trình cung ứng để đảm bảo sự minh bạch, công bằng và hợp lý trong việc sử dụng các dịch vụ khám chữa bệnh, đặc biệt đối với bệnh nhân bảo hiểm y tế.</w:t>
      </w:r>
    </w:p>
    <w:p w14:paraId="60BAA7BB" w14:textId="3E48296E"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sz w:val="28"/>
          <w:szCs w:val="28"/>
        </w:rPr>
        <w:t>Thành phố sẽ tiếp tục giám sát và chỉ đạo Bệnh viện đa khoa Đức Giang thực hiện các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giải</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pháp</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cụ</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thể</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nhằm</w:t>
      </w:r>
      <w:r w:rsidRPr="0091039C">
        <w:rPr>
          <w:rFonts w:ascii="Times New Roman" w:hAnsi="Times New Roman" w:cs="Times New Roman"/>
          <w:spacing w:val="-9"/>
          <w:sz w:val="28"/>
          <w:szCs w:val="28"/>
        </w:rPr>
        <w:t xml:space="preserve"> </w:t>
      </w:r>
      <w:r w:rsidRPr="0091039C">
        <w:rPr>
          <w:rFonts w:ascii="Times New Roman" w:hAnsi="Times New Roman" w:cs="Times New Roman"/>
          <w:sz w:val="28"/>
          <w:szCs w:val="28"/>
        </w:rPr>
        <w:t>nâng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cao</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chất</w:t>
      </w:r>
      <w:r w:rsidRPr="0091039C">
        <w:rPr>
          <w:rFonts w:ascii="Times New Roman" w:hAnsi="Times New Roman" w:cs="Times New Roman"/>
          <w:spacing w:val="-3"/>
          <w:sz w:val="28"/>
          <w:szCs w:val="28"/>
        </w:rPr>
        <w:t xml:space="preserve"> </w:t>
      </w:r>
      <w:r w:rsidRPr="0091039C">
        <w:rPr>
          <w:rFonts w:ascii="Times New Roman" w:hAnsi="Times New Roman" w:cs="Times New Roman"/>
          <w:sz w:val="28"/>
          <w:szCs w:val="28"/>
        </w:rPr>
        <w:t>lượng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phục</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vụ,</w:t>
      </w:r>
      <w:r w:rsidRPr="0091039C">
        <w:rPr>
          <w:rFonts w:ascii="Times New Roman" w:hAnsi="Times New Roman" w:cs="Times New Roman"/>
          <w:spacing w:val="-5"/>
          <w:sz w:val="28"/>
          <w:szCs w:val="28"/>
        </w:rPr>
        <w:t xml:space="preserve"> </w:t>
      </w:r>
      <w:r w:rsidRPr="0091039C">
        <w:rPr>
          <w:rFonts w:ascii="Times New Roman" w:hAnsi="Times New Roman" w:cs="Times New Roman"/>
          <w:sz w:val="28"/>
          <w:szCs w:val="28"/>
        </w:rPr>
        <w:t>không</w:t>
      </w:r>
      <w:r w:rsidRPr="0091039C">
        <w:rPr>
          <w:rFonts w:ascii="Times New Roman" w:hAnsi="Times New Roman" w:cs="Times New Roman"/>
          <w:spacing w:val="-6"/>
          <w:sz w:val="28"/>
          <w:szCs w:val="28"/>
        </w:rPr>
        <w:t xml:space="preserve"> </w:t>
      </w:r>
      <w:r w:rsidRPr="0091039C">
        <w:rPr>
          <w:rFonts w:ascii="Times New Roman" w:hAnsi="Times New Roman" w:cs="Times New Roman"/>
          <w:sz w:val="28"/>
          <w:szCs w:val="28"/>
        </w:rPr>
        <w:t>để</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xảy</w:t>
      </w:r>
      <w:r w:rsidRPr="0091039C">
        <w:rPr>
          <w:rFonts w:ascii="Times New Roman" w:hAnsi="Times New Roman" w:cs="Times New Roman"/>
          <w:spacing w:val="-8"/>
          <w:sz w:val="28"/>
          <w:szCs w:val="28"/>
        </w:rPr>
        <w:t xml:space="preserve"> </w:t>
      </w:r>
      <w:r w:rsidRPr="0091039C">
        <w:rPr>
          <w:rFonts w:ascii="Times New Roman" w:hAnsi="Times New Roman" w:cs="Times New Roman"/>
          <w:sz w:val="28"/>
          <w:szCs w:val="28"/>
        </w:rPr>
        <w:t>ra</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tình</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trạng</w:t>
      </w:r>
      <w:r w:rsidRPr="0091039C">
        <w:rPr>
          <w:rFonts w:ascii="Times New Roman" w:hAnsi="Times New Roman" w:cs="Times New Roman"/>
          <w:spacing w:val="-4"/>
          <w:sz w:val="28"/>
          <w:szCs w:val="28"/>
        </w:rPr>
        <w:t xml:space="preserve"> </w:t>
      </w:r>
      <w:r w:rsidRPr="0091039C">
        <w:rPr>
          <w:rFonts w:ascii="Times New Roman" w:hAnsi="Times New Roman" w:cs="Times New Roman"/>
          <w:sz w:val="28"/>
          <w:szCs w:val="28"/>
        </w:rPr>
        <w:t>bệnh nhân phải chi trả thêm chi phí không cần thiết cho các dịch vụ y tế ngoài Bệnh viện.</w:t>
      </w:r>
    </w:p>
    <w:p w14:paraId="3842F384" w14:textId="40E636C0"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đã được giải quyết)</w:t>
      </w:r>
    </w:p>
    <w:p w14:paraId="000001F9"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10. Quận Hà Đông</w:t>
      </w:r>
    </w:p>
    <w:p w14:paraId="000001F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55. Cử tri đề nghị Thành phố chỉ đạo các sở, ngành nghiên cứu phương án xây dựng hầm chui (hoặc cầu vượt) qua đường Quang Trung đoạn giáp ranh 2 phường Nguyễn Trãi, Yết Kiêu nhằm đảm bảo an toàn cho người dân khi qua đường Quang Trung; bổ sung thêm cầu qua sông Nhuệ (đoạn đường Ngô Quyền) nhằm giảm tải lưu lượng giao thông cho cầu Am.</w:t>
      </w:r>
    </w:p>
    <w:p w14:paraId="000001FB" w14:textId="5709EC4A"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EA5CDB2" w14:textId="31EBF9FE" w:rsidR="0091039C" w:rsidRPr="0091039C" w:rsidRDefault="0091039C">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Tiếp thu kiến nghị của cử tri, UBND Thành phố giao Sở Giao thông Vận tải chủ trì, phối hợp Công an Thành phố, Sở Xây dựng và UBND quận Hà Đông rà soát, đánh giá nhu cầu đầu tư và nguồn lực để bố trí xây dựng hầm chui (hoặc cầu vượt) qua đường Quang Trung đoạn giáp ranh 2 phường Nguyễn Trãi, Yết Kiêu và cầu qua sông Nhuệ (đoạn đường Ngô Quyền) nhằm giảm tải và đảm bảo an toàn giao thông tại khu vực.</w:t>
      </w:r>
    </w:p>
    <w:p w14:paraId="000001FC" w14:textId="3A1C9EB9" w:rsidR="009C0001"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1F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Giao Hà Đông</w:t>
      </w:r>
    </w:p>
    <w:p w14:paraId="5C830FA1"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Câu 56. Cử tri đề nghị Thành phố chỉ đạo quận Nam Từ Liêm thực hiện việc cải tạo, chỉnh trang hồ Trung Văn, nhằm đảm bảo vệ sinh môi trường và tạo không gian, cảnh quan trong sạch để người dân hưởng thụ.</w:t>
      </w:r>
    </w:p>
    <w:p w14:paraId="2D7ABDED"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r w:rsidRPr="0091039C">
        <w:rPr>
          <w:rFonts w:ascii="Times New Roman" w:eastAsia="Times New Roman" w:hAnsi="Times New Roman" w:cs="Times New Roman"/>
          <w:b/>
          <w:sz w:val="28"/>
          <w:szCs w:val="28"/>
        </w:rPr>
        <w:tab/>
      </w:r>
    </w:p>
    <w:p w14:paraId="3513F8B8"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Hồ Trung Văn là hồ điều hòa trên địa bàn quận Nam Từ Liêm. Hồ đã được đầu tư xây dựng (cải tạo kè đá, lắp đặt các cửa cống ra vào hồ, có đường dạo, vườn hoa xung quanh … ) từ năm 2013. Tuy nhiên, hệ thống thoát nước theo quy hoạch xung quanh hồ chưa hoàn thiện do vậy toàn bộ các cửa cống ra vào hồ đều chưa được kết nối với hệ thống thoát nước. Hồ Trung Văn chỉ được bổ cập nước khi mưa, vì vậy hồ có hiện tượng bị cạn nước, đặc biệt vào mùa khô.</w:t>
      </w:r>
    </w:p>
    <w:p w14:paraId="6C35DF55"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Sở Xây dựng đã phối hợp UBND quận Nam Từ Liêm, UBND phường Trung Văn, Công ty TNHH MTV Thoát nước Hà Nội kiểm tra hiện trường đề nghị UBND quận Nam Từ Liêm xem xét, có ý kiến về tiến độ thực hiện các dự án trong đó có xây dựng hệ thống thoát nước theo quy hoạch để bổ cập nước cho hồ; đồng thời nghiên cứu rà soát quy hoạch để đề xuất giải pháp kết nối hồ Trung Văn với HTTN xung quanh nhằm đảm bảo vệ sinh môi trường và tạo không gian, cảnh quan đô thị, đồng thời.</w:t>
      </w:r>
    </w:p>
    <w:p w14:paraId="5EB51F20" w14:textId="77777777"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4DF151F6" w14:textId="77777777"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11. Quận Bắc Từ Liêm</w:t>
      </w:r>
    </w:p>
    <w:p w14:paraId="6D4BC42A"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57. Tuyến đường Tân Nhuệ nối cống Liên Mạc 1 và Liên Mạc 2 dài gần 800m không có vỉa hè, không có rãnh thoát nước nên bị ngập úng mỗi khi trời mưa. Đề nghị Thành phố sớm xây dựng hệ thống thoát nước cho tuyến đường để đảm bảo đời sống Nhân dân. </w:t>
      </w:r>
    </w:p>
    <w:p w14:paraId="713C3CB2"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Trả lời: </w:t>
      </w:r>
    </w:p>
    <w:p w14:paraId="3EA40393"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trạng tuyến đường Tân Nhuệ đoạn nối cống Liên Mạc 1 và Liên Mạc 2 là tuyến đê sông Nhuệ, hiện chưa được đầu tư hệ thống thoát nước, thoát nước chủ yếu theo hình thức chảy tràn ra sông Nhuệ.</w:t>
      </w:r>
    </w:p>
    <w:p w14:paraId="70E6E32B"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Để giải quyết thoát nước, Sở Xây dựng sẽ chỉ đạo các đơn vị liên quan phối hợp với chính quyền địa phương kiểm tra, rà soát đề xuất phương án để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xem xét, phê duyệt.</w:t>
      </w:r>
    </w:p>
    <w:p w14:paraId="4983339D" w14:textId="77777777"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209" w14:textId="1DF3E2A8"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58.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giao các sở ngành tiếp tục nghiên cứu, xin ý kiến hướng dẫn của Bộ Tài nguyên và Môi trường để tháo gỡ vướng mắc liên quan đến Dự án giãn dân Ao Phiên Nha, phường Thụy Phương, quận Bắc Từ Liêm.</w:t>
      </w:r>
    </w:p>
    <w:p w14:paraId="0000020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0B" w14:textId="488D127C" w:rsidR="009C0001" w:rsidRPr="0091039C" w:rsidRDefault="00771BD2">
      <w:pPr>
        <w:tabs>
          <w:tab w:val="left" w:pos="450"/>
          <w:tab w:val="left" w:pos="900"/>
        </w:tabs>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Đến nay, UBND quận Bắc Từ Liêm chưa có quyết định giao đất cho từng hộ gia đình, cá nhân do khu đất chưa GPMB đối với các công trình xây dựng, có 06 hộ lấn, chiếm đang sử dụng; chưa xây dựng hạ tầng kỹ thuật khu đất (mới san </w:t>
      </w:r>
      <w:r w:rsidRPr="0091039C">
        <w:rPr>
          <w:rFonts w:ascii="Times New Roman" w:eastAsia="Times New Roman" w:hAnsi="Times New Roman" w:cs="Times New Roman"/>
          <w:sz w:val="28"/>
          <w:szCs w:val="28"/>
        </w:rPr>
        <w:lastRenderedPageBreak/>
        <w:t xml:space="preserve">lấp ao). Theo UBND phường Thụy Phương báo cáo: Sau khi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5407/QĐ-UB ngày 10/12/1999 về phê duyệt kế hoạch sử dụng đất của UBND huyện Từ Liêm giao đất giãn dân cho 70 hộ gia đình ở xã Thụy Phương làm nhà ở giãn dân nông thôn, thay thế Quyết định số 239/QĐ-UB ngày 05/02/1994 thì UBND xã Thụy Phương không thu thêm được tiền của hộ nào mà chỉ lập lại danh sách xét giao đất giãn dân cho 75 hộ (tăng 05 hộ) trình UBND huyện Từ Liêm (trước đây) phê duyệt ngày 19/8/2009, do đó không có kinh phí để thực hiện xây dựng hạ tầng.</w:t>
      </w:r>
    </w:p>
    <w:p w14:paraId="0000020C" w14:textId="74B6D442"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Đề nghị</w:t>
      </w:r>
      <w:r w:rsidRPr="0091039C">
        <w:rPr>
          <w:rFonts w:ascii="Times New Roman" w:eastAsia="Times New Roman" w:hAnsi="Times New Roman" w:cs="Times New Roman"/>
          <w:b/>
          <w:sz w:val="28"/>
          <w:szCs w:val="28"/>
        </w:rPr>
        <w:t xml:space="preserve"> </w:t>
      </w:r>
      <w:r w:rsidRPr="0091039C">
        <w:rPr>
          <w:rFonts w:ascii="Times New Roman" w:eastAsia="Times New Roman" w:hAnsi="Times New Roman" w:cs="Times New Roman"/>
          <w:sz w:val="28"/>
          <w:szCs w:val="28"/>
        </w:rPr>
        <w:t xml:space="preserve">UBND quận Bắc Từ Liêm chủ trì, rà soát và phối hợp với các cơ quan liên quan để xem xét giải quyết kiến nghị của các hộ. Sau khi có kết quả, </w:t>
      </w:r>
      <w:r w:rsidR="004E08C5" w:rsidRPr="0091039C">
        <w:rPr>
          <w:rFonts w:ascii="Times New Roman" w:eastAsia="Times New Roman" w:hAnsi="Times New Roman" w:cs="Times New Roman"/>
          <w:sz w:val="28"/>
          <w:szCs w:val="28"/>
        </w:rPr>
        <w:t>UBND Thành phố</w:t>
      </w:r>
      <w:r w:rsidR="0091039C" w:rsidRPr="0091039C">
        <w:rPr>
          <w:rFonts w:ascii="Times New Roman" w:eastAsia="Times New Roman" w:hAnsi="Times New Roman" w:cs="Times New Roman"/>
          <w:sz w:val="28"/>
          <w:szCs w:val="28"/>
        </w:rPr>
        <w:t xml:space="preserve"> sẽ thông tin cho cử tri biết.</w:t>
      </w:r>
    </w:p>
    <w:p w14:paraId="0000020D" w14:textId="6188A343" w:rsidR="009C0001"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6A937D1B"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59.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thúc đẩy, sớm triển khai thực hiện dự án khu đô thị Vibex.</w:t>
      </w:r>
    </w:p>
    <w:p w14:paraId="75FBD8DE"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27A29500"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Thành phố đã chỉ đạo (Tại Thông báo số 165-TB/BCSĐ ngày 8/4/2024): Giao UBND quận Bắc Từ Liêm triển khai lập hồ sơ đề xuất chủ trương đầu tư dự án Khu đô thị Vibex để tổ chức đấu thầu lựa chọn nhà đầu tư. </w:t>
      </w:r>
      <w:r w:rsidRPr="0091039C">
        <w:rPr>
          <w:rFonts w:ascii="Times New Roman" w:eastAsia="Times New Roman" w:hAnsi="Times New Roman" w:cs="Times New Roman"/>
          <w:sz w:val="28"/>
          <w:szCs w:val="28"/>
        </w:rPr>
        <w:br/>
        <w:t>Sở KH&amp;ĐT đã có văn bản số 1554/KD&amp;ĐT-ĐT ngày 12/4/2024 và văn bản số 2731/KH&amp;ĐT-ĐT ngày 24/6/2024 hướng dẫn và đôn đốc UBND quận Bắc Từ Liêm lập, trình chấp thuận chủ trương đầu tư dự án Khu đô thị Vibex.</w:t>
      </w:r>
      <w:r w:rsidRPr="0091039C">
        <w:rPr>
          <w:rFonts w:ascii="Times New Roman" w:eastAsia="Times New Roman" w:hAnsi="Times New Roman" w:cs="Times New Roman"/>
          <w:sz w:val="28"/>
          <w:szCs w:val="28"/>
        </w:rPr>
        <w:br/>
        <w:t xml:space="preserve">Ngày 12/9/2024, Sở Kế hoạch và Đầu tư nhận được hồ sơ đề xuất dự án của UBND quận Bắc Từ Liêm. Căn cứ quy định hiện hành, Sở KH&amp;ĐT đã có Thông báo đề nghị UBND quận Bắc Từ Liêm bổ sung, hoàn thiện đề xuất theo quy định làm cơ sở để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xem xét, chấp thuận chủ trương đầu tư dự án để tổ chức đấu thầu lựa chọn nhà đầu tư.</w:t>
      </w:r>
    </w:p>
    <w:p w14:paraId="1D19251F" w14:textId="77777777" w:rsidR="0091039C"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212" w14:textId="68B1C9BC" w:rsidR="009C0001"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12. Quận Nam Từ Liêm</w:t>
      </w:r>
    </w:p>
    <w:p w14:paraId="005F7B46"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60. Cử tri kiến nghị Thành phố xem xét, chỉ đạo Công ty TNHH một thành viên Kinh doanh dịch vụ nhà Hà Nội (Handiresco) bàn giao Dự án khu nhà ở cho cán bộ công nhân viên Bệnh viện Bạch Mai, phường Trung Văn về địa phương quản lý để người dân sớm được đầu tư sửa chữa cơ sở hạ tầng, đảm bảo đời sống nhân dân.</w:t>
      </w:r>
    </w:p>
    <w:p w14:paraId="7590935C"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2392F6DF"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Qua rà soát, Sở Xây dựng báo cáo không có thông tin về Dự án khu nhà ở cho cán bộ công nhân viên Bệnh viện Bạch Mai, phường Trung Văn do </w:t>
      </w:r>
      <w:r w:rsidRPr="0091039C">
        <w:rPr>
          <w:rFonts w:ascii="Times New Roman" w:eastAsia="Times New Roman" w:hAnsi="Times New Roman" w:cs="Times New Roman"/>
          <w:sz w:val="28"/>
          <w:szCs w:val="28"/>
          <w:highlight w:val="white"/>
        </w:rPr>
        <w:t>Công ty TNHH MTV Kinh doanh dịch vụ nhà Hà Nội làm chủ đầu tư</w:t>
      </w:r>
      <w:r w:rsidRPr="0091039C">
        <w:rPr>
          <w:rFonts w:ascii="Times New Roman" w:eastAsia="Times New Roman" w:hAnsi="Times New Roman" w:cs="Times New Roman"/>
          <w:sz w:val="28"/>
          <w:szCs w:val="28"/>
        </w:rPr>
        <w:t>.</w:t>
      </w:r>
    </w:p>
    <w:p w14:paraId="30F1AD82"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Theo thông tin báo chí</w:t>
      </w:r>
      <w:r w:rsidRPr="0091039C">
        <w:rPr>
          <w:rFonts w:ascii="Times New Roman" w:eastAsia="Times New Roman" w:hAnsi="Times New Roman" w:cs="Times New Roman"/>
          <w:b/>
          <w:sz w:val="28"/>
          <w:szCs w:val="28"/>
          <w:vertAlign w:val="superscript"/>
        </w:rPr>
        <w:footnoteReference w:id="4"/>
      </w:r>
      <w:r w:rsidRPr="0091039C">
        <w:rPr>
          <w:rFonts w:ascii="Times New Roman" w:eastAsia="Times New Roman" w:hAnsi="Times New Roman" w:cs="Times New Roman"/>
          <w:sz w:val="28"/>
          <w:szCs w:val="28"/>
        </w:rPr>
        <w:t>, Dự án trên</w:t>
      </w:r>
      <w:r w:rsidRPr="0091039C">
        <w:rPr>
          <w:rFonts w:ascii="Times New Roman" w:eastAsia="Times New Roman" w:hAnsi="Times New Roman" w:cs="Times New Roman"/>
          <w:sz w:val="28"/>
          <w:szCs w:val="28"/>
          <w:highlight w:val="white"/>
        </w:rPr>
        <w:t xml:space="preserve"> đã hoàn thành, bàn giao nhà cán bộ cho người dân vào sử dụng từ năm 2006 (trước năm 2008, thời điểm mở rộng địa giới </w:t>
      </w:r>
      <w:r w:rsidRPr="0091039C">
        <w:rPr>
          <w:rFonts w:ascii="Times New Roman" w:eastAsia="Times New Roman" w:hAnsi="Times New Roman" w:cs="Times New Roman"/>
          <w:spacing w:val="-8"/>
          <w:sz w:val="28"/>
          <w:szCs w:val="28"/>
          <w:highlight w:val="white"/>
        </w:rPr>
        <w:t>hành chính thành phố Hà Nội và chuyển lĩnh vực nhà ở từ Sở Tài nguyên và Môi trường</w:t>
      </w:r>
      <w:r w:rsidRPr="0091039C">
        <w:rPr>
          <w:rFonts w:ascii="Times New Roman" w:eastAsia="Times New Roman" w:hAnsi="Times New Roman" w:cs="Times New Roman"/>
          <w:sz w:val="28"/>
          <w:szCs w:val="28"/>
          <w:highlight w:val="white"/>
        </w:rPr>
        <w:t xml:space="preserve"> sang Sở Xây dựng).</w:t>
      </w:r>
    </w:p>
    <w:p w14:paraId="332EBF81"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Tại khoản 4 Điều 124 Luật Xây dựng năm 2014 quy định bàn giao công trình xây dựng: </w:t>
      </w:r>
      <w:r w:rsidRPr="0091039C">
        <w:rPr>
          <w:rFonts w:ascii="Times New Roman" w:eastAsia="Times New Roman" w:hAnsi="Times New Roman" w:cs="Times New Roman"/>
          <w:sz w:val="28"/>
          <w:szCs w:val="28"/>
          <w:u w:val="single"/>
        </w:rPr>
        <w:t>“</w:t>
      </w:r>
      <w:r w:rsidRPr="0091039C">
        <w:rPr>
          <w:rFonts w:ascii="Times New Roman" w:eastAsia="Times New Roman" w:hAnsi="Times New Roman" w:cs="Times New Roman"/>
          <w:i/>
          <w:sz w:val="28"/>
          <w:szCs w:val="28"/>
        </w:rPr>
        <w:t>Trường hợp chưa bàn giao được công trình cho chủ quản lý sử dụng thì chủ đầu tư có trách nhiệm tạm thời quản lý, vận hành công trình xây dựng</w:t>
      </w:r>
      <w:r w:rsidRPr="0091039C">
        <w:rPr>
          <w:rFonts w:ascii="Times New Roman" w:eastAsia="Times New Roman" w:hAnsi="Times New Roman" w:cs="Times New Roman"/>
          <w:i/>
          <w:sz w:val="28"/>
          <w:szCs w:val="28"/>
          <w:u w:val="single"/>
        </w:rPr>
        <w:t>”</w:t>
      </w:r>
      <w:r w:rsidRPr="0091039C">
        <w:rPr>
          <w:rFonts w:ascii="Times New Roman" w:eastAsia="Times New Roman" w:hAnsi="Times New Roman" w:cs="Times New Roman"/>
          <w:sz w:val="28"/>
          <w:szCs w:val="28"/>
        </w:rPr>
        <w:t>; Do vậy, việc quản lý duy tu duy trì các hạng mục hạ tầng kỹ thuật thuộc trách nhiệm của Chủ đầu tư Dự án cho đến khi bàn giao cho cơ quan quản lý nhà nước theo quy định về phân cấp quản lý.</w:t>
      </w:r>
    </w:p>
    <w:p w14:paraId="56B33DA2" w14:textId="77777777" w:rsidR="0091039C" w:rsidRPr="0091039C" w:rsidRDefault="00771BD2" w:rsidP="0091039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Liên quan đến Dự án,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UBND quận Nam Từ Liêm kiểm tra, xử lý theo quy định; báo cáo, đề xuất Thành phố nếu vượt thẩm quyền; Giao Sở Kế hoạch và Đầu tư tổ chức giám sát, đánh giá nhà đầu tư theo pháp luật về đầu tư; Sở Xây dựng tiếp tục kiểm tra, tham mưu về công tác quản lý nhà nước đối với công tác duy tu, duy trì, quản lý vận hành công trình và hạ tầng kỹ thuật có liên quan.</w:t>
      </w:r>
    </w:p>
    <w:p w14:paraId="40ACBE55" w14:textId="5E17F2E2" w:rsidR="005D40AA"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21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61. Cử tri kiến nghị Thành phố xem xét, chỉ đạo Tổng công ty Đầu tư phát triển nhà và đô thị (HUD) bàn giao địa điểm đang sử dụng làm nhà hàng Phúc Hương Viên về địa phương quản lý để nhân dân trong khu đô thị Mỹ Đình 2 sớm có điểm sinh hoạt cộng đồng.</w:t>
      </w:r>
    </w:p>
    <w:p w14:paraId="0000021B" w14:textId="77777777" w:rsidR="009C0001" w:rsidRPr="0091039C" w:rsidRDefault="00771BD2">
      <w:pPr>
        <w:spacing w:before="40" w:after="96" w:line="264" w:lineRule="auto"/>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B175AB2" w14:textId="77777777" w:rsidR="0091039C" w:rsidRPr="0091039C" w:rsidRDefault="00771BD2" w:rsidP="0091039C">
      <w:pPr>
        <w:tabs>
          <w:tab w:val="left" w:pos="450"/>
          <w:tab w:val="left" w:pos="900"/>
        </w:tabs>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03/01/2002,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72/QĐ-UB về việc thu hồi 246.303 m2 đất tại xã Mỹ Đình, huyện Từ Liêm; giao cho Tổng Công ty Đầu tư phát triển nhà và Đô thị (Bộ Xây dựng) để đầu tư xây dựng và kinh doanh hạ tầng khu đô thị mới Mỹ Đình II, trong đó có ô đất ký hiệu CX diện tích 9.990 m2 đất để xây dựng khu cây xanh thể thao tập trung.</w:t>
      </w:r>
    </w:p>
    <w:p w14:paraId="449FB1C7" w14:textId="77777777" w:rsidR="0091039C" w:rsidRPr="0091039C" w:rsidRDefault="00771BD2" w:rsidP="0091039C">
      <w:pPr>
        <w:tabs>
          <w:tab w:val="left" w:pos="450"/>
          <w:tab w:val="left" w:pos="900"/>
        </w:tabs>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12/12/2016,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7058/UBND-ĐT đồng ý chủ trương cho phép UBND quận Nam Từ Liêm làm việc với Tổng Công ty Đầu tư phát triển nhà và Đô thị - Bộ Xây dựng và Công ty TNHH MTV Dịch vụ nhà ở và khu đô thị để nhận chuyển giao công trình Câu lạc bộ Mỹ Đình 2 tại ô đất CX Khu đô thị mới Mỹ Đình 2 để làm Nhà văn hóa tổ dân phố phục vụ dân cư trong khu vực và bồi hoàn chi phí đầu tư xây dựng công trình cho chủ đầu tư theo quy định hiện hành của pháp luật; chi phí bồi hoàn được trích từ ngân sách </w:t>
      </w:r>
      <w:r w:rsidR="0048124D" w:rsidRPr="0091039C">
        <w:rPr>
          <w:rFonts w:ascii="Times New Roman" w:eastAsia="Times New Roman" w:hAnsi="Times New Roman" w:cs="Times New Roman"/>
          <w:sz w:val="28"/>
          <w:szCs w:val="28"/>
        </w:rPr>
        <w:t>Q</w:t>
      </w:r>
      <w:r w:rsidRPr="0091039C">
        <w:rPr>
          <w:rFonts w:ascii="Times New Roman" w:eastAsia="Times New Roman" w:hAnsi="Times New Roman" w:cs="Times New Roman"/>
          <w:sz w:val="28"/>
          <w:szCs w:val="28"/>
        </w:rPr>
        <w:t>uận (theo đề xuất của Sở Xây dựng tại Báo cáo số 383/BC-SXD ngày 29/11/2016).</w:t>
      </w:r>
    </w:p>
    <w:p w14:paraId="60BB8AB9" w14:textId="77777777" w:rsidR="0091039C" w:rsidRPr="0091039C" w:rsidRDefault="00771BD2" w:rsidP="0091039C">
      <w:pPr>
        <w:tabs>
          <w:tab w:val="left" w:pos="450"/>
          <w:tab w:val="left" w:pos="900"/>
        </w:tabs>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04/3/2022, UBND quận Nam Từ Liêm có Văn bản số 453/UBND-TCKH có nội dung: Về việc bàn giao ô đất ký hiệu CX, khu đô thị mới Mỹ Đình 2 nằm trong danh mục 113 cơ sở nhà, đất của Công ty HUD</w:t>
      </w:r>
      <w:r w:rsidRPr="0091039C">
        <w:rPr>
          <w:rFonts w:ascii="Times New Roman" w:eastAsia="Times New Roman" w:hAnsi="Times New Roman" w:cs="Times New Roman"/>
          <w:sz w:val="28"/>
          <w:szCs w:val="28"/>
          <w:u w:val="single"/>
        </w:rPr>
        <w:t>S</w:t>
      </w:r>
      <w:r w:rsidRPr="0091039C">
        <w:rPr>
          <w:rFonts w:ascii="Times New Roman" w:eastAsia="Times New Roman" w:hAnsi="Times New Roman" w:cs="Times New Roman"/>
          <w:sz w:val="28"/>
          <w:szCs w:val="28"/>
        </w:rPr>
        <w:t xml:space="preserve"> trên địa bàn Thành phố bàn giao về địa phương quản lý thuộc thẩm quyền phê duyệt của Bộ Xây </w:t>
      </w:r>
      <w:r w:rsidRPr="0091039C">
        <w:rPr>
          <w:rFonts w:ascii="Times New Roman" w:eastAsia="Times New Roman" w:hAnsi="Times New Roman" w:cs="Times New Roman"/>
          <w:sz w:val="28"/>
          <w:szCs w:val="28"/>
        </w:rPr>
        <w:lastRenderedPageBreak/>
        <w:t xml:space="preserve">dựng, hiện đang được Bộ Xây dựng thụ lý giải quyết: Đề nghị Tổng Công ty HUD thống nhất tách riêng danh mục ô đất ký hiệu CX, khu đô thị mới Mỹ Đình 2 để thực hiện thủ tục bàn giao cho UBND quận Nam Từ Liêm quản lý, sử dụng làm điểm sinh hoạt văn hóa tổ dân phố phường Mỹ Đình 2. Trên cơ sở đó, UBND quận Nam Từ Liêm tổng hợp đề nghị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thống nhất báo cáo Bộ Xây dựng.</w:t>
      </w:r>
    </w:p>
    <w:p w14:paraId="249CA30A" w14:textId="77777777" w:rsidR="0091039C" w:rsidRPr="0091039C" w:rsidRDefault="00771BD2" w:rsidP="0091039C">
      <w:pPr>
        <w:tabs>
          <w:tab w:val="left" w:pos="450"/>
          <w:tab w:val="left" w:pos="900"/>
        </w:tabs>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22/7/2022, Tổng Công ty Đầu tư phát triển nhà và Đô thị có Văn bản số 2392/HUD-BQL1, có nội dung thống nhất việc tách riêng</w:t>
      </w:r>
      <w:r w:rsidR="00992021" w:rsidRPr="0091039C">
        <w:rPr>
          <w:rFonts w:ascii="Times New Roman" w:eastAsia="Times New Roman" w:hAnsi="Times New Roman" w:cs="Times New Roman"/>
          <w:sz w:val="28"/>
          <w:szCs w:val="28"/>
        </w:rPr>
        <w:t xml:space="preserve"> </w:t>
      </w:r>
      <w:r w:rsidRPr="0091039C">
        <w:rPr>
          <w:rFonts w:ascii="Times New Roman" w:eastAsia="Times New Roman" w:hAnsi="Times New Roman" w:cs="Times New Roman"/>
          <w:sz w:val="28"/>
          <w:szCs w:val="28"/>
        </w:rPr>
        <w:t xml:space="preserve">ô đất CX có 03 cơ sở nhà, đất: (1) sân tennis; (2) Câu Lạc bộ; (3) Trạm cấp nước và đề nghị UBND quận Nam Từ Liêm, kiến nghị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thống nhất báo cáo Bộ Xây dựng xem xét quyết định.</w:t>
      </w:r>
    </w:p>
    <w:p w14:paraId="00000220" w14:textId="282776B3" w:rsidR="009C0001" w:rsidRPr="0091039C" w:rsidRDefault="00771BD2" w:rsidP="0091039C">
      <w:pPr>
        <w:tabs>
          <w:tab w:val="left" w:pos="450"/>
          <w:tab w:val="left" w:pos="900"/>
        </w:tabs>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Trên cơ sở thống nhất của Tổng Công ty Đầu tư phát triển nhà và Đô thị,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Sở Xây dựng chủ trì phối hợp với UBND quận Nam Từ Liêm tham mưu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đề xuất Bộ Xây dựng giải quyết, để Tổng Công ty Đầu tư phát triển nhà và Đô thị bàn giao ô đất ký hiệu CX về địa phương quản lý, làm điểm sinh hoạt văn hóa tổ dân phố phường Mỹ Đình 2. </w:t>
      </w:r>
    </w:p>
    <w:p w14:paraId="00000221" w14:textId="1E994F31" w:rsidR="009C0001" w:rsidRPr="0091039C" w:rsidRDefault="00771BD2" w:rsidP="005D40AA">
      <w:pPr>
        <w:tabs>
          <w:tab w:val="left" w:pos="450"/>
          <w:tab w:val="left" w:pos="900"/>
        </w:tabs>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Ngày 28/7/2023, Bộ Xây dựng có Văn bản số 3339/BXD-KHTC đề nghị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tham gia ý kiến đối với phương án sắp xếp lại, xử lý cơ sở nhà, đất của Công ty HUD</w:t>
      </w:r>
      <w:r w:rsidRPr="0091039C">
        <w:rPr>
          <w:rFonts w:ascii="Times New Roman" w:eastAsia="Times New Roman" w:hAnsi="Times New Roman" w:cs="Times New Roman"/>
          <w:b/>
          <w:sz w:val="28"/>
          <w:szCs w:val="28"/>
        </w:rPr>
        <w:t>S</w:t>
      </w: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giao Sở Tài chính chủ trì tại Văn bản số 9192/VP-KHTH ngày 14/8/2023.</w:t>
      </w:r>
    </w:p>
    <w:p w14:paraId="0B37067E" w14:textId="77777777" w:rsidR="0091039C" w:rsidRPr="0091039C" w:rsidRDefault="00771BD2" w:rsidP="0091039C">
      <w:pPr>
        <w:tabs>
          <w:tab w:val="left" w:pos="450"/>
          <w:tab w:val="left" w:pos="900"/>
        </w:tabs>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Ngày 08/9/2023, Sở Tài chính có Văn bản số 5214/STC-QLCS lấy ý kiến của các Sở ngành và UBND quận Nam Từ Liêm tham gia ý kiến kiến đối với phương án sắp xếp lại, xử lý cơ sở nhà, đất của Công ty HUDS. Hiện Sở Tài chính đang tổng hợp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w:t>
      </w:r>
    </w:p>
    <w:p w14:paraId="00000224" w14:textId="39E9A936" w:rsidR="009C0001"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22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13. Huyện Chương Mỹ</w:t>
      </w:r>
      <w:r w:rsidRPr="0091039C">
        <w:rPr>
          <w:rFonts w:ascii="Times New Roman" w:eastAsia="Times New Roman" w:hAnsi="Times New Roman" w:cs="Times New Roman"/>
          <w:b/>
          <w:sz w:val="28"/>
          <w:szCs w:val="28"/>
        </w:rPr>
        <w:tab/>
      </w:r>
    </w:p>
    <w:p w14:paraId="00000226" w14:textId="2BF1A29E" w:rsidR="009C0001" w:rsidRPr="00E777A2" w:rsidRDefault="00771BD2">
      <w:pPr>
        <w:ind w:firstLine="720"/>
        <w:rPr>
          <w:rFonts w:ascii="Times New Roman Bold" w:eastAsia="Times New Roman" w:hAnsi="Times New Roman Bold" w:cs="Times New Roman"/>
          <w:b/>
          <w:spacing w:val="-4"/>
          <w:sz w:val="28"/>
          <w:szCs w:val="28"/>
        </w:rPr>
      </w:pPr>
      <w:r w:rsidRPr="00E777A2">
        <w:rPr>
          <w:rFonts w:ascii="Times New Roman Bold" w:eastAsia="Times New Roman" w:hAnsi="Times New Roman Bold" w:cs="Times New Roman"/>
          <w:b/>
          <w:spacing w:val="-4"/>
          <w:sz w:val="28"/>
          <w:szCs w:val="28"/>
        </w:rPr>
        <w:t xml:space="preserve">Câu 62. Đề nghị </w:t>
      </w:r>
      <w:r w:rsidR="004E08C5" w:rsidRPr="00E777A2">
        <w:rPr>
          <w:rFonts w:ascii="Times New Roman Bold" w:eastAsia="Times New Roman" w:hAnsi="Times New Roman Bold" w:cs="Times New Roman"/>
          <w:b/>
          <w:spacing w:val="-4"/>
          <w:sz w:val="28"/>
          <w:szCs w:val="28"/>
        </w:rPr>
        <w:t>UBND Thành phố</w:t>
      </w:r>
      <w:r w:rsidRPr="00E777A2">
        <w:rPr>
          <w:rFonts w:ascii="Times New Roman Bold" w:eastAsia="Times New Roman" w:hAnsi="Times New Roman Bold" w:cs="Times New Roman"/>
          <w:b/>
          <w:spacing w:val="-4"/>
          <w:sz w:val="28"/>
          <w:szCs w:val="28"/>
        </w:rPr>
        <w:t xml:space="preserve"> chỉ đạo tiếp tục đầu tư kinh phí xây dựng các hạng mục công trình phụ trợ thuộc dự án trụ sở Công an cấp xã (trong đó có trụ sở Công an xã Đông Phương Yên) để đưa công trình vào sử dụng.</w:t>
      </w:r>
    </w:p>
    <w:p w14:paraId="0000022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28" w14:textId="77777777" w:rsidR="009C0001" w:rsidRPr="0091039C" w:rsidRDefault="00771BD2">
      <w:pPr>
        <w:spacing w:after="0"/>
        <w:rPr>
          <w:rFonts w:ascii="Times New Roman" w:eastAsia="Times New Roman" w:hAnsi="Times New Roman" w:cs="Times New Roman"/>
          <w:spacing w:val="-6"/>
          <w:sz w:val="28"/>
          <w:szCs w:val="28"/>
        </w:rPr>
      </w:pPr>
      <w:r w:rsidRPr="0091039C">
        <w:rPr>
          <w:rFonts w:ascii="Times New Roman" w:eastAsia="Times New Roman" w:hAnsi="Times New Roman" w:cs="Times New Roman"/>
          <w:spacing w:val="-6"/>
          <w:sz w:val="28"/>
          <w:szCs w:val="28"/>
        </w:rPr>
        <w:t>Việc xây dựng trụ sở làm việc Công an xã thuộc phân cấp quản lý và nhiệm vụ chi của ngân sách nhà nước cấp qua Bộ Công an. Tại Kế hoạch đầu tư công trung hạn 5 năm 2021-2025 cấp Thành phố, ngân sách Thành phố đã bố trí 1.900 tỷ đồng để hỗ trợ đầu tư xây dựng trụ sở Công an xã, trong đó đã cân đối 6,6 tỷ đồng để thi công hoàn thành dự án Xây dựng trụ sở làm việc Công an xã Đông Phương Yên.</w:t>
      </w:r>
    </w:p>
    <w:p w14:paraId="00000229" w14:textId="350EEE12" w:rsidR="009C0001"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r w:rsidR="00771BD2" w:rsidRPr="0091039C">
        <w:rPr>
          <w:rFonts w:ascii="Times New Roman" w:eastAsia="Times New Roman" w:hAnsi="Times New Roman" w:cs="Times New Roman"/>
          <w:b/>
          <w:sz w:val="28"/>
          <w:szCs w:val="28"/>
        </w:rPr>
        <w:t xml:space="preserve"> </w:t>
      </w:r>
    </w:p>
    <w:p w14:paraId="0000022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63. Đề nghị Thành phố tập trung chỉ đạo các đơn vị liên quan khẩn trương thực hiện các thủ tục để bàn giao đất Nông trường chè Lương Mỹ về cho địa phương quản lý (Câu 60 - Báo cáo tổng hợp kiến nghị cử tri trước Kỳ họp thứ 3).</w:t>
      </w:r>
    </w:p>
    <w:p w14:paraId="0000022B"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Trả lời:</w:t>
      </w:r>
    </w:p>
    <w:p w14:paraId="0000022C" w14:textId="77777777" w:rsidR="009C0001" w:rsidRPr="0091039C" w:rsidRDefault="00771BD2">
      <w:pPr>
        <w:tabs>
          <w:tab w:val="left" w:pos="450"/>
          <w:tab w:val="left" w:pos="900"/>
        </w:tabs>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12/7/2022, UBND huyện Chương Mỹ có Văn bản số 1316/UBND-TNMT gửi các nông, lâm trường, trạm trại rà soát, tổng hợp báo cáo cụ thể công tác quản lý, sử dụng đất đai của cơ quan đơn vị mình. Trong đó có: Xí nghiệp chè Lương Mỹ.</w:t>
      </w:r>
    </w:p>
    <w:p w14:paraId="0000022D"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Ngày 12/9/2024, Sở Tài nguyên và Môi trường có Văn bản số 7263/STNMT-ĐKTKĐĐ gửi UBND quận, huyện: Bắc Từ Liêm, Hà Đông, Nam Từ Liêm</w:t>
      </w:r>
      <w:r w:rsidRPr="0091039C">
        <w:rPr>
          <w:rFonts w:ascii="Times New Roman" w:eastAsia="Times New Roman" w:hAnsi="Times New Roman" w:cs="Times New Roman"/>
          <w:sz w:val="28"/>
          <w:szCs w:val="28"/>
          <w:u w:val="single"/>
        </w:rPr>
        <w:t>;</w:t>
      </w:r>
      <w:r w:rsidRPr="0091039C">
        <w:rPr>
          <w:rFonts w:ascii="Times New Roman" w:eastAsia="Times New Roman" w:hAnsi="Times New Roman" w:cs="Times New Roman"/>
          <w:sz w:val="28"/>
          <w:szCs w:val="28"/>
        </w:rPr>
        <w:t xml:space="preserve"> Ba Vì, Chương Mỹ, Đan Phượng, Đông Anh, Gia Lâm, Hoài Đức, Mê Linh, Mỹ Đức, Phú Xuyên, Phúc Thọ, Quốc Oai, Sóc Sơn, Thanh Oai, Thạch Thất, Thanh Trì, Thường Tín, Ứng Hòa và thị xã Sơn Tây; Các Công ty nông, lâm trường, trạm trại trên địa bàn Thành phố đôn đốc báo cáo kết quả rà soát, thống kê hiện trạng các diện tích đất do các Công ty nông, lâm trường được giữ lại tiếp tục sử dụng; bàn giao về địa phương quản lý theo Quyết định cổ phần hóa hoặc Đề án/phương án sắp xếp, đổi mới đã được phê duyệt.</w:t>
      </w:r>
    </w:p>
    <w:p w14:paraId="0000022E"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Ngày 09/8/2024, UBND huyện Chương Mỹ có Văn bản số 1657/UBND-TNMT gửi các nông, lâm trường, trạm, trại, trường đại học, cao đẳng, trung cấp nghề trên địa bàn huyện về việc rà soát, thống kê hiện trạng các diện tích đất đã được giữ lại tiếp tục sử dụng, bàn giao về địa phương quản lý theo Quyết định cổ phần hóa hoặc đề án phương án sắp xếp đổi mới đã được phê duyệt. Trong đó có: Xí nghiệp chè Lương Mỹ.</w:t>
      </w:r>
    </w:p>
    <w:p w14:paraId="0000022F" w14:textId="77777777" w:rsidR="009C0001" w:rsidRPr="0091039C" w:rsidRDefault="00771BD2">
      <w:pPr>
        <w:tabs>
          <w:tab w:val="left" w:pos="450"/>
          <w:tab w:val="left" w:pos="900"/>
        </w:tabs>
        <w:ind w:firstLine="720"/>
        <w:rPr>
          <w:rFonts w:ascii="Times New Roman" w:eastAsia="Times New Roman" w:hAnsi="Times New Roman" w:cs="Times New Roman"/>
          <w:sz w:val="28"/>
          <w:szCs w:val="28"/>
          <w:highlight w:val="white"/>
          <w:u w:val="single"/>
        </w:rPr>
      </w:pPr>
      <w:r w:rsidRPr="0091039C">
        <w:rPr>
          <w:rFonts w:ascii="Times New Roman" w:eastAsia="Times New Roman" w:hAnsi="Times New Roman" w:cs="Times New Roman"/>
          <w:sz w:val="28"/>
          <w:szCs w:val="28"/>
        </w:rPr>
        <w:t>Theo Báo cáo số 17/BC-XN ngày 30/8/2024 của Xí nghiệp chè Lương Mỹ: Nông trường Lương Mỹ (trước đây) được UBND tỉnh Hà Tây cấp Giấy chứng nhận quyền sử dụng đất tại địa bàn 03 x</w:t>
      </w:r>
      <w:r w:rsidRPr="0091039C">
        <w:rPr>
          <w:rFonts w:ascii="Times New Roman" w:eastAsia="Times New Roman" w:hAnsi="Times New Roman" w:cs="Times New Roman"/>
          <w:sz w:val="28"/>
          <w:szCs w:val="28"/>
          <w:highlight w:val="white"/>
        </w:rPr>
        <w:t>ã:</w:t>
      </w:r>
      <w:r w:rsidRPr="0091039C">
        <w:rPr>
          <w:rFonts w:ascii="Times New Roman" w:eastAsia="Times New Roman" w:hAnsi="Times New Roman" w:cs="Times New Roman"/>
          <w:sz w:val="28"/>
          <w:szCs w:val="28"/>
        </w:rPr>
        <w:t xml:space="preserve"> Hoàng Văn Thụ, Trần Phú, Mỹ Lương với diện tích 296,</w:t>
      </w:r>
      <w:r w:rsidRPr="0091039C">
        <w:rPr>
          <w:rFonts w:ascii="Times New Roman" w:eastAsia="Times New Roman" w:hAnsi="Times New Roman" w:cs="Times New Roman"/>
          <w:sz w:val="28"/>
          <w:szCs w:val="28"/>
          <w:highlight w:val="white"/>
        </w:rPr>
        <w:t>50 ha.</w:t>
      </w:r>
    </w:p>
    <w:p w14:paraId="00000230" w14:textId="1293E344" w:rsidR="009C0001" w:rsidRPr="0091039C" w:rsidRDefault="00771BD2">
      <w:pPr>
        <w:tabs>
          <w:tab w:val="left" w:pos="450"/>
          <w:tab w:val="left" w:pos="900"/>
        </w:tabs>
        <w:ind w:firstLine="720"/>
        <w:rPr>
          <w:rFonts w:ascii="Times New Roman" w:eastAsia="Times New Roman" w:hAnsi="Times New Roman" w:cs="Times New Roman"/>
          <w:spacing w:val="-2"/>
          <w:sz w:val="28"/>
          <w:szCs w:val="28"/>
        </w:rPr>
      </w:pPr>
      <w:r w:rsidRPr="0091039C">
        <w:rPr>
          <w:rFonts w:ascii="Times New Roman" w:eastAsia="Times New Roman" w:hAnsi="Times New Roman" w:cs="Times New Roman"/>
          <w:spacing w:val="-2"/>
          <w:sz w:val="28"/>
          <w:szCs w:val="28"/>
        </w:rPr>
        <w:t xml:space="preserve">Từ năm 2011 đến nay, tổng diện tích đất tự nhiên tại địa bàn 03 xã: Hoàng Văn Thụ, Trần Phú và Mỹ Lương thuộc địa bàn huyện Chương Mỹ khoảng 365,67ha. Hiện nay Xí nghiệp đã lập phương án và trình Công ty </w:t>
      </w:r>
      <w:r w:rsidR="00B7647C" w:rsidRPr="0091039C">
        <w:rPr>
          <w:rFonts w:ascii="Times New Roman" w:eastAsia="Times New Roman" w:hAnsi="Times New Roman" w:cs="Times New Roman"/>
          <w:spacing w:val="-2"/>
          <w:sz w:val="28"/>
          <w:szCs w:val="28"/>
        </w:rPr>
        <w:t>Đầu tư và Phát triển Nông Nghiệp</w:t>
      </w:r>
      <w:r w:rsidRPr="0091039C">
        <w:rPr>
          <w:rFonts w:ascii="Times New Roman" w:eastAsia="Times New Roman" w:hAnsi="Times New Roman" w:cs="Times New Roman"/>
          <w:spacing w:val="-2"/>
          <w:sz w:val="28"/>
          <w:szCs w:val="28"/>
        </w:rPr>
        <w:t xml:space="preserve"> Hà Nội xây dựng Đề án sắp xếp, đổi mới, đất có nguồn gốc từ Nông, lâm trường theo Nghị định số 118/NĐ-CP ngày 17/02/2014 của Chính phủ, đối với diện tích 365,67ha tại 03 xã thuộc huyện Chương Mỹ (Tổng số diện tích đất dự kiến xin giữ lại tiếp tục sử dụng, gồm: Đất sản xuất kinh doanh và đất Nông nghiệp giao khoán, khoảng 249,64ha; Tổng số diện tích đất dự kiến trả về địa phương, gồm: Diện tích đất ở đã hình thành các khu dân cư, đất nông nghiệp sử dụng không hiệu quả, đất xen kẹt, đất sỏi đá, đất đồi dốc, đất giáp sông suối, đất sát chân núi, đất</w:t>
      </w:r>
      <w:r w:rsidRPr="0091039C">
        <w:rPr>
          <w:rFonts w:ascii="Times New Roman" w:eastAsia="Times New Roman" w:hAnsi="Times New Roman" w:cs="Times New Roman"/>
          <w:spacing w:val="-2"/>
          <w:sz w:val="28"/>
          <w:szCs w:val="28"/>
          <w:u w:val="single"/>
        </w:rPr>
        <w:t xml:space="preserve"> </w:t>
      </w:r>
      <w:r w:rsidRPr="0091039C">
        <w:rPr>
          <w:rFonts w:ascii="Times New Roman" w:eastAsia="Times New Roman" w:hAnsi="Times New Roman" w:cs="Times New Roman"/>
          <w:spacing w:val="-2"/>
          <w:sz w:val="28"/>
          <w:szCs w:val="28"/>
        </w:rPr>
        <w:t>Năng lượng, đất Nghĩa trang, đất giáo dục, đất nhà văn hóa, đất giao thông</w:t>
      </w:r>
      <w:r w:rsidR="00992021" w:rsidRPr="0091039C">
        <w:rPr>
          <w:rFonts w:ascii="Times New Roman" w:eastAsia="Times New Roman" w:hAnsi="Times New Roman" w:cs="Times New Roman"/>
          <w:spacing w:val="-2"/>
          <w:sz w:val="28"/>
          <w:szCs w:val="28"/>
        </w:rPr>
        <w:t xml:space="preserve"> </w:t>
      </w:r>
      <w:r w:rsidRPr="0091039C">
        <w:rPr>
          <w:rFonts w:ascii="Times New Roman" w:eastAsia="Times New Roman" w:hAnsi="Times New Roman" w:cs="Times New Roman"/>
          <w:spacing w:val="-2"/>
          <w:sz w:val="28"/>
          <w:szCs w:val="28"/>
        </w:rPr>
        <w:t xml:space="preserve">thủy lợi... khoảng 116,03ha). Tuy nhiên đến nay đề án vẫn chưa được cơ quan có thẩm quyền phê duyệt. Trên cơ sở Đề án được cấp thẩm quyền phê duyệt, các Sở, ngành Thành phố tiếp tục hướng dẫn đơn vị thực hiện theo quy định. </w:t>
      </w:r>
    </w:p>
    <w:p w14:paraId="1942F49C" w14:textId="7CD8CD59" w:rsidR="00992021" w:rsidRPr="0091039C" w:rsidRDefault="0091039C" w:rsidP="0091039C">
      <w:pPr>
        <w:ind w:firstLine="720"/>
        <w:rPr>
          <w:rFonts w:ascii="Times New Roman" w:eastAsia="Times New Roman" w:hAnsi="Times New Roman" w:cs="Times New Roman"/>
          <w:b/>
          <w:sz w:val="28"/>
          <w:szCs w:val="28"/>
        </w:rPr>
      </w:pPr>
      <w:r w:rsidRPr="0091039C">
        <w:rPr>
          <w:rFonts w:ascii="Times New Roman" w:hAnsi="Times New Roman" w:cs="Times New Roman"/>
          <w:b/>
          <w:bCs/>
          <w:i/>
          <w:spacing w:val="-4"/>
          <w:sz w:val="28"/>
          <w:szCs w:val="28"/>
        </w:rPr>
        <w:t>(Kiến nghị của cử tri đang được giải quyết)</w:t>
      </w:r>
    </w:p>
    <w:p w14:paraId="00000232"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14. Huyện Thanh Oai</w:t>
      </w:r>
    </w:p>
    <w:p w14:paraId="7E10CCF5"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 xml:space="preserve">Câu 64.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các Sở, ngành chức năng tập trung tháo gỡ những khó khăn vướng mắc, hoàn thiện dự án đường trục phát triển phía Nam.</w:t>
      </w:r>
    </w:p>
    <w:p w14:paraId="4FC5D21A"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22FF71D9"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đề nghị của Văn bản số 213/CV-BQLDA ĐT ngày 22/8/2024 của Công ty cổ phần phát triển địa ốc Cienco 5, Sở Giao thông vận tải đã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tại Văn bản số 5744/SGTVT-KHTC ngày 17/9/2024, theo đó đã đề xuất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xem xét, chấp thuận một số nội dung:</w:t>
      </w:r>
    </w:p>
    <w:p w14:paraId="10D7E104"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1). Giao Sở Kế hoạch và Đầu tư, Nhà đầu tư và Doanh nghiệp dự án khẩn trương hoàn thành dứt điểm các thủ tục liên quan đến việc phê duyệt điều chỉnh Dự án đầu tư (trong đó rà soát, đánh giá toàn diện các vấn đề tồn tại hiện nay của Dự án đầu tư và tiếp thu, cập nhật các ý kiến của các cơ quan thanh tra, kiểm tra, kiểm toán và việc nghiên cứu, xem xét việc đầu tư xây dựng hoàn chỉnh mặt cắt đường trục phía Nam tỉnh Hà Tây giai đoạn 2 đảm bảo quy mô hoàn chỉnh (06 làn xe, đồng bộ giai đoạn 1) nhằm giảm tải giao thông cho các tuyến đường cửa ngõ phía Nam Thành phố, kết nối phù hợp tuyến đường Mỹ Đình - Ba Sao - Bái Đính theo chỉ đạo của Ban Cán sự Đảng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tại Thông báo số 190-TB/BCSĐ ngày 03/5/2024), đảm bảo tiến độ xong trong Quý IV năm 2024. </w:t>
      </w:r>
    </w:p>
    <w:p w14:paraId="73A0E03B"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2). Trong khi chờ hoàn thành việc phê duyệt điều chỉnh Dự án đầu tư, chấp thuận chủ trương cho phép tạm thời ký phụ lục gia hạn thời gian thực hiện hợp đồng BT dự án đến hết Quý II/2025 để đảm bảo tính liên tục, tính pháp lý, cơ sở để Nhà đầu tư, Doanh nghiệp dự án và các đơn vị liên quan tập trung giải quyết hoàn thành dứt điểm các vấn đề còn tồn tại như đã nhận xét đánh giá tại Mục 2 nêu trên (thời gian thực hiện chính thức sẽ được cập nhật khi phê duyệt điều chỉnh Dự án đầu tư).</w:t>
      </w:r>
    </w:p>
    <w:p w14:paraId="15EA1D63"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3). Giao UBND huyện Phú Xuyên, UBND huyện Ứng Hòa tập trung giải quyết dứt điểm các vướng mắc GPMB, bàn giao mặt bằng cho Nhà đầu tư, Doanh nghiệp dự án trong Quý III/2024; đẩy nhanh các thủ tục liên quan đến công tác di chuyển các công trình hạ tầng kỹ thuật ngầm nổi (điện hạ thế, trung thế, cao thế, hệ thống viễn thông, thông tin…) để triển khai thi công, đảm bảo tiến độ dự án.</w:t>
      </w:r>
    </w:p>
    <w:p w14:paraId="3CDBC620" w14:textId="77777777" w:rsidR="00E01FAD" w:rsidRPr="00C42346"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3A" w14:textId="77777777" w:rsidR="009C0001" w:rsidRPr="0091039C" w:rsidRDefault="00771BD2">
      <w:pPr>
        <w:ind w:firstLine="720"/>
        <w:rPr>
          <w:rFonts w:ascii="Times New Roman" w:eastAsia="Times New Roman" w:hAnsi="Times New Roman" w:cs="Times New Roman"/>
          <w:b/>
          <w:sz w:val="28"/>
          <w:szCs w:val="28"/>
        </w:rPr>
      </w:pPr>
      <w:r w:rsidRPr="00E01FAD">
        <w:rPr>
          <w:rFonts w:ascii="Times New Roman Bold" w:eastAsia="Times New Roman" w:hAnsi="Times New Roman Bold" w:cs="Times New Roman"/>
          <w:b/>
          <w:spacing w:val="-2"/>
          <w:sz w:val="28"/>
          <w:szCs w:val="28"/>
        </w:rPr>
        <w:t>Câu 65. Đề nghị Thành phố chỉ đạo, có hướng giải quyết về việc cấp giấy chứng nhận quyền sử dụng đất, quyền sở hữu nhà ở cho các căn hộ tại các tòa nhà thuộc khu đô thị Thanh Hà cụ thể như sau: (1) Cấp Giấy chứng nhận quyền sử dụng đất đối với khu vực không vi phạm quy hoạch, trật tự xây dựng (HH03-B2.1; HH02-B2.1; HH03-B1.3; CHC01-B1.1; CHC02-B1.1; CHC03-B1.1); (2) Đối với khu vực các tòa có vi phạm trật tự xây dựng (HH01-B1.4 và HH02-B1.4) được quy hoạch 15 tầng nhưng đã xây dựng 16 tầng thì cấp Giấy chứng</w:t>
      </w:r>
      <w:r w:rsidRPr="0091039C">
        <w:rPr>
          <w:rFonts w:ascii="Times New Roman" w:eastAsia="Times New Roman" w:hAnsi="Times New Roman" w:cs="Times New Roman"/>
          <w:b/>
          <w:sz w:val="28"/>
          <w:szCs w:val="28"/>
        </w:rPr>
        <w:t xml:space="preserve"> nhận quyền sử dụng đất đối với các căn hộ không vi phạm.</w:t>
      </w:r>
    </w:p>
    <w:p w14:paraId="0000023B"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3C"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lastRenderedPageBreak/>
        <w:t>Các căn hộ tại các tòa nhà công dân đề nghị xem xét cấp Giấy chứng nhận quyền sử dụng đất thuộc dự án có sự chuyển nhượng giữa các chủ đầu tư chưa được sự cho phép của cơ quan có thẩm quyền, Dự án có vi phạm về quy hoạch, trật tự xây dựng, vì vậy hồ sơ đề nghị cấp Giấy chứng nhận quyền sử dụng đất, quyền sở hữu tài sản gắn liền với đất của người mua nhà tại dự án chưa đủ điều kiện theo quy định.</w:t>
      </w:r>
    </w:p>
    <w:p w14:paraId="0000023D" w14:textId="53D6B820"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Việc cấp Giấy chứng nhận quyền sử dụng đất và tài sản khác gắn liền với đất cho người dân cần phải thực hiện rà soát theo quy định của pháp luật về đất đai, nhà ở và pháp luật về kinh doanh bất động sản. Về việc này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Sở Tài nguyên và Môi trường chủ trì, phối hợp với Sở Quy hoạch – Kiến trúc, Sở Xây dựng, UBND quận Hà Đông và UBND huyện Thanh Oai thực hiện rà soát việc thực hiện việc cấp Giấy chứng nhận quyền sử dụng đất, quyền sở hữu tài sản gắn liền với đất tại dự án khu đô thị Thanh Hà theo quy định của Luật Đất đai năm 2024.</w:t>
      </w:r>
    </w:p>
    <w:p w14:paraId="46E88BBF" w14:textId="50638930" w:rsidR="00895083"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3E" w14:textId="33317059"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66. Nhiều học sinh có hộ khẩu thường trú tại xã Cự Khê nhưng phải đi học ở các xã khác do trường Tiểu học và trường Trung học xã Cự Khê liên tục quá tải, thiếu trường, lớp học.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bàn giao các khu đất được quy hoạch xây dựng điểm trường về huyện Thanh Oai quản lý và sớm đầu tư xây dựng các trường học để giải quyết vấn đề quá tải các trường ở xã Cự Khê và các vùng lân cận.</w:t>
      </w:r>
    </w:p>
    <w:p w14:paraId="0000023F" w14:textId="19366FEC" w:rsidR="009C0001" w:rsidRPr="0091039C" w:rsidRDefault="00DE7D8E">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w:t>
      </w:r>
      <w:r w:rsidR="00771BD2" w:rsidRPr="0091039C">
        <w:rPr>
          <w:rFonts w:ascii="Times New Roman" w:eastAsia="Times New Roman" w:hAnsi="Times New Roman" w:cs="Times New Roman"/>
          <w:b/>
          <w:sz w:val="28"/>
          <w:szCs w:val="28"/>
        </w:rPr>
        <w:t xml:space="preserve"> lời:</w:t>
      </w:r>
    </w:p>
    <w:p w14:paraId="00000240" w14:textId="4BB53D5E" w:rsidR="009C0001" w:rsidRPr="0091039C" w:rsidRDefault="00771BD2">
      <w:pPr>
        <w:tabs>
          <w:tab w:val="left" w:pos="450"/>
          <w:tab w:val="left" w:pos="900"/>
        </w:tabs>
        <w:ind w:firstLine="720"/>
        <w:rPr>
          <w:rFonts w:ascii="Times New Roman" w:eastAsia="Times New Roman" w:hAnsi="Times New Roman" w:cs="Times New Roman"/>
          <w:b/>
          <w:i/>
          <w:sz w:val="28"/>
          <w:szCs w:val="28"/>
        </w:rPr>
      </w:pPr>
      <w:r w:rsidRPr="0091039C">
        <w:rPr>
          <w:rFonts w:ascii="Times New Roman" w:eastAsia="Times New Roman" w:hAnsi="Times New Roman" w:cs="Times New Roman"/>
          <w:sz w:val="28"/>
          <w:szCs w:val="28"/>
        </w:rPr>
        <w:t xml:space="preserve">Liên quan đến việc triển khai đầu tư xây dựng trường học tại dự án Khu đô thị mới Thanh Hà A - B trên địa bàn quận Hà Đông và huyện Thanh Oai; Thực hiện chỉ đạo của Phó Chủ tịch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Vũ Thu Hà tại Văn bản số 423/TB-VP ngày 08/9/2023 của Văn phòng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ngày 08/01/2024, Sở Tài nguyên và Môi trường có Văn bản số 82/STNMT-QHKHSDĐ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các nội dung liên quan đến các ô đất quy hoạch là trường học thuộc 02 dự án Khu đô thị Thanh Hà A - Thanh Hà B Cienco 5 và đề xuất</w:t>
      </w:r>
      <w:r w:rsidRPr="0091039C">
        <w:rPr>
          <w:rFonts w:ascii="Times New Roman" w:eastAsia="Times New Roman" w:hAnsi="Times New Roman" w:cs="Times New Roman"/>
          <w:i/>
          <w:sz w:val="28"/>
          <w:szCs w:val="28"/>
        </w:rPr>
        <w:t xml:space="preserve">: “Đối với 08 ô đất đã được Chủ đầu tư hoàn thành công tác giải phóng mặt bằng và xây dựng hạ tầng kỹ thuật; hiện trạng là đất trống, chưa xây dựng công trình: (1) Giao UBND huyện Thanh Oai và UBND quận Hà Đông liên hệ với Sở Tài nguyên và Môi trường để được hướng dẫn lập hồ sơ thu hồi đất, trình </w:t>
      </w:r>
      <w:r w:rsidR="004E08C5" w:rsidRPr="0091039C">
        <w:rPr>
          <w:rFonts w:ascii="Times New Roman" w:eastAsia="Times New Roman" w:hAnsi="Times New Roman" w:cs="Times New Roman"/>
          <w:i/>
          <w:sz w:val="28"/>
          <w:szCs w:val="28"/>
        </w:rPr>
        <w:t>UBND Thành phố</w:t>
      </w:r>
      <w:r w:rsidRPr="0091039C">
        <w:rPr>
          <w:rFonts w:ascii="Times New Roman" w:eastAsia="Times New Roman" w:hAnsi="Times New Roman" w:cs="Times New Roman"/>
          <w:i/>
          <w:sz w:val="28"/>
          <w:szCs w:val="28"/>
        </w:rPr>
        <w:t xml:space="preserve"> xem xét, quyết định…”</w:t>
      </w:r>
    </w:p>
    <w:p w14:paraId="7C4E7864" w14:textId="77777777" w:rsidR="00E01FAD" w:rsidRDefault="00771BD2" w:rsidP="00E01FAD">
      <w:pPr>
        <w:tabs>
          <w:tab w:val="left" w:pos="450"/>
          <w:tab w:val="left" w:pos="900"/>
        </w:tabs>
        <w:ind w:firstLine="720"/>
        <w:rPr>
          <w:rFonts w:ascii="Times New Roman" w:eastAsia="Times New Roman" w:hAnsi="Times New Roman" w:cs="Times New Roman"/>
          <w:sz w:val="28"/>
          <w:szCs w:val="28"/>
          <w:u w:val="single"/>
        </w:rPr>
      </w:pPr>
      <w:r w:rsidRPr="0091039C">
        <w:rPr>
          <w:rFonts w:ascii="Times New Roman" w:eastAsia="Times New Roman" w:hAnsi="Times New Roman" w:cs="Times New Roman"/>
          <w:sz w:val="28"/>
          <w:szCs w:val="28"/>
        </w:rPr>
        <w:t xml:space="preserve">Ngày 02/02/2024,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367/UBND-ĐT về việc triển khai đầu tư xây dựng trường học tại dự án Khu đô thị mới Thanh Hà A – B trên địa bàn quận Hà Đông và huyện Thanh Oai, trong đó chỉ đạo: “Đồng ý với kiến nghị, đề xuất của Sở Tài nguyên và Môi trường tại Văn bản số 82/STNMT-QHKHSDĐ ngày 08/01/2024 nêu trên</w:t>
      </w:r>
      <w:r w:rsidR="00E01FAD">
        <w:rPr>
          <w:rFonts w:ascii="Times New Roman" w:eastAsia="Times New Roman" w:hAnsi="Times New Roman" w:cs="Times New Roman"/>
          <w:sz w:val="28"/>
          <w:szCs w:val="28"/>
          <w:u w:val="single"/>
        </w:rPr>
        <w:t>.</w:t>
      </w:r>
    </w:p>
    <w:p w14:paraId="00000242" w14:textId="696D82EC" w:rsidR="009C0001" w:rsidRPr="00E01FAD" w:rsidRDefault="00771BD2" w:rsidP="00E01FAD">
      <w:pPr>
        <w:tabs>
          <w:tab w:val="left" w:pos="450"/>
          <w:tab w:val="left" w:pos="900"/>
        </w:tabs>
        <w:ind w:firstLine="720"/>
        <w:rPr>
          <w:rFonts w:ascii="Times New Roman" w:eastAsia="Times New Roman" w:hAnsi="Times New Roman" w:cs="Times New Roman"/>
          <w:spacing w:val="-2"/>
          <w:sz w:val="28"/>
          <w:szCs w:val="28"/>
          <w:u w:val="single"/>
        </w:rPr>
      </w:pPr>
      <w:r w:rsidRPr="00E01FAD">
        <w:rPr>
          <w:rFonts w:ascii="Times New Roman" w:eastAsia="Times New Roman" w:hAnsi="Times New Roman" w:cs="Times New Roman"/>
          <w:spacing w:val="-2"/>
          <w:sz w:val="28"/>
          <w:szCs w:val="28"/>
        </w:rPr>
        <w:t xml:space="preserve">Ngày 29/02/2024, Sở Tài nguyên và Môi trường có Văn bản số 1387/STNMT-QHKHSDĐ hướng dẫn UBND huyện Thanh Oai, UBND quận Hà Đông, Tổng Công ty Công trình giao thông 5 - CTCP và Công  ty cổ phần Phát </w:t>
      </w:r>
      <w:r w:rsidRPr="00E01FAD">
        <w:rPr>
          <w:rFonts w:ascii="Times New Roman" w:eastAsia="Times New Roman" w:hAnsi="Times New Roman" w:cs="Times New Roman"/>
          <w:spacing w:val="-2"/>
          <w:sz w:val="28"/>
          <w:szCs w:val="28"/>
        </w:rPr>
        <w:lastRenderedPageBreak/>
        <w:t xml:space="preserve">triển địa ốc Cienco 5 thực hiện việc bàn giao, tiếp nhận và lập hồ sơ thu hồi đất đối với 08 ô đất xây dựng trường học trong phạm vi Dự án Khu đô thị Thanh Hà (A-B) - Cienco 5. Đề nghị UBND huyện Thanh Oai, UBND quận Hà Đông, Tổng Công ty Công trình giao thông 5 - CTCP và Công ty cổ phần Phát triển địa ốc Cienco 5 khẩn trương thực hiện theo chỉ đạo của </w:t>
      </w:r>
      <w:r w:rsidR="004E08C5" w:rsidRPr="00E01FAD">
        <w:rPr>
          <w:rFonts w:ascii="Times New Roman" w:eastAsia="Times New Roman" w:hAnsi="Times New Roman" w:cs="Times New Roman"/>
          <w:spacing w:val="-2"/>
          <w:sz w:val="28"/>
          <w:szCs w:val="28"/>
        </w:rPr>
        <w:t>UBND Thành phố</w:t>
      </w:r>
      <w:r w:rsidRPr="00E01FAD">
        <w:rPr>
          <w:rFonts w:ascii="Times New Roman" w:eastAsia="Times New Roman" w:hAnsi="Times New Roman" w:cs="Times New Roman"/>
          <w:spacing w:val="-2"/>
          <w:sz w:val="28"/>
          <w:szCs w:val="28"/>
        </w:rPr>
        <w:t xml:space="preserve"> tại Văn bản số 367/UBND-ĐT ngày 02/02/2024 và hướng dẫn của Sở Tài nguyên và Môi trường.</w:t>
      </w:r>
    </w:p>
    <w:p w14:paraId="706CA7D7" w14:textId="425B5F59" w:rsidR="00D24A77"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44"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15. Huyện Ứng Hòa</w:t>
      </w:r>
    </w:p>
    <w:p w14:paraId="0000024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67. Cử tri xã Sơn Công kiến nghị: hiện nay di tích Bến Lội - Làng Chùa (hay gọi là làng Hoàng Dương) xã Sơn Công đã được Thành phố gắn bia di tích. Tuy nhiên, chưa có các hạng mục như nhà tưởng niệm và các công trình phụ trợ. Cử tri đề nghị Thành phố quan tâm cho đầu tư xây dựng.</w:t>
      </w:r>
    </w:p>
    <w:p w14:paraId="00000246" w14:textId="780B0A0D" w:rsidR="009C0001" w:rsidRPr="0091039C" w:rsidRDefault="00DE7D8E">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w:t>
      </w:r>
      <w:r w:rsidR="00771BD2" w:rsidRPr="0091039C">
        <w:rPr>
          <w:rFonts w:ascii="Times New Roman" w:eastAsia="Times New Roman" w:hAnsi="Times New Roman" w:cs="Times New Roman"/>
          <w:b/>
          <w:sz w:val="28"/>
          <w:szCs w:val="28"/>
        </w:rPr>
        <w:t xml:space="preserve"> lời:</w:t>
      </w:r>
    </w:p>
    <w:p w14:paraId="755F97C8" w14:textId="77777777" w:rsidR="00E01FAD" w:rsidRDefault="00E01FAD" w:rsidP="00E01FAD">
      <w:pPr>
        <w:pStyle w:val="TableParagraph"/>
        <w:numPr>
          <w:ilvl w:val="0"/>
          <w:numId w:val="8"/>
        </w:numPr>
        <w:tabs>
          <w:tab w:val="left" w:pos="838"/>
        </w:tabs>
        <w:ind w:right="208" w:firstLine="487"/>
        <w:rPr>
          <w:sz w:val="28"/>
        </w:rPr>
      </w:pPr>
      <w:r>
        <w:rPr>
          <w:sz w:val="28"/>
        </w:rPr>
        <w:t>Địa điểm</w:t>
      </w:r>
      <w:r>
        <w:rPr>
          <w:spacing w:val="-5"/>
          <w:sz w:val="28"/>
        </w:rPr>
        <w:t xml:space="preserve"> </w:t>
      </w:r>
      <w:r>
        <w:rPr>
          <w:sz w:val="28"/>
        </w:rPr>
        <w:t>lưu niệm</w:t>
      </w:r>
      <w:r>
        <w:rPr>
          <w:spacing w:val="-2"/>
          <w:sz w:val="28"/>
        </w:rPr>
        <w:t xml:space="preserve"> </w:t>
      </w:r>
      <w:r>
        <w:rPr>
          <w:sz w:val="28"/>
        </w:rPr>
        <w:t>sự kiện cách mạng kháng chiến Bến Lội -</w:t>
      </w:r>
      <w:r>
        <w:rPr>
          <w:spacing w:val="-2"/>
          <w:sz w:val="28"/>
        </w:rPr>
        <w:t xml:space="preserve"> </w:t>
      </w:r>
      <w:r>
        <w:rPr>
          <w:sz w:val="28"/>
        </w:rPr>
        <w:t>Làng Chùa (hay</w:t>
      </w:r>
      <w:r>
        <w:rPr>
          <w:spacing w:val="-3"/>
          <w:sz w:val="28"/>
        </w:rPr>
        <w:t xml:space="preserve"> </w:t>
      </w:r>
      <w:r>
        <w:rPr>
          <w:sz w:val="28"/>
        </w:rPr>
        <w:t>còn gọi là làng Hoàng Dương), xã Sơn Công, huyện Ứng Hòa đã được Thành phố gắn biển theo đúng quy trình.</w:t>
      </w:r>
    </w:p>
    <w:p w14:paraId="6F4EBB34" w14:textId="77777777" w:rsidR="00E01FAD" w:rsidRDefault="00E01FAD" w:rsidP="00E01FAD">
      <w:pPr>
        <w:pStyle w:val="TableParagraph"/>
        <w:numPr>
          <w:ilvl w:val="0"/>
          <w:numId w:val="8"/>
        </w:numPr>
        <w:tabs>
          <w:tab w:val="left" w:pos="854"/>
        </w:tabs>
        <w:ind w:right="209" w:firstLine="487"/>
        <w:rPr>
          <w:sz w:val="28"/>
        </w:rPr>
      </w:pPr>
      <w:r>
        <w:rPr>
          <w:sz w:val="28"/>
        </w:rPr>
        <w:t>Địa điểm lưu niệm này được Ban Tuyên giáo Thành ủy thẩm định nội dung, Sở Xây dựng phê duyệt Báo cáo kinh tế-kỹ thuật, UBND Thành phố ban hành Quyết định gắn biển và đã được nghiệm thu, bàn giao đưa vào sử dụng cuối năm 2020.</w:t>
      </w:r>
    </w:p>
    <w:p w14:paraId="3A70BB4B" w14:textId="77777777" w:rsidR="00E01FAD" w:rsidRDefault="00E01FAD" w:rsidP="00E01FAD">
      <w:pPr>
        <w:pStyle w:val="TableParagraph"/>
        <w:numPr>
          <w:ilvl w:val="0"/>
          <w:numId w:val="8"/>
        </w:numPr>
        <w:tabs>
          <w:tab w:val="left" w:pos="840"/>
        </w:tabs>
        <w:ind w:right="208" w:firstLine="487"/>
        <w:rPr>
          <w:sz w:val="28"/>
        </w:rPr>
      </w:pPr>
      <w:r>
        <w:rPr>
          <w:sz w:val="28"/>
        </w:rPr>
        <w:t>Nội dung gắn dựng bia tại địa điểm</w:t>
      </w:r>
      <w:r>
        <w:rPr>
          <w:spacing w:val="-2"/>
          <w:sz w:val="28"/>
        </w:rPr>
        <w:t xml:space="preserve"> </w:t>
      </w:r>
      <w:r>
        <w:rPr>
          <w:sz w:val="28"/>
        </w:rPr>
        <w:t>lưu niệm</w:t>
      </w:r>
      <w:r>
        <w:rPr>
          <w:spacing w:val="-2"/>
          <w:sz w:val="28"/>
        </w:rPr>
        <w:t xml:space="preserve"> </w:t>
      </w:r>
      <w:r>
        <w:rPr>
          <w:sz w:val="28"/>
        </w:rPr>
        <w:t>sự kiện cách mạng kháng chiến Bến Lội - Làng Chùa không có hạng mục nhà tưởng niệm</w:t>
      </w:r>
      <w:r>
        <w:rPr>
          <w:spacing w:val="-2"/>
          <w:sz w:val="28"/>
        </w:rPr>
        <w:t xml:space="preserve"> </w:t>
      </w:r>
      <w:r>
        <w:rPr>
          <w:sz w:val="28"/>
        </w:rPr>
        <w:t>và các công trình phụ trợ. Vì vậy, việc bổ sung theo ý kiến cử tri nêu trên thuộc thẩm quyền của huyện Ứng Hòa.</w:t>
      </w:r>
    </w:p>
    <w:p w14:paraId="0000024A" w14:textId="11CDFA66" w:rsidR="009C0001" w:rsidRDefault="00E01FAD" w:rsidP="00E01FAD">
      <w:pPr>
        <w:ind w:firstLine="720"/>
        <w:rPr>
          <w:rFonts w:ascii="Times New Roman" w:hAnsi="Times New Roman" w:cs="Times New Roman"/>
          <w:sz w:val="28"/>
        </w:rPr>
      </w:pPr>
      <w:r w:rsidRPr="00E01FAD">
        <w:rPr>
          <w:rFonts w:ascii="Times New Roman" w:hAnsi="Times New Roman" w:cs="Times New Roman"/>
          <w:sz w:val="28"/>
        </w:rPr>
        <w:t>UBND Thành phố sẽ chỉ đạo UBND huyện Ứng Hòa thực</w:t>
      </w:r>
      <w:r w:rsidRPr="00E01FAD">
        <w:rPr>
          <w:rFonts w:ascii="Times New Roman" w:hAnsi="Times New Roman" w:cs="Times New Roman"/>
          <w:spacing w:val="-1"/>
          <w:sz w:val="28"/>
        </w:rPr>
        <w:t xml:space="preserve"> </w:t>
      </w:r>
      <w:r w:rsidRPr="00E01FAD">
        <w:rPr>
          <w:rFonts w:ascii="Times New Roman" w:hAnsi="Times New Roman" w:cs="Times New Roman"/>
          <w:sz w:val="28"/>
        </w:rPr>
        <w:t>hiện</w:t>
      </w:r>
      <w:r w:rsidRPr="00E01FAD">
        <w:rPr>
          <w:rFonts w:ascii="Times New Roman" w:hAnsi="Times New Roman" w:cs="Times New Roman"/>
          <w:spacing w:val="-1"/>
          <w:sz w:val="28"/>
        </w:rPr>
        <w:t xml:space="preserve"> </w:t>
      </w:r>
      <w:r w:rsidRPr="00E01FAD">
        <w:rPr>
          <w:rFonts w:ascii="Times New Roman" w:hAnsi="Times New Roman" w:cs="Times New Roman"/>
          <w:sz w:val="28"/>
        </w:rPr>
        <w:t>theo đúng quy</w:t>
      </w:r>
      <w:r w:rsidRPr="00E01FAD">
        <w:rPr>
          <w:rFonts w:ascii="Times New Roman" w:hAnsi="Times New Roman" w:cs="Times New Roman"/>
          <w:spacing w:val="-1"/>
          <w:sz w:val="28"/>
        </w:rPr>
        <w:t xml:space="preserve"> </w:t>
      </w:r>
      <w:r w:rsidRPr="00E01FAD">
        <w:rPr>
          <w:rFonts w:ascii="Times New Roman" w:hAnsi="Times New Roman" w:cs="Times New Roman"/>
          <w:sz w:val="28"/>
        </w:rPr>
        <w:t>định và thẩm quyền.</w:t>
      </w:r>
    </w:p>
    <w:p w14:paraId="372A1735" w14:textId="63E9CC56" w:rsidR="00E01FAD"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sidR="00BA76A0">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778EF640"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68. Đề nghị Thành phố quan tâm, chỉ đạo Công ty nước sạch Hà Đông cung cấp nước sạch cho khoảng hơn 400 hộ dân của khu vực xóm Đoàn Thuyền, xóm Bệnh viện thuộc thôn Thanh Ấm, thị trấn Vân Đình chưa được cung cấp nước sạch.</w:t>
      </w:r>
    </w:p>
    <w:p w14:paraId="2B4064D7"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4E" w14:textId="149A9103" w:rsidR="009C0001" w:rsidRP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nay, Công ty nước sạch Hà Đông đang thực hiện đầu tư mạng cấp nước cho các khu vực chưa được cấp nước tại thôn Thanh Ấm, thị trấn Vân Đình đồng bộ cùng với tiến độ thi công tuyến đường tại khu vực trên do Huyện thực hiện.</w:t>
      </w:r>
      <w:r w:rsidR="00E01FAD">
        <w:rPr>
          <w:rFonts w:ascii="Times New Roman" w:eastAsia="Times New Roman" w:hAnsi="Times New Roman" w:cs="Times New Roman"/>
          <w:b/>
          <w:sz w:val="28"/>
          <w:szCs w:val="28"/>
        </w:rPr>
        <w:t xml:space="preserve"> </w:t>
      </w:r>
      <w:r w:rsidRPr="0091039C">
        <w:rPr>
          <w:rFonts w:ascii="Times New Roman" w:eastAsia="Times New Roman" w:hAnsi="Times New Roman" w:cs="Times New Roman"/>
          <w:sz w:val="28"/>
          <w:szCs w:val="28"/>
        </w:rPr>
        <w:t>Sở Xây dựng sẽ tiếp tục đôn đốc Công ty nước sạch Hà Đông phối hợp với UBND huyện để đẩy nhanh tiến độ thi công mạng cấp nước, sớm hoàn thành cấp nước cho người dân trong khu vực.</w:t>
      </w:r>
    </w:p>
    <w:p w14:paraId="031C8230" w14:textId="5AABA238" w:rsidR="0094618C"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5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Câu 69. Đề nghị Thành phố quan tâm bổ sung kinh phí để tu bổ, tôn tạo di tích lịch sử Đình Trung (di tích lịch sử cấp Thành phố) thuộc thôn Vân Đình, thị trấn Vân Đình, huyện Ứng Hoà vì hiện nay di tích đang xuống cấp nghiêm trọng.</w:t>
      </w:r>
    </w:p>
    <w:p w14:paraId="6F402DEE" w14:textId="77777777" w:rsidR="00E01FAD" w:rsidRDefault="00E01FAD" w:rsidP="00E01FAD">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4886C3AD" w14:textId="77777777" w:rsidR="00E01FAD" w:rsidRPr="00E01FAD" w:rsidRDefault="00E01FAD" w:rsidP="00E01FAD">
      <w:pPr>
        <w:ind w:firstLine="720"/>
        <w:rPr>
          <w:rFonts w:ascii="Times New Roman" w:hAnsi="Times New Roman" w:cs="Times New Roman"/>
          <w:sz w:val="28"/>
        </w:rPr>
      </w:pPr>
      <w:r w:rsidRPr="00E01FAD">
        <w:rPr>
          <w:rFonts w:ascii="Times New Roman" w:hAnsi="Times New Roman" w:cs="Times New Roman"/>
          <w:sz w:val="28"/>
        </w:rPr>
        <w:t>Di tích đình Trung, thị trấn Vân Đình đã được Bộ Văn hóa-Thông tin (nay là Bộ Văn hóa, Thể thao và Du lịch) xếp hạng tại Quyết định số 65-QĐ/VH 16/01/1995, hiện do UBND huyện Ứng Hòa quản lý theo phân cấp của UBND Thành phố.</w:t>
      </w:r>
    </w:p>
    <w:p w14:paraId="35F35586" w14:textId="77777777" w:rsidR="00E01FAD" w:rsidRPr="00E01FAD" w:rsidRDefault="00E01FAD" w:rsidP="00E01FAD">
      <w:pPr>
        <w:ind w:firstLine="720"/>
        <w:rPr>
          <w:rFonts w:ascii="Times New Roman" w:hAnsi="Times New Roman" w:cs="Times New Roman"/>
          <w:sz w:val="28"/>
        </w:rPr>
      </w:pPr>
      <w:r w:rsidRPr="00E01FAD">
        <w:rPr>
          <w:rFonts w:ascii="Times New Roman" w:hAnsi="Times New Roman" w:cs="Times New Roman"/>
          <w:sz w:val="28"/>
        </w:rPr>
        <w:t>Theo chỉ đạo của UBND Thành phố tại Kế hoạch số 139/KH-UBND ngày 06/5/2022 về đầu tư xây dựng, cải tạo trường học công lập đủ điều kiện đạt chuẩn quốc gia,</w:t>
      </w:r>
      <w:r w:rsidRPr="00E01FAD">
        <w:rPr>
          <w:rFonts w:ascii="Times New Roman" w:hAnsi="Times New Roman" w:cs="Times New Roman"/>
          <w:spacing w:val="-12"/>
          <w:sz w:val="28"/>
        </w:rPr>
        <w:t xml:space="preserve"> </w:t>
      </w:r>
      <w:r w:rsidRPr="00E01FAD">
        <w:rPr>
          <w:rFonts w:ascii="Times New Roman" w:hAnsi="Times New Roman" w:cs="Times New Roman"/>
          <w:sz w:val="28"/>
        </w:rPr>
        <w:t>nâng</w:t>
      </w:r>
      <w:r w:rsidRPr="00E01FAD">
        <w:rPr>
          <w:rFonts w:ascii="Times New Roman" w:hAnsi="Times New Roman" w:cs="Times New Roman"/>
          <w:spacing w:val="-8"/>
          <w:sz w:val="28"/>
        </w:rPr>
        <w:t xml:space="preserve"> </w:t>
      </w:r>
      <w:r w:rsidRPr="00E01FAD">
        <w:rPr>
          <w:rFonts w:ascii="Times New Roman" w:hAnsi="Times New Roman" w:cs="Times New Roman"/>
          <w:sz w:val="28"/>
        </w:rPr>
        <w:t>cấp</w:t>
      </w:r>
      <w:r w:rsidRPr="00E01FAD">
        <w:rPr>
          <w:rFonts w:ascii="Times New Roman" w:hAnsi="Times New Roman" w:cs="Times New Roman"/>
          <w:spacing w:val="-11"/>
          <w:sz w:val="28"/>
        </w:rPr>
        <w:t xml:space="preserve"> </w:t>
      </w:r>
      <w:r w:rsidRPr="00E01FAD">
        <w:rPr>
          <w:rFonts w:ascii="Times New Roman" w:hAnsi="Times New Roman" w:cs="Times New Roman"/>
          <w:sz w:val="28"/>
        </w:rPr>
        <w:t>hệ</w:t>
      </w:r>
      <w:r w:rsidRPr="00E01FAD">
        <w:rPr>
          <w:rFonts w:ascii="Times New Roman" w:hAnsi="Times New Roman" w:cs="Times New Roman"/>
          <w:spacing w:val="-11"/>
          <w:sz w:val="28"/>
        </w:rPr>
        <w:t xml:space="preserve"> </w:t>
      </w:r>
      <w:r w:rsidRPr="00E01FAD">
        <w:rPr>
          <w:rFonts w:ascii="Times New Roman" w:hAnsi="Times New Roman" w:cs="Times New Roman"/>
          <w:sz w:val="28"/>
        </w:rPr>
        <w:t>thống</w:t>
      </w:r>
      <w:r w:rsidRPr="00E01FAD">
        <w:rPr>
          <w:rFonts w:ascii="Times New Roman" w:hAnsi="Times New Roman" w:cs="Times New Roman"/>
          <w:spacing w:val="-8"/>
          <w:sz w:val="28"/>
        </w:rPr>
        <w:t xml:space="preserve"> </w:t>
      </w:r>
      <w:r w:rsidRPr="00E01FAD">
        <w:rPr>
          <w:rFonts w:ascii="Times New Roman" w:hAnsi="Times New Roman" w:cs="Times New Roman"/>
          <w:sz w:val="28"/>
        </w:rPr>
        <w:t>y</w:t>
      </w:r>
      <w:r w:rsidRPr="00E01FAD">
        <w:rPr>
          <w:rFonts w:ascii="Times New Roman" w:hAnsi="Times New Roman" w:cs="Times New Roman"/>
          <w:spacing w:val="-13"/>
          <w:sz w:val="28"/>
        </w:rPr>
        <w:t xml:space="preserve"> </w:t>
      </w:r>
      <w:r w:rsidRPr="00E01FAD">
        <w:rPr>
          <w:rFonts w:ascii="Times New Roman" w:hAnsi="Times New Roman" w:cs="Times New Roman"/>
          <w:sz w:val="28"/>
        </w:rPr>
        <w:t>tế</w:t>
      </w:r>
      <w:r w:rsidRPr="00E01FAD">
        <w:rPr>
          <w:rFonts w:ascii="Times New Roman" w:hAnsi="Times New Roman" w:cs="Times New Roman"/>
          <w:spacing w:val="-11"/>
          <w:sz w:val="28"/>
        </w:rPr>
        <w:t xml:space="preserve"> </w:t>
      </w:r>
      <w:r w:rsidRPr="00E01FAD">
        <w:rPr>
          <w:rFonts w:ascii="Times New Roman" w:hAnsi="Times New Roman" w:cs="Times New Roman"/>
          <w:sz w:val="28"/>
        </w:rPr>
        <w:t>và</w:t>
      </w:r>
      <w:r w:rsidRPr="00E01FAD">
        <w:rPr>
          <w:rFonts w:ascii="Times New Roman" w:hAnsi="Times New Roman" w:cs="Times New Roman"/>
          <w:spacing w:val="-11"/>
          <w:sz w:val="28"/>
        </w:rPr>
        <w:t xml:space="preserve"> </w:t>
      </w:r>
      <w:r w:rsidRPr="00E01FAD">
        <w:rPr>
          <w:rFonts w:ascii="Times New Roman" w:hAnsi="Times New Roman" w:cs="Times New Roman"/>
          <w:sz w:val="28"/>
        </w:rPr>
        <w:t>tu</w:t>
      </w:r>
      <w:r w:rsidRPr="00E01FAD">
        <w:rPr>
          <w:rFonts w:ascii="Times New Roman" w:hAnsi="Times New Roman" w:cs="Times New Roman"/>
          <w:spacing w:val="-10"/>
          <w:sz w:val="28"/>
        </w:rPr>
        <w:t xml:space="preserve"> </w:t>
      </w:r>
      <w:r w:rsidRPr="00E01FAD">
        <w:rPr>
          <w:rFonts w:ascii="Times New Roman" w:hAnsi="Times New Roman" w:cs="Times New Roman"/>
          <w:sz w:val="28"/>
        </w:rPr>
        <w:t>bổ,</w:t>
      </w:r>
      <w:r w:rsidRPr="00E01FAD">
        <w:rPr>
          <w:rFonts w:ascii="Times New Roman" w:hAnsi="Times New Roman" w:cs="Times New Roman"/>
          <w:spacing w:val="-12"/>
          <w:sz w:val="28"/>
        </w:rPr>
        <w:t xml:space="preserve"> </w:t>
      </w:r>
      <w:r w:rsidRPr="00E01FAD">
        <w:rPr>
          <w:rFonts w:ascii="Times New Roman" w:hAnsi="Times New Roman" w:cs="Times New Roman"/>
          <w:sz w:val="28"/>
        </w:rPr>
        <w:t>tôn</w:t>
      </w:r>
      <w:r w:rsidRPr="00E01FAD">
        <w:rPr>
          <w:rFonts w:ascii="Times New Roman" w:hAnsi="Times New Roman" w:cs="Times New Roman"/>
          <w:spacing w:val="-11"/>
          <w:sz w:val="28"/>
        </w:rPr>
        <w:t xml:space="preserve"> </w:t>
      </w:r>
      <w:r w:rsidRPr="00E01FAD">
        <w:rPr>
          <w:rFonts w:ascii="Times New Roman" w:hAnsi="Times New Roman" w:cs="Times New Roman"/>
          <w:sz w:val="28"/>
        </w:rPr>
        <w:t>tạo</w:t>
      </w:r>
      <w:r w:rsidRPr="00E01FAD">
        <w:rPr>
          <w:rFonts w:ascii="Times New Roman" w:hAnsi="Times New Roman" w:cs="Times New Roman"/>
          <w:spacing w:val="-10"/>
          <w:sz w:val="28"/>
        </w:rPr>
        <w:t xml:space="preserve"> </w:t>
      </w:r>
      <w:r w:rsidRPr="00E01FAD">
        <w:rPr>
          <w:rFonts w:ascii="Times New Roman" w:hAnsi="Times New Roman" w:cs="Times New Roman"/>
          <w:sz w:val="28"/>
        </w:rPr>
        <w:t>di</w:t>
      </w:r>
      <w:r w:rsidRPr="00E01FAD">
        <w:rPr>
          <w:rFonts w:ascii="Times New Roman" w:hAnsi="Times New Roman" w:cs="Times New Roman"/>
          <w:spacing w:val="-8"/>
          <w:sz w:val="28"/>
        </w:rPr>
        <w:t xml:space="preserve"> </w:t>
      </w:r>
      <w:r w:rsidRPr="00E01FAD">
        <w:rPr>
          <w:rFonts w:ascii="Times New Roman" w:hAnsi="Times New Roman" w:cs="Times New Roman"/>
          <w:sz w:val="28"/>
        </w:rPr>
        <w:t>tích</w:t>
      </w:r>
      <w:r w:rsidRPr="00E01FAD">
        <w:rPr>
          <w:rFonts w:ascii="Times New Roman" w:hAnsi="Times New Roman" w:cs="Times New Roman"/>
          <w:spacing w:val="-11"/>
          <w:sz w:val="28"/>
        </w:rPr>
        <w:t xml:space="preserve"> </w:t>
      </w:r>
      <w:r w:rsidRPr="00E01FAD">
        <w:rPr>
          <w:rFonts w:ascii="Times New Roman" w:hAnsi="Times New Roman" w:cs="Times New Roman"/>
          <w:sz w:val="28"/>
        </w:rPr>
        <w:t>trong</w:t>
      </w:r>
      <w:r w:rsidRPr="00E01FAD">
        <w:rPr>
          <w:rFonts w:ascii="Times New Roman" w:hAnsi="Times New Roman" w:cs="Times New Roman"/>
          <w:spacing w:val="-11"/>
          <w:sz w:val="28"/>
        </w:rPr>
        <w:t xml:space="preserve"> </w:t>
      </w:r>
      <w:r w:rsidRPr="00E01FAD">
        <w:rPr>
          <w:rFonts w:ascii="Times New Roman" w:hAnsi="Times New Roman" w:cs="Times New Roman"/>
          <w:sz w:val="28"/>
        </w:rPr>
        <w:t>giai</w:t>
      </w:r>
      <w:r w:rsidRPr="00E01FAD">
        <w:rPr>
          <w:rFonts w:ascii="Times New Roman" w:hAnsi="Times New Roman" w:cs="Times New Roman"/>
          <w:spacing w:val="-10"/>
          <w:sz w:val="28"/>
        </w:rPr>
        <w:t xml:space="preserve"> </w:t>
      </w:r>
      <w:r w:rsidRPr="00E01FAD">
        <w:rPr>
          <w:rFonts w:ascii="Times New Roman" w:hAnsi="Times New Roman" w:cs="Times New Roman"/>
          <w:sz w:val="28"/>
        </w:rPr>
        <w:t>đoạn</w:t>
      </w:r>
      <w:r w:rsidRPr="00E01FAD">
        <w:rPr>
          <w:rFonts w:ascii="Times New Roman" w:hAnsi="Times New Roman" w:cs="Times New Roman"/>
          <w:spacing w:val="-11"/>
          <w:sz w:val="28"/>
        </w:rPr>
        <w:t xml:space="preserve"> </w:t>
      </w:r>
      <w:r w:rsidRPr="00E01FAD">
        <w:rPr>
          <w:rFonts w:ascii="Times New Roman" w:hAnsi="Times New Roman" w:cs="Times New Roman"/>
          <w:sz w:val="28"/>
        </w:rPr>
        <w:t>2022-2025</w:t>
      </w:r>
      <w:r w:rsidRPr="00E01FAD">
        <w:rPr>
          <w:rFonts w:ascii="Times New Roman" w:hAnsi="Times New Roman" w:cs="Times New Roman"/>
          <w:spacing w:val="-10"/>
          <w:sz w:val="28"/>
        </w:rPr>
        <w:t xml:space="preserve"> </w:t>
      </w:r>
      <w:r w:rsidRPr="00E01FAD">
        <w:rPr>
          <w:rFonts w:ascii="Times New Roman" w:hAnsi="Times New Roman" w:cs="Times New Roman"/>
          <w:sz w:val="28"/>
        </w:rPr>
        <w:t>và</w:t>
      </w:r>
      <w:r w:rsidRPr="00E01FAD">
        <w:rPr>
          <w:rFonts w:ascii="Times New Roman" w:hAnsi="Times New Roman" w:cs="Times New Roman"/>
          <w:spacing w:val="-9"/>
          <w:sz w:val="28"/>
        </w:rPr>
        <w:t xml:space="preserve"> </w:t>
      </w:r>
      <w:r w:rsidRPr="00E01FAD">
        <w:rPr>
          <w:rFonts w:ascii="Times New Roman" w:hAnsi="Times New Roman" w:cs="Times New Roman"/>
          <w:sz w:val="28"/>
        </w:rPr>
        <w:t>các</w:t>
      </w:r>
      <w:r w:rsidRPr="00E01FAD">
        <w:rPr>
          <w:rFonts w:ascii="Times New Roman" w:hAnsi="Times New Roman" w:cs="Times New Roman"/>
          <w:spacing w:val="-9"/>
          <w:sz w:val="28"/>
        </w:rPr>
        <w:t xml:space="preserve"> </w:t>
      </w:r>
      <w:r w:rsidRPr="00E01FAD">
        <w:rPr>
          <w:rFonts w:ascii="Times New Roman" w:hAnsi="Times New Roman" w:cs="Times New Roman"/>
          <w:sz w:val="28"/>
        </w:rPr>
        <w:t>năm tiếp theo thì UBND các quận, huyện, thị xã chịu trách nhiệm toàn diện về việc rà soát, đánh giá thực trạng, kiểm định chất lượng công trình đang sử dụng để xác định sự cần thiết đầu tư,</w:t>
      </w:r>
      <w:r w:rsidRPr="00E01FAD">
        <w:rPr>
          <w:rFonts w:ascii="Times New Roman" w:hAnsi="Times New Roman" w:cs="Times New Roman"/>
          <w:spacing w:val="-2"/>
          <w:sz w:val="28"/>
        </w:rPr>
        <w:t xml:space="preserve"> </w:t>
      </w:r>
      <w:r w:rsidRPr="00E01FAD">
        <w:rPr>
          <w:rFonts w:ascii="Times New Roman" w:hAnsi="Times New Roman" w:cs="Times New Roman"/>
          <w:sz w:val="28"/>
        </w:rPr>
        <w:t>đề</w:t>
      </w:r>
      <w:r w:rsidRPr="00E01FAD">
        <w:rPr>
          <w:rFonts w:ascii="Times New Roman" w:hAnsi="Times New Roman" w:cs="Times New Roman"/>
          <w:spacing w:val="-4"/>
          <w:sz w:val="28"/>
        </w:rPr>
        <w:t xml:space="preserve"> </w:t>
      </w:r>
      <w:r w:rsidRPr="00E01FAD">
        <w:rPr>
          <w:rFonts w:ascii="Times New Roman" w:hAnsi="Times New Roman" w:cs="Times New Roman"/>
          <w:sz w:val="28"/>
        </w:rPr>
        <w:t>xuất</w:t>
      </w:r>
      <w:r w:rsidRPr="00E01FAD">
        <w:rPr>
          <w:rFonts w:ascii="Times New Roman" w:hAnsi="Times New Roman" w:cs="Times New Roman"/>
          <w:spacing w:val="-3"/>
          <w:sz w:val="28"/>
        </w:rPr>
        <w:t xml:space="preserve"> </w:t>
      </w:r>
      <w:r w:rsidRPr="00E01FAD">
        <w:rPr>
          <w:rFonts w:ascii="Times New Roman" w:hAnsi="Times New Roman" w:cs="Times New Roman"/>
          <w:sz w:val="28"/>
        </w:rPr>
        <w:t>đầu tư</w:t>
      </w:r>
      <w:r w:rsidRPr="00E01FAD">
        <w:rPr>
          <w:rFonts w:ascii="Times New Roman" w:hAnsi="Times New Roman" w:cs="Times New Roman"/>
          <w:spacing w:val="-2"/>
          <w:sz w:val="28"/>
        </w:rPr>
        <w:t xml:space="preserve"> </w:t>
      </w:r>
      <w:r w:rsidRPr="00E01FAD">
        <w:rPr>
          <w:rFonts w:ascii="Times New Roman" w:hAnsi="Times New Roman" w:cs="Times New Roman"/>
          <w:sz w:val="28"/>
        </w:rPr>
        <w:t>xây</w:t>
      </w:r>
      <w:r w:rsidRPr="00E01FAD">
        <w:rPr>
          <w:rFonts w:ascii="Times New Roman" w:hAnsi="Times New Roman" w:cs="Times New Roman"/>
          <w:spacing w:val="-5"/>
          <w:sz w:val="28"/>
        </w:rPr>
        <w:t xml:space="preserve"> </w:t>
      </w:r>
      <w:r w:rsidRPr="00E01FAD">
        <w:rPr>
          <w:rFonts w:ascii="Times New Roman" w:hAnsi="Times New Roman" w:cs="Times New Roman"/>
          <w:sz w:val="28"/>
        </w:rPr>
        <w:t>dựng công trình mới,</w:t>
      </w:r>
      <w:r w:rsidRPr="00E01FAD">
        <w:rPr>
          <w:rFonts w:ascii="Times New Roman" w:hAnsi="Times New Roman" w:cs="Times New Roman"/>
          <w:spacing w:val="-2"/>
          <w:sz w:val="28"/>
        </w:rPr>
        <w:t xml:space="preserve"> </w:t>
      </w:r>
      <w:r w:rsidRPr="00E01FAD">
        <w:rPr>
          <w:rFonts w:ascii="Times New Roman" w:hAnsi="Times New Roman" w:cs="Times New Roman"/>
          <w:sz w:val="28"/>
        </w:rPr>
        <w:t>xây</w:t>
      </w:r>
      <w:r w:rsidRPr="00E01FAD">
        <w:rPr>
          <w:rFonts w:ascii="Times New Roman" w:hAnsi="Times New Roman" w:cs="Times New Roman"/>
          <w:spacing w:val="-5"/>
          <w:sz w:val="28"/>
        </w:rPr>
        <w:t xml:space="preserve"> </w:t>
      </w:r>
      <w:r w:rsidRPr="00E01FAD">
        <w:rPr>
          <w:rFonts w:ascii="Times New Roman" w:hAnsi="Times New Roman" w:cs="Times New Roman"/>
          <w:sz w:val="28"/>
        </w:rPr>
        <w:t>dựng công trình</w:t>
      </w:r>
      <w:r w:rsidRPr="00E01FAD">
        <w:rPr>
          <w:rFonts w:ascii="Times New Roman" w:hAnsi="Times New Roman" w:cs="Times New Roman"/>
          <w:spacing w:val="-4"/>
          <w:sz w:val="28"/>
        </w:rPr>
        <w:t xml:space="preserve"> </w:t>
      </w:r>
      <w:r w:rsidRPr="00E01FAD">
        <w:rPr>
          <w:rFonts w:ascii="Times New Roman" w:hAnsi="Times New Roman" w:cs="Times New Roman"/>
          <w:sz w:val="28"/>
        </w:rPr>
        <w:t>bổ</w:t>
      </w:r>
      <w:r w:rsidRPr="00E01FAD">
        <w:rPr>
          <w:rFonts w:ascii="Times New Roman" w:hAnsi="Times New Roman" w:cs="Times New Roman"/>
          <w:spacing w:val="-3"/>
          <w:sz w:val="28"/>
        </w:rPr>
        <w:t xml:space="preserve"> </w:t>
      </w:r>
      <w:r w:rsidRPr="00E01FAD">
        <w:rPr>
          <w:rFonts w:ascii="Times New Roman" w:hAnsi="Times New Roman" w:cs="Times New Roman"/>
          <w:sz w:val="28"/>
        </w:rPr>
        <w:t>sung,</w:t>
      </w:r>
      <w:r w:rsidRPr="00E01FAD">
        <w:rPr>
          <w:rFonts w:ascii="Times New Roman" w:hAnsi="Times New Roman" w:cs="Times New Roman"/>
          <w:spacing w:val="-2"/>
          <w:sz w:val="28"/>
        </w:rPr>
        <w:t xml:space="preserve"> </w:t>
      </w:r>
      <w:r w:rsidRPr="00E01FAD">
        <w:rPr>
          <w:rFonts w:ascii="Times New Roman" w:hAnsi="Times New Roman" w:cs="Times New Roman"/>
          <w:sz w:val="28"/>
        </w:rPr>
        <w:t>nâng cấp, cải tạo, sửa chữa … Đình Trung, thị trấn Vân Đình không có trong danh mục tại Nghị</w:t>
      </w:r>
      <w:r w:rsidRPr="00E01FAD">
        <w:rPr>
          <w:rFonts w:ascii="Times New Roman" w:hAnsi="Times New Roman" w:cs="Times New Roman"/>
          <w:spacing w:val="-10"/>
          <w:sz w:val="28"/>
        </w:rPr>
        <w:t xml:space="preserve"> </w:t>
      </w:r>
      <w:r w:rsidRPr="00E01FAD">
        <w:rPr>
          <w:rFonts w:ascii="Times New Roman" w:hAnsi="Times New Roman" w:cs="Times New Roman"/>
          <w:sz w:val="28"/>
        </w:rPr>
        <w:t>quyết</w:t>
      </w:r>
      <w:r w:rsidRPr="00E01FAD">
        <w:rPr>
          <w:rFonts w:ascii="Times New Roman" w:hAnsi="Times New Roman" w:cs="Times New Roman"/>
          <w:spacing w:val="-11"/>
          <w:sz w:val="28"/>
        </w:rPr>
        <w:t xml:space="preserve"> </w:t>
      </w:r>
      <w:r w:rsidRPr="00E01FAD">
        <w:rPr>
          <w:rFonts w:ascii="Times New Roman" w:hAnsi="Times New Roman" w:cs="Times New Roman"/>
          <w:sz w:val="28"/>
        </w:rPr>
        <w:t>số</w:t>
      </w:r>
      <w:r w:rsidRPr="00E01FAD">
        <w:rPr>
          <w:rFonts w:ascii="Times New Roman" w:hAnsi="Times New Roman" w:cs="Times New Roman"/>
          <w:spacing w:val="-10"/>
          <w:sz w:val="28"/>
        </w:rPr>
        <w:t xml:space="preserve"> </w:t>
      </w:r>
      <w:r w:rsidRPr="00E01FAD">
        <w:rPr>
          <w:rFonts w:ascii="Times New Roman" w:hAnsi="Times New Roman" w:cs="Times New Roman"/>
          <w:sz w:val="28"/>
        </w:rPr>
        <w:t>02/NĐ-HĐND</w:t>
      </w:r>
      <w:r w:rsidRPr="00E01FAD">
        <w:rPr>
          <w:rFonts w:ascii="Times New Roman" w:hAnsi="Times New Roman" w:cs="Times New Roman"/>
          <w:spacing w:val="-13"/>
          <w:sz w:val="28"/>
        </w:rPr>
        <w:t xml:space="preserve"> </w:t>
      </w:r>
      <w:r w:rsidRPr="00E01FAD">
        <w:rPr>
          <w:rFonts w:ascii="Times New Roman" w:hAnsi="Times New Roman" w:cs="Times New Roman"/>
          <w:sz w:val="28"/>
        </w:rPr>
        <w:t>ngày</w:t>
      </w:r>
      <w:r w:rsidRPr="00E01FAD">
        <w:rPr>
          <w:rFonts w:ascii="Times New Roman" w:hAnsi="Times New Roman" w:cs="Times New Roman"/>
          <w:spacing w:val="-13"/>
          <w:sz w:val="28"/>
        </w:rPr>
        <w:t xml:space="preserve"> </w:t>
      </w:r>
      <w:r w:rsidRPr="00E01FAD">
        <w:rPr>
          <w:rFonts w:ascii="Times New Roman" w:hAnsi="Times New Roman" w:cs="Times New Roman"/>
          <w:sz w:val="28"/>
        </w:rPr>
        <w:t>08/4/2022</w:t>
      </w:r>
      <w:r w:rsidRPr="00E01FAD">
        <w:rPr>
          <w:rFonts w:ascii="Times New Roman" w:hAnsi="Times New Roman" w:cs="Times New Roman"/>
          <w:spacing w:val="-11"/>
          <w:sz w:val="28"/>
        </w:rPr>
        <w:t xml:space="preserve"> </w:t>
      </w:r>
      <w:r w:rsidRPr="00E01FAD">
        <w:rPr>
          <w:rFonts w:ascii="Times New Roman" w:hAnsi="Times New Roman" w:cs="Times New Roman"/>
          <w:sz w:val="28"/>
        </w:rPr>
        <w:t>của</w:t>
      </w:r>
      <w:r w:rsidRPr="00E01FAD">
        <w:rPr>
          <w:rFonts w:ascii="Times New Roman" w:hAnsi="Times New Roman" w:cs="Times New Roman"/>
          <w:spacing w:val="-11"/>
          <w:sz w:val="28"/>
        </w:rPr>
        <w:t xml:space="preserve"> </w:t>
      </w:r>
      <w:r w:rsidRPr="00E01FAD">
        <w:rPr>
          <w:rFonts w:ascii="Times New Roman" w:hAnsi="Times New Roman" w:cs="Times New Roman"/>
          <w:sz w:val="28"/>
        </w:rPr>
        <w:t>HĐND</w:t>
      </w:r>
      <w:r w:rsidRPr="00E01FAD">
        <w:rPr>
          <w:rFonts w:ascii="Times New Roman" w:hAnsi="Times New Roman" w:cs="Times New Roman"/>
          <w:spacing w:val="-13"/>
          <w:sz w:val="28"/>
        </w:rPr>
        <w:t xml:space="preserve"> </w:t>
      </w:r>
      <w:r w:rsidRPr="00E01FAD">
        <w:rPr>
          <w:rFonts w:ascii="Times New Roman" w:hAnsi="Times New Roman" w:cs="Times New Roman"/>
          <w:sz w:val="28"/>
        </w:rPr>
        <w:t>Thành</w:t>
      </w:r>
      <w:r w:rsidRPr="00E01FAD">
        <w:rPr>
          <w:rFonts w:ascii="Times New Roman" w:hAnsi="Times New Roman" w:cs="Times New Roman"/>
          <w:spacing w:val="-13"/>
          <w:sz w:val="28"/>
        </w:rPr>
        <w:t xml:space="preserve"> </w:t>
      </w:r>
      <w:r w:rsidRPr="00E01FAD">
        <w:rPr>
          <w:rFonts w:ascii="Times New Roman" w:hAnsi="Times New Roman" w:cs="Times New Roman"/>
          <w:sz w:val="28"/>
        </w:rPr>
        <w:t>phố.</w:t>
      </w:r>
      <w:r w:rsidRPr="00E01FAD">
        <w:rPr>
          <w:rFonts w:ascii="Times New Roman" w:hAnsi="Times New Roman" w:cs="Times New Roman"/>
          <w:spacing w:val="-12"/>
          <w:sz w:val="28"/>
        </w:rPr>
        <w:t xml:space="preserve"> </w:t>
      </w:r>
      <w:r w:rsidRPr="00E01FAD">
        <w:rPr>
          <w:rFonts w:ascii="Times New Roman" w:hAnsi="Times New Roman" w:cs="Times New Roman"/>
          <w:sz w:val="28"/>
        </w:rPr>
        <w:t>Căn</w:t>
      </w:r>
      <w:r w:rsidRPr="00E01FAD">
        <w:rPr>
          <w:rFonts w:ascii="Times New Roman" w:hAnsi="Times New Roman" w:cs="Times New Roman"/>
          <w:spacing w:val="-11"/>
          <w:sz w:val="28"/>
        </w:rPr>
        <w:t xml:space="preserve"> </w:t>
      </w:r>
      <w:r w:rsidRPr="00E01FAD">
        <w:rPr>
          <w:rFonts w:ascii="Times New Roman" w:hAnsi="Times New Roman" w:cs="Times New Roman"/>
          <w:sz w:val="28"/>
        </w:rPr>
        <w:t>cứ</w:t>
      </w:r>
      <w:r w:rsidRPr="00E01FAD">
        <w:rPr>
          <w:rFonts w:ascii="Times New Roman" w:hAnsi="Times New Roman" w:cs="Times New Roman"/>
          <w:spacing w:val="-12"/>
          <w:sz w:val="28"/>
        </w:rPr>
        <w:t xml:space="preserve"> </w:t>
      </w:r>
      <w:r w:rsidRPr="00E01FAD">
        <w:rPr>
          <w:rFonts w:ascii="Times New Roman" w:hAnsi="Times New Roman" w:cs="Times New Roman"/>
          <w:sz w:val="28"/>
        </w:rPr>
        <w:t>Nghị</w:t>
      </w:r>
      <w:r w:rsidRPr="00E01FAD">
        <w:rPr>
          <w:rFonts w:ascii="Times New Roman" w:hAnsi="Times New Roman" w:cs="Times New Roman"/>
          <w:spacing w:val="-10"/>
          <w:sz w:val="28"/>
        </w:rPr>
        <w:t xml:space="preserve"> </w:t>
      </w:r>
      <w:r w:rsidRPr="00E01FAD">
        <w:rPr>
          <w:rFonts w:ascii="Times New Roman" w:hAnsi="Times New Roman" w:cs="Times New Roman"/>
          <w:sz w:val="28"/>
        </w:rPr>
        <w:t>quyết số 21/2022/NQ-HĐND ngày 12/9/2022 của HĐND Thành phố về việc quy định phân cấp quản lý nhà nước</w:t>
      </w:r>
      <w:r w:rsidRPr="00E01FAD">
        <w:rPr>
          <w:rFonts w:ascii="Times New Roman" w:hAnsi="Times New Roman" w:cs="Times New Roman"/>
          <w:spacing w:val="-2"/>
          <w:sz w:val="28"/>
        </w:rPr>
        <w:t xml:space="preserve"> </w:t>
      </w:r>
      <w:r w:rsidRPr="00E01FAD">
        <w:rPr>
          <w:rFonts w:ascii="Times New Roman" w:hAnsi="Times New Roman" w:cs="Times New Roman"/>
          <w:sz w:val="28"/>
        </w:rPr>
        <w:t>một số lĩnh vực kinh tế - xã hội trên địa bàn thành phố Hà Nội thì dự án tu bổ, tôn tạo di tích đình Trung, thị trấn Vân Đình thuộc nhiệm</w:t>
      </w:r>
      <w:r w:rsidRPr="00E01FAD">
        <w:rPr>
          <w:rFonts w:ascii="Times New Roman" w:hAnsi="Times New Roman" w:cs="Times New Roman"/>
          <w:spacing w:val="-4"/>
          <w:sz w:val="28"/>
        </w:rPr>
        <w:t xml:space="preserve"> </w:t>
      </w:r>
      <w:r w:rsidRPr="00E01FAD">
        <w:rPr>
          <w:rFonts w:ascii="Times New Roman" w:hAnsi="Times New Roman" w:cs="Times New Roman"/>
          <w:sz w:val="28"/>
        </w:rPr>
        <w:t>vụ chi của huyện Ứng Hòa.</w:t>
      </w:r>
    </w:p>
    <w:p w14:paraId="3A31AE79" w14:textId="77777777" w:rsidR="00E01FAD" w:rsidRPr="00E01FAD" w:rsidRDefault="00E01FAD" w:rsidP="00E01FAD">
      <w:pPr>
        <w:ind w:firstLine="720"/>
        <w:rPr>
          <w:rFonts w:ascii="Times New Roman" w:hAnsi="Times New Roman" w:cs="Times New Roman"/>
          <w:sz w:val="28"/>
        </w:rPr>
      </w:pPr>
      <w:r w:rsidRPr="00E01FAD">
        <w:rPr>
          <w:rFonts w:ascii="Times New Roman" w:hAnsi="Times New Roman" w:cs="Times New Roman"/>
          <w:sz w:val="28"/>
        </w:rPr>
        <w:t>Theo</w:t>
      </w:r>
      <w:r w:rsidRPr="00E01FAD">
        <w:rPr>
          <w:rFonts w:ascii="Times New Roman" w:hAnsi="Times New Roman" w:cs="Times New Roman"/>
          <w:spacing w:val="-18"/>
          <w:sz w:val="28"/>
        </w:rPr>
        <w:t xml:space="preserve"> </w:t>
      </w:r>
      <w:r w:rsidRPr="00E01FAD">
        <w:rPr>
          <w:rFonts w:ascii="Times New Roman" w:hAnsi="Times New Roman" w:cs="Times New Roman"/>
          <w:sz w:val="28"/>
        </w:rPr>
        <w:t>phân</w:t>
      </w:r>
      <w:r w:rsidRPr="00E01FAD">
        <w:rPr>
          <w:rFonts w:ascii="Times New Roman" w:hAnsi="Times New Roman" w:cs="Times New Roman"/>
          <w:spacing w:val="-17"/>
          <w:sz w:val="28"/>
        </w:rPr>
        <w:t xml:space="preserve"> </w:t>
      </w:r>
      <w:r w:rsidRPr="00E01FAD">
        <w:rPr>
          <w:rFonts w:ascii="Times New Roman" w:hAnsi="Times New Roman" w:cs="Times New Roman"/>
          <w:sz w:val="28"/>
        </w:rPr>
        <w:t>cấp:</w:t>
      </w:r>
      <w:r w:rsidRPr="00E01FAD">
        <w:rPr>
          <w:rFonts w:ascii="Times New Roman" w:hAnsi="Times New Roman" w:cs="Times New Roman"/>
          <w:spacing w:val="-18"/>
          <w:sz w:val="28"/>
        </w:rPr>
        <w:t xml:space="preserve"> </w:t>
      </w:r>
      <w:r w:rsidRPr="00E01FAD">
        <w:rPr>
          <w:rFonts w:ascii="Times New Roman" w:hAnsi="Times New Roman" w:cs="Times New Roman"/>
          <w:sz w:val="28"/>
        </w:rPr>
        <w:t>Quy</w:t>
      </w:r>
      <w:r w:rsidRPr="00E01FAD">
        <w:rPr>
          <w:rFonts w:ascii="Times New Roman" w:hAnsi="Times New Roman" w:cs="Times New Roman"/>
          <w:spacing w:val="-17"/>
          <w:sz w:val="28"/>
        </w:rPr>
        <w:t xml:space="preserve"> </w:t>
      </w:r>
      <w:r w:rsidRPr="00E01FAD">
        <w:rPr>
          <w:rFonts w:ascii="Times New Roman" w:hAnsi="Times New Roman" w:cs="Times New Roman"/>
          <w:sz w:val="28"/>
        </w:rPr>
        <w:t>định</w:t>
      </w:r>
      <w:r w:rsidRPr="00E01FAD">
        <w:rPr>
          <w:rFonts w:ascii="Times New Roman" w:hAnsi="Times New Roman" w:cs="Times New Roman"/>
          <w:spacing w:val="-18"/>
          <w:sz w:val="28"/>
        </w:rPr>
        <w:t xml:space="preserve"> </w:t>
      </w:r>
      <w:r w:rsidRPr="00E01FAD">
        <w:rPr>
          <w:rFonts w:ascii="Times New Roman" w:hAnsi="Times New Roman" w:cs="Times New Roman"/>
          <w:sz w:val="28"/>
        </w:rPr>
        <w:t>tại</w:t>
      </w:r>
      <w:r w:rsidRPr="00E01FAD">
        <w:rPr>
          <w:rFonts w:ascii="Times New Roman" w:hAnsi="Times New Roman" w:cs="Times New Roman"/>
          <w:spacing w:val="-17"/>
          <w:sz w:val="28"/>
        </w:rPr>
        <w:t xml:space="preserve"> </w:t>
      </w:r>
      <w:r w:rsidRPr="00E01FAD">
        <w:rPr>
          <w:rFonts w:ascii="Times New Roman" w:hAnsi="Times New Roman" w:cs="Times New Roman"/>
          <w:sz w:val="28"/>
        </w:rPr>
        <w:t>khoản</w:t>
      </w:r>
      <w:r w:rsidRPr="00E01FAD">
        <w:rPr>
          <w:rFonts w:ascii="Times New Roman" w:hAnsi="Times New Roman" w:cs="Times New Roman"/>
          <w:spacing w:val="-18"/>
          <w:sz w:val="28"/>
        </w:rPr>
        <w:t xml:space="preserve"> </w:t>
      </w:r>
      <w:r w:rsidRPr="00E01FAD">
        <w:rPr>
          <w:rFonts w:ascii="Times New Roman" w:hAnsi="Times New Roman" w:cs="Times New Roman"/>
          <w:sz w:val="28"/>
        </w:rPr>
        <w:t>1,</w:t>
      </w:r>
      <w:r w:rsidRPr="00E01FAD">
        <w:rPr>
          <w:rFonts w:ascii="Times New Roman" w:hAnsi="Times New Roman" w:cs="Times New Roman"/>
          <w:spacing w:val="-17"/>
          <w:sz w:val="28"/>
        </w:rPr>
        <w:t xml:space="preserve"> </w:t>
      </w:r>
      <w:r w:rsidRPr="00E01FAD">
        <w:rPr>
          <w:rFonts w:ascii="Times New Roman" w:hAnsi="Times New Roman" w:cs="Times New Roman"/>
          <w:sz w:val="28"/>
        </w:rPr>
        <w:t>2,</w:t>
      </w:r>
      <w:r w:rsidRPr="00E01FAD">
        <w:rPr>
          <w:rFonts w:ascii="Times New Roman" w:hAnsi="Times New Roman" w:cs="Times New Roman"/>
          <w:spacing w:val="-18"/>
          <w:sz w:val="28"/>
        </w:rPr>
        <w:t xml:space="preserve"> </w:t>
      </w:r>
      <w:r w:rsidRPr="00E01FAD">
        <w:rPr>
          <w:rFonts w:ascii="Times New Roman" w:hAnsi="Times New Roman" w:cs="Times New Roman"/>
          <w:sz w:val="28"/>
        </w:rPr>
        <w:t>Điều</w:t>
      </w:r>
      <w:r w:rsidRPr="00E01FAD">
        <w:rPr>
          <w:rFonts w:ascii="Times New Roman" w:hAnsi="Times New Roman" w:cs="Times New Roman"/>
          <w:spacing w:val="-17"/>
          <w:sz w:val="28"/>
        </w:rPr>
        <w:t xml:space="preserve"> </w:t>
      </w:r>
      <w:r w:rsidRPr="00E01FAD">
        <w:rPr>
          <w:rFonts w:ascii="Times New Roman" w:hAnsi="Times New Roman" w:cs="Times New Roman"/>
          <w:sz w:val="28"/>
        </w:rPr>
        <w:t>16</w:t>
      </w:r>
      <w:r w:rsidRPr="00E01FAD">
        <w:rPr>
          <w:rFonts w:ascii="Times New Roman" w:hAnsi="Times New Roman" w:cs="Times New Roman"/>
          <w:spacing w:val="-18"/>
          <w:sz w:val="28"/>
        </w:rPr>
        <w:t xml:space="preserve"> </w:t>
      </w:r>
      <w:r w:rsidRPr="00E01FAD">
        <w:rPr>
          <w:rFonts w:ascii="Times New Roman" w:hAnsi="Times New Roman" w:cs="Times New Roman"/>
          <w:sz w:val="28"/>
        </w:rPr>
        <w:t>Nghị</w:t>
      </w:r>
      <w:r w:rsidRPr="00E01FAD">
        <w:rPr>
          <w:rFonts w:ascii="Times New Roman" w:hAnsi="Times New Roman" w:cs="Times New Roman"/>
          <w:spacing w:val="-17"/>
          <w:sz w:val="28"/>
        </w:rPr>
        <w:t xml:space="preserve"> </w:t>
      </w:r>
      <w:r w:rsidRPr="00E01FAD">
        <w:rPr>
          <w:rFonts w:ascii="Times New Roman" w:hAnsi="Times New Roman" w:cs="Times New Roman"/>
          <w:sz w:val="28"/>
        </w:rPr>
        <w:t>quyết</w:t>
      </w:r>
      <w:r w:rsidRPr="00E01FAD">
        <w:rPr>
          <w:rFonts w:ascii="Times New Roman" w:hAnsi="Times New Roman" w:cs="Times New Roman"/>
          <w:spacing w:val="-18"/>
          <w:sz w:val="28"/>
        </w:rPr>
        <w:t xml:space="preserve"> </w:t>
      </w:r>
      <w:r w:rsidRPr="00E01FAD">
        <w:rPr>
          <w:rFonts w:ascii="Times New Roman" w:hAnsi="Times New Roman" w:cs="Times New Roman"/>
          <w:sz w:val="28"/>
        </w:rPr>
        <w:t>số</w:t>
      </w:r>
      <w:r w:rsidRPr="00E01FAD">
        <w:rPr>
          <w:rFonts w:ascii="Times New Roman" w:hAnsi="Times New Roman" w:cs="Times New Roman"/>
          <w:spacing w:val="-17"/>
          <w:sz w:val="28"/>
        </w:rPr>
        <w:t xml:space="preserve"> </w:t>
      </w:r>
      <w:r w:rsidRPr="00E01FAD">
        <w:rPr>
          <w:rFonts w:ascii="Times New Roman" w:hAnsi="Times New Roman" w:cs="Times New Roman"/>
          <w:sz w:val="28"/>
        </w:rPr>
        <w:t>21/2022/NQ-HĐND ngày 12/9/2022 của HĐND Thành phố về phân cấp quản lý nhà nước một số lĩnh vực kinh tế xã hội trên địa bàn</w:t>
      </w:r>
      <w:r w:rsidRPr="00E01FAD">
        <w:rPr>
          <w:rFonts w:ascii="Times New Roman" w:hAnsi="Times New Roman" w:cs="Times New Roman"/>
          <w:spacing w:val="40"/>
          <w:sz w:val="28"/>
        </w:rPr>
        <w:t xml:space="preserve"> </w:t>
      </w:r>
      <w:r w:rsidRPr="00E01FAD">
        <w:rPr>
          <w:rFonts w:ascii="Times New Roman" w:hAnsi="Times New Roman" w:cs="Times New Roman"/>
          <w:sz w:val="28"/>
        </w:rPr>
        <w:t>thành phố Hà Nội:</w:t>
      </w:r>
    </w:p>
    <w:p w14:paraId="450076EF" w14:textId="77777777" w:rsidR="00E01FAD" w:rsidRPr="00E01FAD" w:rsidRDefault="00E01FAD" w:rsidP="00E01FAD">
      <w:pPr>
        <w:ind w:firstLine="720"/>
        <w:rPr>
          <w:rFonts w:ascii="Times New Roman" w:hAnsi="Times New Roman" w:cs="Times New Roman"/>
          <w:i/>
          <w:sz w:val="28"/>
        </w:rPr>
      </w:pPr>
      <w:r w:rsidRPr="00E01FAD">
        <w:rPr>
          <w:rFonts w:ascii="Times New Roman" w:hAnsi="Times New Roman" w:cs="Times New Roman"/>
          <w:i/>
          <w:sz w:val="28"/>
        </w:rPr>
        <w:t>“1.</w:t>
      </w:r>
      <w:r w:rsidRPr="00E01FAD">
        <w:rPr>
          <w:rFonts w:ascii="Times New Roman" w:hAnsi="Times New Roman" w:cs="Times New Roman"/>
          <w:i/>
          <w:spacing w:val="-5"/>
          <w:sz w:val="28"/>
        </w:rPr>
        <w:t xml:space="preserve"> </w:t>
      </w:r>
      <w:r w:rsidRPr="00E01FAD">
        <w:rPr>
          <w:rFonts w:ascii="Times New Roman" w:hAnsi="Times New Roman" w:cs="Times New Roman"/>
          <w:i/>
          <w:sz w:val="28"/>
        </w:rPr>
        <w:t>Thành</w:t>
      </w:r>
      <w:r w:rsidRPr="00E01FAD">
        <w:rPr>
          <w:rFonts w:ascii="Times New Roman" w:hAnsi="Times New Roman" w:cs="Times New Roman"/>
          <w:i/>
          <w:spacing w:val="-6"/>
          <w:sz w:val="28"/>
        </w:rPr>
        <w:t xml:space="preserve"> </w:t>
      </w:r>
      <w:r w:rsidRPr="00E01FAD">
        <w:rPr>
          <w:rFonts w:ascii="Times New Roman" w:hAnsi="Times New Roman" w:cs="Times New Roman"/>
          <w:i/>
          <w:sz w:val="28"/>
        </w:rPr>
        <w:t>phố</w:t>
      </w:r>
      <w:r w:rsidRPr="00E01FAD">
        <w:rPr>
          <w:rFonts w:ascii="Times New Roman" w:hAnsi="Times New Roman" w:cs="Times New Roman"/>
          <w:i/>
          <w:spacing w:val="-3"/>
          <w:sz w:val="28"/>
        </w:rPr>
        <w:t xml:space="preserve"> </w:t>
      </w:r>
      <w:r w:rsidRPr="00E01FAD">
        <w:rPr>
          <w:rFonts w:ascii="Times New Roman" w:hAnsi="Times New Roman" w:cs="Times New Roman"/>
          <w:i/>
          <w:sz w:val="28"/>
        </w:rPr>
        <w:t>quản</w:t>
      </w:r>
      <w:r w:rsidRPr="00E01FAD">
        <w:rPr>
          <w:rFonts w:ascii="Times New Roman" w:hAnsi="Times New Roman" w:cs="Times New Roman"/>
          <w:i/>
          <w:spacing w:val="-6"/>
          <w:sz w:val="28"/>
        </w:rPr>
        <w:t xml:space="preserve"> </w:t>
      </w:r>
      <w:r w:rsidRPr="00E01FAD">
        <w:rPr>
          <w:rFonts w:ascii="Times New Roman" w:hAnsi="Times New Roman" w:cs="Times New Roman"/>
          <w:i/>
          <w:sz w:val="28"/>
        </w:rPr>
        <w:t>lý,</w:t>
      </w:r>
      <w:r w:rsidRPr="00E01FAD">
        <w:rPr>
          <w:rFonts w:ascii="Times New Roman" w:hAnsi="Times New Roman" w:cs="Times New Roman"/>
          <w:i/>
          <w:spacing w:val="-5"/>
          <w:sz w:val="28"/>
        </w:rPr>
        <w:t xml:space="preserve"> </w:t>
      </w:r>
      <w:r w:rsidRPr="00E01FAD">
        <w:rPr>
          <w:rFonts w:ascii="Times New Roman" w:hAnsi="Times New Roman" w:cs="Times New Roman"/>
          <w:i/>
          <w:sz w:val="28"/>
        </w:rPr>
        <w:t>đầu</w:t>
      </w:r>
      <w:r w:rsidRPr="00E01FAD">
        <w:rPr>
          <w:rFonts w:ascii="Times New Roman" w:hAnsi="Times New Roman" w:cs="Times New Roman"/>
          <w:i/>
          <w:spacing w:val="-6"/>
          <w:sz w:val="28"/>
        </w:rPr>
        <w:t xml:space="preserve"> </w:t>
      </w:r>
      <w:r w:rsidRPr="00E01FAD">
        <w:rPr>
          <w:rFonts w:ascii="Times New Roman" w:hAnsi="Times New Roman" w:cs="Times New Roman"/>
          <w:i/>
          <w:sz w:val="28"/>
        </w:rPr>
        <w:t>tư</w:t>
      </w:r>
      <w:r w:rsidRPr="00E01FAD">
        <w:rPr>
          <w:rFonts w:ascii="Times New Roman" w:hAnsi="Times New Roman" w:cs="Times New Roman"/>
          <w:i/>
          <w:spacing w:val="-6"/>
          <w:sz w:val="28"/>
        </w:rPr>
        <w:t xml:space="preserve"> </w:t>
      </w:r>
      <w:r w:rsidRPr="00E01FAD">
        <w:rPr>
          <w:rFonts w:ascii="Times New Roman" w:hAnsi="Times New Roman" w:cs="Times New Roman"/>
          <w:i/>
          <w:sz w:val="28"/>
        </w:rPr>
        <w:t>xây</w:t>
      </w:r>
      <w:r w:rsidRPr="00E01FAD">
        <w:rPr>
          <w:rFonts w:ascii="Times New Roman" w:hAnsi="Times New Roman" w:cs="Times New Roman"/>
          <w:i/>
          <w:spacing w:val="-7"/>
          <w:sz w:val="28"/>
        </w:rPr>
        <w:t xml:space="preserve"> </w:t>
      </w:r>
      <w:r w:rsidRPr="00E01FAD">
        <w:rPr>
          <w:rFonts w:ascii="Times New Roman" w:hAnsi="Times New Roman" w:cs="Times New Roman"/>
          <w:i/>
          <w:sz w:val="28"/>
        </w:rPr>
        <w:t>dựng</w:t>
      </w:r>
      <w:r w:rsidRPr="00E01FAD">
        <w:rPr>
          <w:rFonts w:ascii="Times New Roman" w:hAnsi="Times New Roman" w:cs="Times New Roman"/>
          <w:i/>
          <w:spacing w:val="-4"/>
          <w:sz w:val="28"/>
        </w:rPr>
        <w:t xml:space="preserve"> </w:t>
      </w:r>
      <w:r w:rsidRPr="00E01FAD">
        <w:rPr>
          <w:rFonts w:ascii="Times New Roman" w:hAnsi="Times New Roman" w:cs="Times New Roman"/>
          <w:i/>
          <w:sz w:val="28"/>
        </w:rPr>
        <w:t>mới,</w:t>
      </w:r>
      <w:r w:rsidRPr="00E01FAD">
        <w:rPr>
          <w:rFonts w:ascii="Times New Roman" w:hAnsi="Times New Roman" w:cs="Times New Roman"/>
          <w:i/>
          <w:spacing w:val="-5"/>
          <w:sz w:val="28"/>
        </w:rPr>
        <w:t xml:space="preserve"> </w:t>
      </w:r>
      <w:r w:rsidRPr="00E01FAD">
        <w:rPr>
          <w:rFonts w:ascii="Times New Roman" w:hAnsi="Times New Roman" w:cs="Times New Roman"/>
          <w:i/>
          <w:sz w:val="28"/>
        </w:rPr>
        <w:t>cải</w:t>
      </w:r>
      <w:r w:rsidRPr="00E01FAD">
        <w:rPr>
          <w:rFonts w:ascii="Times New Roman" w:hAnsi="Times New Roman" w:cs="Times New Roman"/>
          <w:i/>
          <w:spacing w:val="-4"/>
          <w:sz w:val="28"/>
        </w:rPr>
        <w:t xml:space="preserve"> </w:t>
      </w:r>
      <w:r w:rsidRPr="00E01FAD">
        <w:rPr>
          <w:rFonts w:ascii="Times New Roman" w:hAnsi="Times New Roman" w:cs="Times New Roman"/>
          <w:i/>
          <w:sz w:val="28"/>
        </w:rPr>
        <w:t>tạo,</w:t>
      </w:r>
      <w:r w:rsidRPr="00E01FAD">
        <w:rPr>
          <w:rFonts w:ascii="Times New Roman" w:hAnsi="Times New Roman" w:cs="Times New Roman"/>
          <w:i/>
          <w:spacing w:val="-5"/>
          <w:sz w:val="28"/>
        </w:rPr>
        <w:t xml:space="preserve"> </w:t>
      </w:r>
      <w:r w:rsidRPr="00E01FAD">
        <w:rPr>
          <w:rFonts w:ascii="Times New Roman" w:hAnsi="Times New Roman" w:cs="Times New Roman"/>
          <w:i/>
          <w:sz w:val="28"/>
        </w:rPr>
        <w:t>nâng</w:t>
      </w:r>
      <w:r w:rsidRPr="00E01FAD">
        <w:rPr>
          <w:rFonts w:ascii="Times New Roman" w:hAnsi="Times New Roman" w:cs="Times New Roman"/>
          <w:i/>
          <w:spacing w:val="-6"/>
          <w:sz w:val="28"/>
        </w:rPr>
        <w:t xml:space="preserve"> </w:t>
      </w:r>
      <w:r w:rsidRPr="00E01FAD">
        <w:rPr>
          <w:rFonts w:ascii="Times New Roman" w:hAnsi="Times New Roman" w:cs="Times New Roman"/>
          <w:i/>
          <w:sz w:val="28"/>
        </w:rPr>
        <w:t>cấp,</w:t>
      </w:r>
      <w:r w:rsidRPr="00E01FAD">
        <w:rPr>
          <w:rFonts w:ascii="Times New Roman" w:hAnsi="Times New Roman" w:cs="Times New Roman"/>
          <w:i/>
          <w:spacing w:val="-7"/>
          <w:sz w:val="28"/>
        </w:rPr>
        <w:t xml:space="preserve"> </w:t>
      </w:r>
      <w:r w:rsidRPr="00E01FAD">
        <w:rPr>
          <w:rFonts w:ascii="Times New Roman" w:hAnsi="Times New Roman" w:cs="Times New Roman"/>
          <w:i/>
          <w:sz w:val="28"/>
        </w:rPr>
        <w:t>mở</w:t>
      </w:r>
      <w:r w:rsidRPr="00E01FAD">
        <w:rPr>
          <w:rFonts w:ascii="Times New Roman" w:hAnsi="Times New Roman" w:cs="Times New Roman"/>
          <w:i/>
          <w:spacing w:val="-5"/>
          <w:sz w:val="28"/>
        </w:rPr>
        <w:t xml:space="preserve"> </w:t>
      </w:r>
      <w:r w:rsidRPr="00E01FAD">
        <w:rPr>
          <w:rFonts w:ascii="Times New Roman" w:hAnsi="Times New Roman" w:cs="Times New Roman"/>
          <w:i/>
          <w:sz w:val="28"/>
        </w:rPr>
        <w:t>rộng,</w:t>
      </w:r>
      <w:r w:rsidRPr="00E01FAD">
        <w:rPr>
          <w:rFonts w:ascii="Times New Roman" w:hAnsi="Times New Roman" w:cs="Times New Roman"/>
          <w:i/>
          <w:spacing w:val="-7"/>
          <w:sz w:val="28"/>
        </w:rPr>
        <w:t xml:space="preserve"> </w:t>
      </w:r>
      <w:r w:rsidRPr="00E01FAD">
        <w:rPr>
          <w:rFonts w:ascii="Times New Roman" w:hAnsi="Times New Roman" w:cs="Times New Roman"/>
          <w:i/>
          <w:sz w:val="28"/>
        </w:rPr>
        <w:t>tu</w:t>
      </w:r>
      <w:r w:rsidRPr="00E01FAD">
        <w:rPr>
          <w:rFonts w:ascii="Times New Roman" w:hAnsi="Times New Roman" w:cs="Times New Roman"/>
          <w:i/>
          <w:spacing w:val="-6"/>
          <w:sz w:val="28"/>
        </w:rPr>
        <w:t xml:space="preserve"> </w:t>
      </w:r>
      <w:r w:rsidRPr="00E01FAD">
        <w:rPr>
          <w:rFonts w:ascii="Times New Roman" w:hAnsi="Times New Roman" w:cs="Times New Roman"/>
          <w:i/>
          <w:sz w:val="28"/>
        </w:rPr>
        <w:t>bổ,</w:t>
      </w:r>
      <w:r w:rsidRPr="00E01FAD">
        <w:rPr>
          <w:rFonts w:ascii="Times New Roman" w:hAnsi="Times New Roman" w:cs="Times New Roman"/>
          <w:i/>
          <w:spacing w:val="-5"/>
          <w:sz w:val="28"/>
        </w:rPr>
        <w:t xml:space="preserve"> </w:t>
      </w:r>
      <w:r w:rsidRPr="00E01FAD">
        <w:rPr>
          <w:rFonts w:ascii="Times New Roman" w:hAnsi="Times New Roman" w:cs="Times New Roman"/>
          <w:i/>
          <w:sz w:val="28"/>
        </w:rPr>
        <w:t>bảo tồn, duy tu, bảo trì, phát huy giá trị các di tích quan trọng do Thành phố trực tiếp quản lý:</w:t>
      </w:r>
      <w:r w:rsidRPr="00E01FAD">
        <w:rPr>
          <w:rFonts w:ascii="Times New Roman" w:hAnsi="Times New Roman" w:cs="Times New Roman"/>
          <w:i/>
          <w:spacing w:val="-7"/>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9"/>
          <w:sz w:val="28"/>
        </w:rPr>
        <w:t xml:space="preserve"> </w:t>
      </w:r>
      <w:r w:rsidRPr="00E01FAD">
        <w:rPr>
          <w:rFonts w:ascii="Times New Roman" w:hAnsi="Times New Roman" w:cs="Times New Roman"/>
          <w:i/>
          <w:sz w:val="28"/>
        </w:rPr>
        <w:t>sản</w:t>
      </w:r>
      <w:r w:rsidRPr="00E01FAD">
        <w:rPr>
          <w:rFonts w:ascii="Times New Roman" w:hAnsi="Times New Roman" w:cs="Times New Roman"/>
          <w:i/>
          <w:spacing w:val="-9"/>
          <w:sz w:val="28"/>
        </w:rPr>
        <w:t xml:space="preserve"> </w:t>
      </w:r>
      <w:r w:rsidRPr="00E01FAD">
        <w:rPr>
          <w:rFonts w:ascii="Times New Roman" w:hAnsi="Times New Roman" w:cs="Times New Roman"/>
          <w:i/>
          <w:sz w:val="28"/>
        </w:rPr>
        <w:t>thế</w:t>
      </w:r>
      <w:r w:rsidRPr="00E01FAD">
        <w:rPr>
          <w:rFonts w:ascii="Times New Roman" w:hAnsi="Times New Roman" w:cs="Times New Roman"/>
          <w:i/>
          <w:spacing w:val="-10"/>
          <w:sz w:val="28"/>
        </w:rPr>
        <w:t xml:space="preserve"> </w:t>
      </w:r>
      <w:r w:rsidRPr="00E01FAD">
        <w:rPr>
          <w:rFonts w:ascii="Times New Roman" w:hAnsi="Times New Roman" w:cs="Times New Roman"/>
          <w:i/>
          <w:sz w:val="28"/>
        </w:rPr>
        <w:t>giới</w:t>
      </w:r>
      <w:r w:rsidRPr="00E01FAD">
        <w:rPr>
          <w:rFonts w:ascii="Times New Roman" w:hAnsi="Times New Roman" w:cs="Times New Roman"/>
          <w:i/>
          <w:spacing w:val="-7"/>
          <w:sz w:val="28"/>
        </w:rPr>
        <w:t xml:space="preserve"> </w:t>
      </w:r>
      <w:r w:rsidRPr="00E01FAD">
        <w:rPr>
          <w:rFonts w:ascii="Times New Roman" w:hAnsi="Times New Roman" w:cs="Times New Roman"/>
          <w:i/>
          <w:sz w:val="28"/>
        </w:rPr>
        <w:t>Hoàng</w:t>
      </w:r>
      <w:r w:rsidRPr="00E01FAD">
        <w:rPr>
          <w:rFonts w:ascii="Times New Roman" w:hAnsi="Times New Roman" w:cs="Times New Roman"/>
          <w:i/>
          <w:spacing w:val="-7"/>
          <w:sz w:val="28"/>
        </w:rPr>
        <w:t xml:space="preserve"> </w:t>
      </w:r>
      <w:r w:rsidRPr="00E01FAD">
        <w:rPr>
          <w:rFonts w:ascii="Times New Roman" w:hAnsi="Times New Roman" w:cs="Times New Roman"/>
          <w:i/>
          <w:sz w:val="28"/>
        </w:rPr>
        <w:t>Thành</w:t>
      </w:r>
      <w:r w:rsidRPr="00E01FAD">
        <w:rPr>
          <w:rFonts w:ascii="Times New Roman" w:hAnsi="Times New Roman" w:cs="Times New Roman"/>
          <w:i/>
          <w:spacing w:val="-7"/>
          <w:sz w:val="28"/>
        </w:rPr>
        <w:t xml:space="preserve"> </w:t>
      </w:r>
      <w:r w:rsidRPr="00E01FAD">
        <w:rPr>
          <w:rFonts w:ascii="Times New Roman" w:hAnsi="Times New Roman" w:cs="Times New Roman"/>
          <w:i/>
          <w:sz w:val="28"/>
        </w:rPr>
        <w:t>Thăng</w:t>
      </w:r>
      <w:r w:rsidRPr="00E01FAD">
        <w:rPr>
          <w:rFonts w:ascii="Times New Roman" w:hAnsi="Times New Roman" w:cs="Times New Roman"/>
          <w:i/>
          <w:spacing w:val="-7"/>
          <w:sz w:val="28"/>
        </w:rPr>
        <w:t xml:space="preserve"> </w:t>
      </w:r>
      <w:r w:rsidRPr="00E01FAD">
        <w:rPr>
          <w:rFonts w:ascii="Times New Roman" w:hAnsi="Times New Roman" w:cs="Times New Roman"/>
          <w:i/>
          <w:sz w:val="28"/>
        </w:rPr>
        <w:t>Long;</w:t>
      </w:r>
      <w:r w:rsidRPr="00E01FAD">
        <w:rPr>
          <w:rFonts w:ascii="Times New Roman" w:hAnsi="Times New Roman" w:cs="Times New Roman"/>
          <w:i/>
          <w:spacing w:val="-10"/>
          <w:sz w:val="28"/>
        </w:rPr>
        <w:t xml:space="preserve"> </w:t>
      </w:r>
      <w:r w:rsidRPr="00E01FAD">
        <w:rPr>
          <w:rFonts w:ascii="Times New Roman" w:hAnsi="Times New Roman" w:cs="Times New Roman"/>
          <w:i/>
          <w:sz w:val="28"/>
        </w:rPr>
        <w:t>Khu</w:t>
      </w:r>
      <w:r w:rsidRPr="00E01FAD">
        <w:rPr>
          <w:rFonts w:ascii="Times New Roman" w:hAnsi="Times New Roman" w:cs="Times New Roman"/>
          <w:i/>
          <w:spacing w:val="-7"/>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9"/>
          <w:sz w:val="28"/>
        </w:rPr>
        <w:t xml:space="preserve"> </w:t>
      </w:r>
      <w:r w:rsidRPr="00E01FAD">
        <w:rPr>
          <w:rFonts w:ascii="Times New Roman" w:hAnsi="Times New Roman" w:cs="Times New Roman"/>
          <w:i/>
          <w:sz w:val="28"/>
        </w:rPr>
        <w:t>tích Cổ</w:t>
      </w:r>
      <w:r w:rsidRPr="00E01FAD">
        <w:rPr>
          <w:rFonts w:ascii="Times New Roman" w:hAnsi="Times New Roman" w:cs="Times New Roman"/>
          <w:i/>
          <w:spacing w:val="-6"/>
          <w:sz w:val="28"/>
        </w:rPr>
        <w:t xml:space="preserve"> </w:t>
      </w:r>
      <w:r w:rsidRPr="00E01FAD">
        <w:rPr>
          <w:rFonts w:ascii="Times New Roman" w:hAnsi="Times New Roman" w:cs="Times New Roman"/>
          <w:i/>
          <w:sz w:val="28"/>
        </w:rPr>
        <w:t>Loa;</w:t>
      </w:r>
      <w:r w:rsidRPr="00E01FAD">
        <w:rPr>
          <w:rFonts w:ascii="Times New Roman" w:hAnsi="Times New Roman" w:cs="Times New Roman"/>
          <w:i/>
          <w:spacing w:val="-8"/>
          <w:sz w:val="28"/>
        </w:rPr>
        <w:t xml:space="preserve"> </w:t>
      </w:r>
      <w:r w:rsidRPr="00E01FAD">
        <w:rPr>
          <w:rFonts w:ascii="Times New Roman" w:hAnsi="Times New Roman" w:cs="Times New Roman"/>
          <w:i/>
          <w:sz w:val="28"/>
        </w:rPr>
        <w:t>Khu</w:t>
      </w:r>
      <w:r w:rsidRPr="00E01FAD">
        <w:rPr>
          <w:rFonts w:ascii="Times New Roman" w:hAnsi="Times New Roman" w:cs="Times New Roman"/>
          <w:i/>
          <w:spacing w:val="-9"/>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9"/>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7"/>
          <w:sz w:val="28"/>
        </w:rPr>
        <w:t xml:space="preserve"> </w:t>
      </w:r>
      <w:r w:rsidRPr="00E01FAD">
        <w:rPr>
          <w:rFonts w:ascii="Times New Roman" w:hAnsi="Times New Roman" w:cs="Times New Roman"/>
          <w:i/>
          <w:sz w:val="28"/>
        </w:rPr>
        <w:t>Văn</w:t>
      </w:r>
      <w:r w:rsidRPr="00E01FAD">
        <w:rPr>
          <w:rFonts w:ascii="Times New Roman" w:hAnsi="Times New Roman" w:cs="Times New Roman"/>
          <w:i/>
          <w:spacing w:val="-7"/>
          <w:sz w:val="28"/>
        </w:rPr>
        <w:t xml:space="preserve"> </w:t>
      </w:r>
      <w:r w:rsidRPr="00E01FAD">
        <w:rPr>
          <w:rFonts w:ascii="Times New Roman" w:hAnsi="Times New Roman" w:cs="Times New Roman"/>
          <w:i/>
          <w:sz w:val="28"/>
        </w:rPr>
        <w:t>Miếu.</w:t>
      </w:r>
    </w:p>
    <w:p w14:paraId="44870DAA" w14:textId="77777777" w:rsidR="00E01FAD" w:rsidRPr="00E01FAD" w:rsidRDefault="00E01FAD" w:rsidP="00E01FAD">
      <w:pPr>
        <w:ind w:firstLine="720"/>
        <w:rPr>
          <w:rFonts w:ascii="Times New Roman" w:hAnsi="Times New Roman" w:cs="Times New Roman"/>
          <w:b/>
          <w:i/>
          <w:sz w:val="28"/>
        </w:rPr>
      </w:pPr>
      <w:r w:rsidRPr="00E01FAD">
        <w:rPr>
          <w:rFonts w:ascii="Times New Roman" w:hAnsi="Times New Roman" w:cs="Times New Roman"/>
          <w:i/>
          <w:sz w:val="28"/>
        </w:rPr>
        <w:t>-</w:t>
      </w:r>
      <w:r w:rsidRPr="00E01FAD">
        <w:rPr>
          <w:rFonts w:ascii="Times New Roman" w:hAnsi="Times New Roman" w:cs="Times New Roman"/>
          <w:i/>
          <w:spacing w:val="-4"/>
          <w:sz w:val="28"/>
        </w:rPr>
        <w:t xml:space="preserve"> </w:t>
      </w:r>
      <w:r w:rsidRPr="00E01FAD">
        <w:rPr>
          <w:rFonts w:ascii="Times New Roman" w:hAnsi="Times New Roman" w:cs="Times New Roman"/>
          <w:i/>
          <w:sz w:val="28"/>
        </w:rPr>
        <w:t>Quốc</w:t>
      </w:r>
      <w:r w:rsidRPr="00E01FAD">
        <w:rPr>
          <w:rFonts w:ascii="Times New Roman" w:hAnsi="Times New Roman" w:cs="Times New Roman"/>
          <w:i/>
          <w:spacing w:val="-4"/>
          <w:sz w:val="28"/>
        </w:rPr>
        <w:t xml:space="preserve"> </w:t>
      </w:r>
      <w:r w:rsidRPr="00E01FAD">
        <w:rPr>
          <w:rFonts w:ascii="Times New Roman" w:hAnsi="Times New Roman" w:cs="Times New Roman"/>
          <w:i/>
          <w:sz w:val="28"/>
        </w:rPr>
        <w:t>Tử</w:t>
      </w:r>
      <w:r w:rsidRPr="00E01FAD">
        <w:rPr>
          <w:rFonts w:ascii="Times New Roman" w:hAnsi="Times New Roman" w:cs="Times New Roman"/>
          <w:i/>
          <w:spacing w:val="-6"/>
          <w:sz w:val="28"/>
        </w:rPr>
        <w:t xml:space="preserve"> </w:t>
      </w:r>
      <w:r w:rsidRPr="00E01FAD">
        <w:rPr>
          <w:rFonts w:ascii="Times New Roman" w:hAnsi="Times New Roman" w:cs="Times New Roman"/>
          <w:i/>
          <w:sz w:val="28"/>
        </w:rPr>
        <w:t>Giám;</w:t>
      </w:r>
      <w:r w:rsidRPr="00E01FAD">
        <w:rPr>
          <w:rFonts w:ascii="Times New Roman" w:hAnsi="Times New Roman" w:cs="Times New Roman"/>
          <w:i/>
          <w:spacing w:val="-4"/>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6"/>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6"/>
          <w:sz w:val="28"/>
        </w:rPr>
        <w:t xml:space="preserve"> </w:t>
      </w:r>
      <w:r w:rsidRPr="00E01FAD">
        <w:rPr>
          <w:rFonts w:ascii="Times New Roman" w:hAnsi="Times New Roman" w:cs="Times New Roman"/>
          <w:i/>
          <w:sz w:val="28"/>
        </w:rPr>
        <w:t>Bác</w:t>
      </w:r>
      <w:r w:rsidRPr="00E01FAD">
        <w:rPr>
          <w:rFonts w:ascii="Times New Roman" w:hAnsi="Times New Roman" w:cs="Times New Roman"/>
          <w:i/>
          <w:spacing w:val="-7"/>
          <w:sz w:val="28"/>
        </w:rPr>
        <w:t xml:space="preserve"> </w:t>
      </w:r>
      <w:r w:rsidRPr="00E01FAD">
        <w:rPr>
          <w:rFonts w:ascii="Times New Roman" w:hAnsi="Times New Roman" w:cs="Times New Roman"/>
          <w:i/>
          <w:sz w:val="28"/>
        </w:rPr>
        <w:t>Hồ</w:t>
      </w:r>
      <w:r w:rsidRPr="00E01FAD">
        <w:rPr>
          <w:rFonts w:ascii="Times New Roman" w:hAnsi="Times New Roman" w:cs="Times New Roman"/>
          <w:i/>
          <w:spacing w:val="-3"/>
          <w:sz w:val="28"/>
        </w:rPr>
        <w:t xml:space="preserve"> </w:t>
      </w:r>
      <w:r w:rsidRPr="00E01FAD">
        <w:rPr>
          <w:rFonts w:ascii="Times New Roman" w:hAnsi="Times New Roman" w:cs="Times New Roman"/>
          <w:i/>
          <w:sz w:val="28"/>
        </w:rPr>
        <w:t>ở</w:t>
      </w:r>
      <w:r w:rsidRPr="00E01FAD">
        <w:rPr>
          <w:rFonts w:ascii="Times New Roman" w:hAnsi="Times New Roman" w:cs="Times New Roman"/>
          <w:i/>
          <w:spacing w:val="-5"/>
          <w:sz w:val="28"/>
        </w:rPr>
        <w:t xml:space="preserve"> </w:t>
      </w:r>
      <w:r w:rsidRPr="00E01FAD">
        <w:rPr>
          <w:rFonts w:ascii="Times New Roman" w:hAnsi="Times New Roman" w:cs="Times New Roman"/>
          <w:i/>
          <w:sz w:val="28"/>
        </w:rPr>
        <w:t>Vạn</w:t>
      </w:r>
      <w:r w:rsidRPr="00E01FAD">
        <w:rPr>
          <w:rFonts w:ascii="Times New Roman" w:hAnsi="Times New Roman" w:cs="Times New Roman"/>
          <w:i/>
          <w:spacing w:val="-6"/>
          <w:sz w:val="28"/>
        </w:rPr>
        <w:t xml:space="preserve"> </w:t>
      </w:r>
      <w:r w:rsidRPr="00E01FAD">
        <w:rPr>
          <w:rFonts w:ascii="Times New Roman" w:hAnsi="Times New Roman" w:cs="Times New Roman"/>
          <w:i/>
          <w:sz w:val="28"/>
        </w:rPr>
        <w:t>Phúc</w:t>
      </w:r>
      <w:r w:rsidRPr="00E01FAD">
        <w:rPr>
          <w:rFonts w:ascii="Times New Roman" w:hAnsi="Times New Roman" w:cs="Times New Roman"/>
          <w:i/>
          <w:spacing w:val="-4"/>
          <w:sz w:val="28"/>
        </w:rPr>
        <w:t xml:space="preserve"> </w:t>
      </w:r>
      <w:r w:rsidRPr="00E01FAD">
        <w:rPr>
          <w:rFonts w:ascii="Times New Roman" w:hAnsi="Times New Roman" w:cs="Times New Roman"/>
          <w:i/>
          <w:sz w:val="28"/>
        </w:rPr>
        <w:t>-</w:t>
      </w:r>
      <w:r w:rsidRPr="00E01FAD">
        <w:rPr>
          <w:rFonts w:ascii="Times New Roman" w:hAnsi="Times New Roman" w:cs="Times New Roman"/>
          <w:i/>
          <w:spacing w:val="-7"/>
          <w:sz w:val="28"/>
        </w:rPr>
        <w:t xml:space="preserve"> </w:t>
      </w:r>
      <w:r w:rsidRPr="00E01FAD">
        <w:rPr>
          <w:rFonts w:ascii="Times New Roman" w:hAnsi="Times New Roman" w:cs="Times New Roman"/>
          <w:i/>
          <w:sz w:val="28"/>
        </w:rPr>
        <w:t>Hà</w:t>
      </w:r>
      <w:r w:rsidRPr="00E01FAD">
        <w:rPr>
          <w:rFonts w:ascii="Times New Roman" w:hAnsi="Times New Roman" w:cs="Times New Roman"/>
          <w:i/>
          <w:spacing w:val="-4"/>
          <w:sz w:val="28"/>
        </w:rPr>
        <w:t xml:space="preserve"> </w:t>
      </w:r>
      <w:r w:rsidRPr="00E01FAD">
        <w:rPr>
          <w:rFonts w:ascii="Times New Roman" w:hAnsi="Times New Roman" w:cs="Times New Roman"/>
          <w:i/>
          <w:sz w:val="28"/>
        </w:rPr>
        <w:t>Đông;</w:t>
      </w:r>
      <w:r w:rsidRPr="00E01FAD">
        <w:rPr>
          <w:rFonts w:ascii="Times New Roman" w:hAnsi="Times New Roman" w:cs="Times New Roman"/>
          <w:i/>
          <w:spacing w:val="-4"/>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6"/>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6"/>
          <w:sz w:val="28"/>
        </w:rPr>
        <w:t xml:space="preserve"> </w:t>
      </w:r>
      <w:r w:rsidRPr="00E01FAD">
        <w:rPr>
          <w:rFonts w:ascii="Times New Roman" w:hAnsi="Times New Roman" w:cs="Times New Roman"/>
          <w:i/>
          <w:sz w:val="28"/>
        </w:rPr>
        <w:t>Nhà</w:t>
      </w:r>
      <w:r w:rsidRPr="00E01FAD">
        <w:rPr>
          <w:rFonts w:ascii="Times New Roman" w:hAnsi="Times New Roman" w:cs="Times New Roman"/>
          <w:i/>
          <w:spacing w:val="-6"/>
          <w:sz w:val="28"/>
        </w:rPr>
        <w:t xml:space="preserve"> </w:t>
      </w:r>
      <w:r w:rsidRPr="00E01FAD">
        <w:rPr>
          <w:rFonts w:ascii="Times New Roman" w:hAnsi="Times New Roman" w:cs="Times New Roman"/>
          <w:i/>
          <w:sz w:val="28"/>
        </w:rPr>
        <w:t>tù</w:t>
      </w:r>
      <w:r w:rsidRPr="00E01FAD">
        <w:rPr>
          <w:rFonts w:ascii="Times New Roman" w:hAnsi="Times New Roman" w:cs="Times New Roman"/>
          <w:i/>
          <w:spacing w:val="-6"/>
          <w:sz w:val="28"/>
        </w:rPr>
        <w:t xml:space="preserve"> </w:t>
      </w:r>
      <w:r w:rsidRPr="00E01FAD">
        <w:rPr>
          <w:rFonts w:ascii="Times New Roman" w:hAnsi="Times New Roman" w:cs="Times New Roman"/>
          <w:i/>
          <w:sz w:val="28"/>
        </w:rPr>
        <w:t>Hỏa</w:t>
      </w:r>
      <w:r w:rsidRPr="00E01FAD">
        <w:rPr>
          <w:rFonts w:ascii="Times New Roman" w:hAnsi="Times New Roman" w:cs="Times New Roman"/>
          <w:i/>
          <w:spacing w:val="-4"/>
          <w:sz w:val="28"/>
        </w:rPr>
        <w:t xml:space="preserve"> </w:t>
      </w:r>
      <w:r w:rsidRPr="00E01FAD">
        <w:rPr>
          <w:rFonts w:ascii="Times New Roman" w:hAnsi="Times New Roman" w:cs="Times New Roman"/>
          <w:i/>
          <w:sz w:val="28"/>
        </w:rPr>
        <w:t>Lò;</w:t>
      </w:r>
      <w:r w:rsidRPr="00E01FAD">
        <w:rPr>
          <w:rFonts w:ascii="Times New Roman" w:hAnsi="Times New Roman" w:cs="Times New Roman"/>
          <w:i/>
          <w:spacing w:val="-4"/>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6"/>
          <w:sz w:val="28"/>
        </w:rPr>
        <w:t xml:space="preserve"> </w:t>
      </w:r>
      <w:r w:rsidRPr="00E01FAD">
        <w:rPr>
          <w:rFonts w:ascii="Times New Roman" w:hAnsi="Times New Roman" w:cs="Times New Roman"/>
          <w:i/>
          <w:sz w:val="28"/>
        </w:rPr>
        <w:t>tích 48</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Hàng</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Ngang;</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5D</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Hàm</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Long;</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15"/>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90</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Thợ</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Nhuộm;</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cụm</w:t>
      </w:r>
      <w:r w:rsidRPr="00E01FAD">
        <w:rPr>
          <w:rFonts w:ascii="Times New Roman" w:hAnsi="Times New Roman" w:cs="Times New Roman"/>
          <w:i/>
          <w:spacing w:val="-14"/>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Đền</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Bà</w:t>
      </w:r>
      <w:r w:rsidRPr="00E01FAD">
        <w:rPr>
          <w:rFonts w:ascii="Times New Roman" w:hAnsi="Times New Roman" w:cs="Times New Roman"/>
          <w:i/>
          <w:spacing w:val="-12"/>
          <w:sz w:val="28"/>
        </w:rPr>
        <w:t xml:space="preserve"> </w:t>
      </w:r>
      <w:r w:rsidRPr="00E01FAD">
        <w:rPr>
          <w:rFonts w:ascii="Times New Roman" w:hAnsi="Times New Roman" w:cs="Times New Roman"/>
          <w:i/>
          <w:sz w:val="28"/>
        </w:rPr>
        <w:t>Kiệu, hồ Hoàn Kiếm - Di tích Đền Ngọc Sơn - tượng đài Vua Lê và các di tích quốc gia đặc biệt khác</w:t>
      </w:r>
      <w:r w:rsidRPr="00E01FAD">
        <w:rPr>
          <w:rFonts w:ascii="Times New Roman" w:hAnsi="Times New Roman" w:cs="Times New Roman"/>
          <w:i/>
          <w:spacing w:val="3"/>
          <w:sz w:val="28"/>
        </w:rPr>
        <w:t xml:space="preserve"> </w:t>
      </w:r>
      <w:r w:rsidRPr="00E01FAD">
        <w:rPr>
          <w:rFonts w:ascii="Times New Roman" w:hAnsi="Times New Roman" w:cs="Times New Roman"/>
          <w:i/>
          <w:sz w:val="28"/>
        </w:rPr>
        <w:t>(nếu</w:t>
      </w:r>
      <w:r w:rsidRPr="00E01FAD">
        <w:rPr>
          <w:rFonts w:ascii="Times New Roman" w:hAnsi="Times New Roman" w:cs="Times New Roman"/>
          <w:i/>
          <w:spacing w:val="3"/>
          <w:sz w:val="28"/>
        </w:rPr>
        <w:t xml:space="preserve"> </w:t>
      </w:r>
      <w:r w:rsidRPr="00E01FAD">
        <w:rPr>
          <w:rFonts w:ascii="Times New Roman" w:hAnsi="Times New Roman" w:cs="Times New Roman"/>
          <w:i/>
          <w:sz w:val="28"/>
        </w:rPr>
        <w:t>có)</w:t>
      </w:r>
      <w:r w:rsidRPr="00E01FAD">
        <w:rPr>
          <w:rFonts w:ascii="Times New Roman" w:hAnsi="Times New Roman" w:cs="Times New Roman"/>
          <w:i/>
          <w:spacing w:val="3"/>
          <w:sz w:val="28"/>
        </w:rPr>
        <w:t xml:space="preserve"> </w:t>
      </w:r>
      <w:r w:rsidRPr="00E01FAD">
        <w:rPr>
          <w:rFonts w:ascii="Times New Roman" w:hAnsi="Times New Roman" w:cs="Times New Roman"/>
          <w:i/>
          <w:sz w:val="28"/>
        </w:rPr>
        <w:t>do</w:t>
      </w:r>
      <w:r w:rsidRPr="00E01FAD">
        <w:rPr>
          <w:rFonts w:ascii="Times New Roman" w:hAnsi="Times New Roman" w:cs="Times New Roman"/>
          <w:i/>
          <w:spacing w:val="2"/>
          <w:sz w:val="28"/>
        </w:rPr>
        <w:t xml:space="preserve"> </w:t>
      </w:r>
      <w:r w:rsidRPr="00E01FAD">
        <w:rPr>
          <w:rFonts w:ascii="Times New Roman" w:hAnsi="Times New Roman" w:cs="Times New Roman"/>
          <w:i/>
          <w:sz w:val="28"/>
        </w:rPr>
        <w:t>Thành</w:t>
      </w:r>
      <w:r w:rsidRPr="00E01FAD">
        <w:rPr>
          <w:rFonts w:ascii="Times New Roman" w:hAnsi="Times New Roman" w:cs="Times New Roman"/>
          <w:i/>
          <w:spacing w:val="2"/>
          <w:sz w:val="28"/>
        </w:rPr>
        <w:t xml:space="preserve"> </w:t>
      </w:r>
      <w:r w:rsidRPr="00E01FAD">
        <w:rPr>
          <w:rFonts w:ascii="Times New Roman" w:hAnsi="Times New Roman" w:cs="Times New Roman"/>
          <w:i/>
          <w:sz w:val="28"/>
        </w:rPr>
        <w:t>phố</w:t>
      </w:r>
      <w:r w:rsidRPr="00E01FAD">
        <w:rPr>
          <w:rFonts w:ascii="Times New Roman" w:hAnsi="Times New Roman" w:cs="Times New Roman"/>
          <w:i/>
          <w:spacing w:val="4"/>
          <w:sz w:val="28"/>
        </w:rPr>
        <w:t xml:space="preserve"> </w:t>
      </w:r>
      <w:r w:rsidRPr="00E01FAD">
        <w:rPr>
          <w:rFonts w:ascii="Times New Roman" w:hAnsi="Times New Roman" w:cs="Times New Roman"/>
          <w:i/>
          <w:sz w:val="28"/>
        </w:rPr>
        <w:t>quản</w:t>
      </w:r>
      <w:r w:rsidRPr="00E01FAD">
        <w:rPr>
          <w:rFonts w:ascii="Times New Roman" w:hAnsi="Times New Roman" w:cs="Times New Roman"/>
          <w:i/>
          <w:spacing w:val="3"/>
          <w:sz w:val="28"/>
        </w:rPr>
        <w:t xml:space="preserve"> </w:t>
      </w:r>
      <w:r w:rsidRPr="00E01FAD">
        <w:rPr>
          <w:rFonts w:ascii="Times New Roman" w:hAnsi="Times New Roman" w:cs="Times New Roman"/>
          <w:i/>
          <w:sz w:val="28"/>
        </w:rPr>
        <w:t>lý</w:t>
      </w:r>
      <w:r w:rsidRPr="00E01FAD">
        <w:rPr>
          <w:rFonts w:ascii="Times New Roman" w:hAnsi="Times New Roman" w:cs="Times New Roman"/>
          <w:i/>
          <w:spacing w:val="3"/>
          <w:sz w:val="28"/>
        </w:rPr>
        <w:t xml:space="preserve"> </w:t>
      </w:r>
      <w:r w:rsidRPr="00E01FAD">
        <w:rPr>
          <w:rFonts w:ascii="Times New Roman" w:hAnsi="Times New Roman" w:cs="Times New Roman"/>
          <w:i/>
          <w:sz w:val="28"/>
        </w:rPr>
        <w:t>sau</w:t>
      </w:r>
      <w:r w:rsidRPr="00E01FAD">
        <w:rPr>
          <w:rFonts w:ascii="Times New Roman" w:hAnsi="Times New Roman" w:cs="Times New Roman"/>
          <w:i/>
          <w:spacing w:val="3"/>
          <w:sz w:val="28"/>
        </w:rPr>
        <w:t xml:space="preserve"> </w:t>
      </w:r>
      <w:r w:rsidRPr="00E01FAD">
        <w:rPr>
          <w:rFonts w:ascii="Times New Roman" w:hAnsi="Times New Roman" w:cs="Times New Roman"/>
          <w:i/>
          <w:sz w:val="28"/>
        </w:rPr>
        <w:t>khi</w:t>
      </w:r>
      <w:r w:rsidRPr="00E01FAD">
        <w:rPr>
          <w:rFonts w:ascii="Times New Roman" w:hAnsi="Times New Roman" w:cs="Times New Roman"/>
          <w:i/>
          <w:spacing w:val="4"/>
          <w:sz w:val="28"/>
        </w:rPr>
        <w:t xml:space="preserve"> </w:t>
      </w:r>
      <w:r w:rsidRPr="00E01FAD">
        <w:rPr>
          <w:rFonts w:ascii="Times New Roman" w:hAnsi="Times New Roman" w:cs="Times New Roman"/>
          <w:i/>
          <w:sz w:val="28"/>
        </w:rPr>
        <w:t>được</w:t>
      </w:r>
      <w:r w:rsidRPr="00E01FAD">
        <w:rPr>
          <w:rFonts w:ascii="Times New Roman" w:hAnsi="Times New Roman" w:cs="Times New Roman"/>
          <w:i/>
          <w:spacing w:val="2"/>
          <w:sz w:val="28"/>
        </w:rPr>
        <w:t xml:space="preserve"> </w:t>
      </w:r>
      <w:r w:rsidRPr="00E01FAD">
        <w:rPr>
          <w:rFonts w:ascii="Times New Roman" w:hAnsi="Times New Roman" w:cs="Times New Roman"/>
          <w:i/>
          <w:sz w:val="28"/>
        </w:rPr>
        <w:t>xếp</w:t>
      </w:r>
      <w:r w:rsidRPr="00E01FAD">
        <w:rPr>
          <w:rFonts w:ascii="Times New Roman" w:hAnsi="Times New Roman" w:cs="Times New Roman"/>
          <w:i/>
          <w:spacing w:val="3"/>
          <w:sz w:val="28"/>
        </w:rPr>
        <w:t xml:space="preserve"> </w:t>
      </w:r>
      <w:r w:rsidRPr="00E01FAD">
        <w:rPr>
          <w:rFonts w:ascii="Times New Roman" w:hAnsi="Times New Roman" w:cs="Times New Roman"/>
          <w:i/>
          <w:sz w:val="28"/>
        </w:rPr>
        <w:t>hạng,</w:t>
      </w:r>
      <w:r w:rsidRPr="00E01FAD">
        <w:rPr>
          <w:rFonts w:ascii="Times New Roman" w:hAnsi="Times New Roman" w:cs="Times New Roman"/>
          <w:i/>
          <w:spacing w:val="2"/>
          <w:sz w:val="28"/>
        </w:rPr>
        <w:t xml:space="preserve"> </w:t>
      </w:r>
      <w:r w:rsidRPr="00E01FAD">
        <w:rPr>
          <w:rFonts w:ascii="Times New Roman" w:hAnsi="Times New Roman" w:cs="Times New Roman"/>
          <w:i/>
          <w:sz w:val="28"/>
        </w:rPr>
        <w:t>công</w:t>
      </w:r>
      <w:r w:rsidRPr="00E01FAD">
        <w:rPr>
          <w:rFonts w:ascii="Times New Roman" w:hAnsi="Times New Roman" w:cs="Times New Roman"/>
          <w:i/>
          <w:spacing w:val="1"/>
          <w:sz w:val="28"/>
        </w:rPr>
        <w:t xml:space="preserve"> </w:t>
      </w:r>
      <w:r w:rsidRPr="00E01FAD">
        <w:rPr>
          <w:rFonts w:ascii="Times New Roman" w:hAnsi="Times New Roman" w:cs="Times New Roman"/>
          <w:i/>
          <w:sz w:val="28"/>
        </w:rPr>
        <w:t>nhận,</w:t>
      </w:r>
      <w:r w:rsidRPr="00E01FAD">
        <w:rPr>
          <w:rFonts w:ascii="Times New Roman" w:hAnsi="Times New Roman" w:cs="Times New Roman"/>
          <w:i/>
          <w:spacing w:val="3"/>
          <w:sz w:val="28"/>
        </w:rPr>
        <w:t xml:space="preserve"> </w:t>
      </w:r>
      <w:r w:rsidRPr="00E01FAD">
        <w:rPr>
          <w:rFonts w:ascii="Times New Roman" w:hAnsi="Times New Roman" w:cs="Times New Roman"/>
          <w:b/>
          <w:i/>
          <w:sz w:val="28"/>
        </w:rPr>
        <w:t>cấp</w:t>
      </w:r>
      <w:r w:rsidRPr="00E01FAD">
        <w:rPr>
          <w:rFonts w:ascii="Times New Roman" w:hAnsi="Times New Roman" w:cs="Times New Roman"/>
          <w:b/>
          <w:i/>
          <w:spacing w:val="3"/>
          <w:sz w:val="28"/>
        </w:rPr>
        <w:t xml:space="preserve"> </w:t>
      </w:r>
      <w:r w:rsidRPr="00E01FAD">
        <w:rPr>
          <w:rFonts w:ascii="Times New Roman" w:hAnsi="Times New Roman" w:cs="Times New Roman"/>
          <w:b/>
          <w:i/>
          <w:spacing w:val="-2"/>
          <w:sz w:val="28"/>
        </w:rPr>
        <w:t xml:space="preserve">huyện </w:t>
      </w:r>
      <w:r w:rsidRPr="00E01FAD">
        <w:rPr>
          <w:rFonts w:ascii="Times New Roman" w:hAnsi="Times New Roman" w:cs="Times New Roman"/>
          <w:b/>
          <w:i/>
          <w:sz w:val="28"/>
        </w:rPr>
        <w:t>quản lý, duy tu,</w:t>
      </w:r>
      <w:r w:rsidRPr="00E01FAD">
        <w:rPr>
          <w:rFonts w:ascii="Times New Roman" w:hAnsi="Times New Roman" w:cs="Times New Roman"/>
          <w:b/>
          <w:i/>
          <w:spacing w:val="-3"/>
          <w:sz w:val="28"/>
        </w:rPr>
        <w:t xml:space="preserve"> </w:t>
      </w:r>
      <w:r w:rsidRPr="00E01FAD">
        <w:rPr>
          <w:rFonts w:ascii="Times New Roman" w:hAnsi="Times New Roman" w:cs="Times New Roman"/>
          <w:b/>
          <w:i/>
          <w:sz w:val="28"/>
        </w:rPr>
        <w:t>bảo</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trì các</w:t>
      </w:r>
      <w:r w:rsidRPr="00E01FAD">
        <w:rPr>
          <w:rFonts w:ascii="Times New Roman" w:hAnsi="Times New Roman" w:cs="Times New Roman"/>
          <w:b/>
          <w:i/>
          <w:spacing w:val="-2"/>
          <w:sz w:val="28"/>
        </w:rPr>
        <w:t xml:space="preserve"> </w:t>
      </w:r>
      <w:r w:rsidRPr="00E01FAD">
        <w:rPr>
          <w:rFonts w:ascii="Times New Roman" w:hAnsi="Times New Roman" w:cs="Times New Roman"/>
          <w:b/>
          <w:i/>
          <w:sz w:val="28"/>
        </w:rPr>
        <w:t>di tích còn lại trên</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địa bàn, trừ các</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di tích Thành</w:t>
      </w:r>
      <w:r w:rsidRPr="00E01FAD">
        <w:rPr>
          <w:rFonts w:ascii="Times New Roman" w:hAnsi="Times New Roman" w:cs="Times New Roman"/>
          <w:b/>
          <w:i/>
          <w:spacing w:val="-2"/>
          <w:sz w:val="28"/>
        </w:rPr>
        <w:t xml:space="preserve"> </w:t>
      </w:r>
      <w:r w:rsidRPr="00E01FAD">
        <w:rPr>
          <w:rFonts w:ascii="Times New Roman" w:hAnsi="Times New Roman" w:cs="Times New Roman"/>
          <w:b/>
          <w:i/>
          <w:sz w:val="28"/>
        </w:rPr>
        <w:t>phố</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trực tiếp quản lý.</w:t>
      </w:r>
    </w:p>
    <w:p w14:paraId="700D174B" w14:textId="77777777" w:rsidR="00E01FAD" w:rsidRPr="00E01FAD" w:rsidRDefault="00E01FAD" w:rsidP="00E01FAD">
      <w:pPr>
        <w:ind w:firstLine="720"/>
        <w:rPr>
          <w:rFonts w:ascii="Times New Roman" w:hAnsi="Times New Roman" w:cs="Times New Roman"/>
          <w:b/>
          <w:i/>
          <w:sz w:val="28"/>
        </w:rPr>
      </w:pPr>
      <w:r w:rsidRPr="00E01FAD">
        <w:rPr>
          <w:rFonts w:ascii="Times New Roman" w:hAnsi="Times New Roman" w:cs="Times New Roman"/>
          <w:i/>
          <w:sz w:val="28"/>
        </w:rPr>
        <w:t>2. Thành phố đầu tư xây dựng mới, cải tạo, nâng cấp, mở rộng, tu bổ</w:t>
      </w:r>
      <w:r w:rsidRPr="00E01FAD">
        <w:rPr>
          <w:rFonts w:ascii="Times New Roman" w:hAnsi="Times New Roman" w:cs="Times New Roman"/>
          <w:i/>
          <w:spacing w:val="-1"/>
          <w:sz w:val="28"/>
        </w:rPr>
        <w:t xml:space="preserve"> </w:t>
      </w:r>
      <w:r w:rsidRPr="00E01FAD">
        <w:rPr>
          <w:rFonts w:ascii="Times New Roman" w:hAnsi="Times New Roman" w:cs="Times New Roman"/>
          <w:i/>
          <w:sz w:val="28"/>
        </w:rPr>
        <w:t>các di tích quốc gia đặc biệt, di tích lịch sử cách mạng kháng chiến do cấp huyện đang quản lý và các</w:t>
      </w:r>
      <w:r w:rsidRPr="00E01FAD">
        <w:rPr>
          <w:rFonts w:ascii="Times New Roman" w:hAnsi="Times New Roman" w:cs="Times New Roman"/>
          <w:i/>
          <w:spacing w:val="-9"/>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8"/>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8"/>
          <w:sz w:val="28"/>
        </w:rPr>
        <w:t xml:space="preserve"> </w:t>
      </w:r>
      <w:r w:rsidRPr="00E01FAD">
        <w:rPr>
          <w:rFonts w:ascii="Times New Roman" w:hAnsi="Times New Roman" w:cs="Times New Roman"/>
          <w:i/>
          <w:sz w:val="28"/>
        </w:rPr>
        <w:t>quốc</w:t>
      </w:r>
      <w:r w:rsidRPr="00E01FAD">
        <w:rPr>
          <w:rFonts w:ascii="Times New Roman" w:hAnsi="Times New Roman" w:cs="Times New Roman"/>
          <w:i/>
          <w:spacing w:val="-11"/>
          <w:sz w:val="28"/>
        </w:rPr>
        <w:t xml:space="preserve"> </w:t>
      </w:r>
      <w:r w:rsidRPr="00E01FAD">
        <w:rPr>
          <w:rFonts w:ascii="Times New Roman" w:hAnsi="Times New Roman" w:cs="Times New Roman"/>
          <w:i/>
          <w:sz w:val="28"/>
        </w:rPr>
        <w:t>gia</w:t>
      </w:r>
      <w:r w:rsidRPr="00E01FAD">
        <w:rPr>
          <w:rFonts w:ascii="Times New Roman" w:hAnsi="Times New Roman" w:cs="Times New Roman"/>
          <w:i/>
          <w:spacing w:val="-8"/>
          <w:sz w:val="28"/>
        </w:rPr>
        <w:t xml:space="preserve"> </w:t>
      </w:r>
      <w:r w:rsidRPr="00E01FAD">
        <w:rPr>
          <w:rFonts w:ascii="Times New Roman" w:hAnsi="Times New Roman" w:cs="Times New Roman"/>
          <w:i/>
          <w:sz w:val="28"/>
        </w:rPr>
        <w:t>đặc</w:t>
      </w:r>
      <w:r w:rsidRPr="00E01FAD">
        <w:rPr>
          <w:rFonts w:ascii="Times New Roman" w:hAnsi="Times New Roman" w:cs="Times New Roman"/>
          <w:i/>
          <w:spacing w:val="-9"/>
          <w:sz w:val="28"/>
        </w:rPr>
        <w:t xml:space="preserve"> </w:t>
      </w:r>
      <w:r w:rsidRPr="00E01FAD">
        <w:rPr>
          <w:rFonts w:ascii="Times New Roman" w:hAnsi="Times New Roman" w:cs="Times New Roman"/>
          <w:i/>
          <w:sz w:val="28"/>
        </w:rPr>
        <w:t>biệt</w:t>
      </w:r>
      <w:r w:rsidRPr="00E01FAD">
        <w:rPr>
          <w:rFonts w:ascii="Times New Roman" w:hAnsi="Times New Roman" w:cs="Times New Roman"/>
          <w:i/>
          <w:spacing w:val="-8"/>
          <w:sz w:val="28"/>
        </w:rPr>
        <w:t xml:space="preserve"> </w:t>
      </w:r>
      <w:r w:rsidRPr="00E01FAD">
        <w:rPr>
          <w:rFonts w:ascii="Times New Roman" w:hAnsi="Times New Roman" w:cs="Times New Roman"/>
          <w:i/>
          <w:sz w:val="28"/>
        </w:rPr>
        <w:t>khác</w:t>
      </w:r>
      <w:r w:rsidRPr="00E01FAD">
        <w:rPr>
          <w:rFonts w:ascii="Times New Roman" w:hAnsi="Times New Roman" w:cs="Times New Roman"/>
          <w:i/>
          <w:spacing w:val="-9"/>
          <w:sz w:val="28"/>
        </w:rPr>
        <w:t xml:space="preserve"> </w:t>
      </w:r>
      <w:r w:rsidRPr="00E01FAD">
        <w:rPr>
          <w:rFonts w:ascii="Times New Roman" w:hAnsi="Times New Roman" w:cs="Times New Roman"/>
          <w:i/>
          <w:sz w:val="28"/>
        </w:rPr>
        <w:t>(nếu</w:t>
      </w:r>
      <w:r w:rsidRPr="00E01FAD">
        <w:rPr>
          <w:rFonts w:ascii="Times New Roman" w:hAnsi="Times New Roman" w:cs="Times New Roman"/>
          <w:i/>
          <w:spacing w:val="-8"/>
          <w:sz w:val="28"/>
        </w:rPr>
        <w:t xml:space="preserve"> </w:t>
      </w:r>
      <w:r w:rsidRPr="00E01FAD">
        <w:rPr>
          <w:rFonts w:ascii="Times New Roman" w:hAnsi="Times New Roman" w:cs="Times New Roman"/>
          <w:i/>
          <w:sz w:val="28"/>
        </w:rPr>
        <w:t>có)</w:t>
      </w:r>
      <w:r w:rsidRPr="00E01FAD">
        <w:rPr>
          <w:rFonts w:ascii="Times New Roman" w:hAnsi="Times New Roman" w:cs="Times New Roman"/>
          <w:i/>
          <w:spacing w:val="-11"/>
          <w:sz w:val="28"/>
        </w:rPr>
        <w:t xml:space="preserve"> </w:t>
      </w:r>
      <w:r w:rsidRPr="00E01FAD">
        <w:rPr>
          <w:rFonts w:ascii="Times New Roman" w:hAnsi="Times New Roman" w:cs="Times New Roman"/>
          <w:i/>
          <w:sz w:val="28"/>
        </w:rPr>
        <w:t>khi</w:t>
      </w:r>
      <w:r w:rsidRPr="00E01FAD">
        <w:rPr>
          <w:rFonts w:ascii="Times New Roman" w:hAnsi="Times New Roman" w:cs="Times New Roman"/>
          <w:i/>
          <w:spacing w:val="-8"/>
          <w:sz w:val="28"/>
        </w:rPr>
        <w:t xml:space="preserve"> </w:t>
      </w:r>
      <w:r w:rsidRPr="00E01FAD">
        <w:rPr>
          <w:rFonts w:ascii="Times New Roman" w:hAnsi="Times New Roman" w:cs="Times New Roman"/>
          <w:i/>
          <w:sz w:val="28"/>
        </w:rPr>
        <w:t>Thành</w:t>
      </w:r>
      <w:r w:rsidRPr="00E01FAD">
        <w:rPr>
          <w:rFonts w:ascii="Times New Roman" w:hAnsi="Times New Roman" w:cs="Times New Roman"/>
          <w:i/>
          <w:spacing w:val="-8"/>
          <w:sz w:val="28"/>
        </w:rPr>
        <w:t xml:space="preserve"> </w:t>
      </w:r>
      <w:r w:rsidRPr="00E01FAD">
        <w:rPr>
          <w:rFonts w:ascii="Times New Roman" w:hAnsi="Times New Roman" w:cs="Times New Roman"/>
          <w:i/>
          <w:sz w:val="28"/>
        </w:rPr>
        <w:t>phố</w:t>
      </w:r>
      <w:r w:rsidRPr="00E01FAD">
        <w:rPr>
          <w:rFonts w:ascii="Times New Roman" w:hAnsi="Times New Roman" w:cs="Times New Roman"/>
          <w:i/>
          <w:spacing w:val="-10"/>
          <w:sz w:val="28"/>
        </w:rPr>
        <w:t xml:space="preserve"> </w:t>
      </w:r>
      <w:r w:rsidRPr="00E01FAD">
        <w:rPr>
          <w:rFonts w:ascii="Times New Roman" w:hAnsi="Times New Roman" w:cs="Times New Roman"/>
          <w:i/>
          <w:sz w:val="28"/>
        </w:rPr>
        <w:t>giao</w:t>
      </w:r>
      <w:r w:rsidRPr="00E01FAD">
        <w:rPr>
          <w:rFonts w:ascii="Times New Roman" w:hAnsi="Times New Roman" w:cs="Times New Roman"/>
          <w:i/>
          <w:spacing w:val="-8"/>
          <w:sz w:val="28"/>
        </w:rPr>
        <w:t xml:space="preserve"> </w:t>
      </w:r>
      <w:r w:rsidRPr="00E01FAD">
        <w:rPr>
          <w:rFonts w:ascii="Times New Roman" w:hAnsi="Times New Roman" w:cs="Times New Roman"/>
          <w:i/>
          <w:sz w:val="28"/>
        </w:rPr>
        <w:t>cấp</w:t>
      </w:r>
      <w:r w:rsidRPr="00E01FAD">
        <w:rPr>
          <w:rFonts w:ascii="Times New Roman" w:hAnsi="Times New Roman" w:cs="Times New Roman"/>
          <w:i/>
          <w:spacing w:val="-11"/>
          <w:sz w:val="28"/>
        </w:rPr>
        <w:t xml:space="preserve"> </w:t>
      </w:r>
      <w:r w:rsidRPr="00E01FAD">
        <w:rPr>
          <w:rFonts w:ascii="Times New Roman" w:hAnsi="Times New Roman" w:cs="Times New Roman"/>
          <w:i/>
          <w:sz w:val="28"/>
        </w:rPr>
        <w:t>huyện</w:t>
      </w:r>
      <w:r w:rsidRPr="00E01FAD">
        <w:rPr>
          <w:rFonts w:ascii="Times New Roman" w:hAnsi="Times New Roman" w:cs="Times New Roman"/>
          <w:i/>
          <w:spacing w:val="-11"/>
          <w:sz w:val="28"/>
        </w:rPr>
        <w:t xml:space="preserve"> </w:t>
      </w:r>
      <w:r w:rsidRPr="00E01FAD">
        <w:rPr>
          <w:rFonts w:ascii="Times New Roman" w:hAnsi="Times New Roman" w:cs="Times New Roman"/>
          <w:i/>
          <w:sz w:val="28"/>
        </w:rPr>
        <w:t>quản</w:t>
      </w:r>
      <w:r w:rsidRPr="00E01FAD">
        <w:rPr>
          <w:rFonts w:ascii="Times New Roman" w:hAnsi="Times New Roman" w:cs="Times New Roman"/>
          <w:i/>
          <w:spacing w:val="-8"/>
          <w:sz w:val="28"/>
        </w:rPr>
        <w:t xml:space="preserve"> </w:t>
      </w:r>
      <w:r w:rsidRPr="00E01FAD">
        <w:rPr>
          <w:rFonts w:ascii="Times New Roman" w:hAnsi="Times New Roman" w:cs="Times New Roman"/>
          <w:i/>
          <w:sz w:val="28"/>
        </w:rPr>
        <w:t>lý</w:t>
      </w:r>
      <w:r w:rsidRPr="00E01FAD">
        <w:rPr>
          <w:rFonts w:ascii="Times New Roman" w:hAnsi="Times New Roman" w:cs="Times New Roman"/>
          <w:i/>
          <w:spacing w:val="-9"/>
          <w:sz w:val="28"/>
        </w:rPr>
        <w:t xml:space="preserve"> </w:t>
      </w:r>
      <w:r w:rsidRPr="00E01FAD">
        <w:rPr>
          <w:rFonts w:ascii="Times New Roman" w:hAnsi="Times New Roman" w:cs="Times New Roman"/>
          <w:i/>
          <w:sz w:val="28"/>
        </w:rPr>
        <w:t>sau</w:t>
      </w:r>
      <w:r w:rsidRPr="00E01FAD">
        <w:rPr>
          <w:rFonts w:ascii="Times New Roman" w:hAnsi="Times New Roman" w:cs="Times New Roman"/>
          <w:i/>
          <w:spacing w:val="-8"/>
          <w:sz w:val="28"/>
        </w:rPr>
        <w:t xml:space="preserve"> </w:t>
      </w:r>
      <w:r w:rsidRPr="00E01FAD">
        <w:rPr>
          <w:rFonts w:ascii="Times New Roman" w:hAnsi="Times New Roman" w:cs="Times New Roman"/>
          <w:i/>
          <w:sz w:val="28"/>
        </w:rPr>
        <w:t xml:space="preserve">khi được xếp hạng, công nhận, </w:t>
      </w:r>
      <w:r w:rsidRPr="00E01FAD">
        <w:rPr>
          <w:rFonts w:ascii="Times New Roman" w:hAnsi="Times New Roman" w:cs="Times New Roman"/>
          <w:b/>
          <w:i/>
          <w:sz w:val="28"/>
        </w:rPr>
        <w:t>cấp huyện đầu tư tu bổ, bảo tồn và phát huy giá trị các di tích</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còn</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lại</w:t>
      </w:r>
      <w:r w:rsidRPr="00E01FAD">
        <w:rPr>
          <w:rFonts w:ascii="Times New Roman" w:hAnsi="Times New Roman" w:cs="Times New Roman"/>
          <w:b/>
          <w:i/>
          <w:spacing w:val="-3"/>
          <w:sz w:val="28"/>
        </w:rPr>
        <w:t xml:space="preserve"> </w:t>
      </w:r>
      <w:r w:rsidRPr="00E01FAD">
        <w:rPr>
          <w:rFonts w:ascii="Times New Roman" w:hAnsi="Times New Roman" w:cs="Times New Roman"/>
          <w:b/>
          <w:i/>
          <w:sz w:val="28"/>
        </w:rPr>
        <w:t>trên</w:t>
      </w:r>
      <w:r w:rsidRPr="00E01FAD">
        <w:rPr>
          <w:rFonts w:ascii="Times New Roman" w:hAnsi="Times New Roman" w:cs="Times New Roman"/>
          <w:b/>
          <w:i/>
          <w:spacing w:val="-4"/>
          <w:sz w:val="28"/>
        </w:rPr>
        <w:t xml:space="preserve"> </w:t>
      </w:r>
      <w:r w:rsidRPr="00E01FAD">
        <w:rPr>
          <w:rFonts w:ascii="Times New Roman" w:hAnsi="Times New Roman" w:cs="Times New Roman"/>
          <w:b/>
          <w:i/>
          <w:sz w:val="28"/>
        </w:rPr>
        <w:t>địa bàn,</w:t>
      </w:r>
      <w:r w:rsidRPr="00E01FAD">
        <w:rPr>
          <w:rFonts w:ascii="Times New Roman" w:hAnsi="Times New Roman" w:cs="Times New Roman"/>
          <w:b/>
          <w:i/>
          <w:spacing w:val="-3"/>
          <w:sz w:val="28"/>
        </w:rPr>
        <w:t xml:space="preserve"> </w:t>
      </w:r>
      <w:r w:rsidRPr="00E01FAD">
        <w:rPr>
          <w:rFonts w:ascii="Times New Roman" w:hAnsi="Times New Roman" w:cs="Times New Roman"/>
          <w:b/>
          <w:i/>
          <w:sz w:val="28"/>
        </w:rPr>
        <w:t>trừ</w:t>
      </w:r>
      <w:r w:rsidRPr="00E01FAD">
        <w:rPr>
          <w:rFonts w:ascii="Times New Roman" w:hAnsi="Times New Roman" w:cs="Times New Roman"/>
          <w:b/>
          <w:i/>
          <w:spacing w:val="-2"/>
          <w:sz w:val="28"/>
        </w:rPr>
        <w:t xml:space="preserve"> </w:t>
      </w:r>
      <w:r w:rsidRPr="00E01FAD">
        <w:rPr>
          <w:rFonts w:ascii="Times New Roman" w:hAnsi="Times New Roman" w:cs="Times New Roman"/>
          <w:b/>
          <w:i/>
          <w:sz w:val="28"/>
        </w:rPr>
        <w:t>các</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di tích</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Thành</w:t>
      </w:r>
      <w:r w:rsidRPr="00E01FAD">
        <w:rPr>
          <w:rFonts w:ascii="Times New Roman" w:hAnsi="Times New Roman" w:cs="Times New Roman"/>
          <w:b/>
          <w:i/>
          <w:spacing w:val="-2"/>
          <w:sz w:val="28"/>
        </w:rPr>
        <w:t xml:space="preserve"> </w:t>
      </w:r>
      <w:r w:rsidRPr="00E01FAD">
        <w:rPr>
          <w:rFonts w:ascii="Times New Roman" w:hAnsi="Times New Roman" w:cs="Times New Roman"/>
          <w:b/>
          <w:i/>
          <w:sz w:val="28"/>
        </w:rPr>
        <w:t>phố</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trực</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tiếp đầu</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tư</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xây</w:t>
      </w:r>
      <w:r w:rsidRPr="00E01FAD">
        <w:rPr>
          <w:rFonts w:ascii="Times New Roman" w:hAnsi="Times New Roman" w:cs="Times New Roman"/>
          <w:b/>
          <w:i/>
          <w:spacing w:val="-1"/>
          <w:sz w:val="28"/>
        </w:rPr>
        <w:t xml:space="preserve"> </w:t>
      </w:r>
      <w:r w:rsidRPr="00E01FAD">
        <w:rPr>
          <w:rFonts w:ascii="Times New Roman" w:hAnsi="Times New Roman" w:cs="Times New Roman"/>
          <w:b/>
          <w:i/>
          <w:sz w:val="28"/>
        </w:rPr>
        <w:t>dựng</w:t>
      </w:r>
      <w:r w:rsidRPr="00E01FAD">
        <w:rPr>
          <w:rFonts w:ascii="Times New Roman" w:hAnsi="Times New Roman" w:cs="Times New Roman"/>
          <w:b/>
          <w:i/>
          <w:spacing w:val="-6"/>
          <w:sz w:val="28"/>
        </w:rPr>
        <w:t xml:space="preserve"> </w:t>
      </w:r>
      <w:r w:rsidRPr="00E01FAD">
        <w:rPr>
          <w:rFonts w:ascii="Times New Roman" w:hAnsi="Times New Roman" w:cs="Times New Roman"/>
          <w:b/>
          <w:i/>
          <w:sz w:val="28"/>
        </w:rPr>
        <w:t>mới,</w:t>
      </w:r>
      <w:r w:rsidRPr="00E01FAD">
        <w:rPr>
          <w:rFonts w:ascii="Times New Roman" w:hAnsi="Times New Roman" w:cs="Times New Roman"/>
          <w:b/>
          <w:i/>
          <w:spacing w:val="-2"/>
          <w:sz w:val="28"/>
        </w:rPr>
        <w:t xml:space="preserve"> </w:t>
      </w:r>
      <w:r w:rsidRPr="00E01FAD">
        <w:rPr>
          <w:rFonts w:ascii="Times New Roman" w:hAnsi="Times New Roman" w:cs="Times New Roman"/>
          <w:b/>
          <w:i/>
          <w:sz w:val="28"/>
        </w:rPr>
        <w:t>cải tạo, nâng cấp, mở rộng”.</w:t>
      </w:r>
    </w:p>
    <w:p w14:paraId="33C10618" w14:textId="77777777" w:rsidR="00E01FAD" w:rsidRPr="00E01FAD" w:rsidRDefault="00E01FAD" w:rsidP="00E01FAD">
      <w:pPr>
        <w:ind w:firstLine="720"/>
        <w:rPr>
          <w:rFonts w:ascii="Times New Roman" w:hAnsi="Times New Roman" w:cs="Times New Roman"/>
          <w:spacing w:val="-2"/>
          <w:sz w:val="28"/>
        </w:rPr>
      </w:pPr>
      <w:r w:rsidRPr="00E01FAD">
        <w:rPr>
          <w:rFonts w:ascii="Times New Roman" w:hAnsi="Times New Roman" w:cs="Times New Roman"/>
          <w:sz w:val="28"/>
        </w:rPr>
        <w:lastRenderedPageBreak/>
        <w:t>Về</w:t>
      </w:r>
      <w:r w:rsidRPr="00E01FAD">
        <w:rPr>
          <w:rFonts w:ascii="Times New Roman" w:hAnsi="Times New Roman" w:cs="Times New Roman"/>
          <w:spacing w:val="-6"/>
          <w:sz w:val="28"/>
        </w:rPr>
        <w:t xml:space="preserve"> </w:t>
      </w:r>
      <w:r w:rsidRPr="00E01FAD">
        <w:rPr>
          <w:rFonts w:ascii="Times New Roman" w:hAnsi="Times New Roman" w:cs="Times New Roman"/>
          <w:sz w:val="28"/>
        </w:rPr>
        <w:t>nhiệm</w:t>
      </w:r>
      <w:r w:rsidRPr="00E01FAD">
        <w:rPr>
          <w:rFonts w:ascii="Times New Roman" w:hAnsi="Times New Roman" w:cs="Times New Roman"/>
          <w:spacing w:val="-9"/>
          <w:sz w:val="28"/>
        </w:rPr>
        <w:t xml:space="preserve"> </w:t>
      </w:r>
      <w:r w:rsidRPr="00E01FAD">
        <w:rPr>
          <w:rFonts w:ascii="Times New Roman" w:hAnsi="Times New Roman" w:cs="Times New Roman"/>
          <w:sz w:val="28"/>
        </w:rPr>
        <w:t>vụ</w:t>
      </w:r>
      <w:r w:rsidRPr="00E01FAD">
        <w:rPr>
          <w:rFonts w:ascii="Times New Roman" w:hAnsi="Times New Roman" w:cs="Times New Roman"/>
          <w:spacing w:val="-5"/>
          <w:sz w:val="28"/>
        </w:rPr>
        <w:t xml:space="preserve"> </w:t>
      </w:r>
      <w:r w:rsidRPr="00E01FAD">
        <w:rPr>
          <w:rFonts w:ascii="Times New Roman" w:hAnsi="Times New Roman" w:cs="Times New Roman"/>
          <w:sz w:val="28"/>
        </w:rPr>
        <w:t>chi</w:t>
      </w:r>
      <w:r w:rsidRPr="00E01FAD">
        <w:rPr>
          <w:rFonts w:ascii="Times New Roman" w:hAnsi="Times New Roman" w:cs="Times New Roman"/>
          <w:spacing w:val="-5"/>
          <w:sz w:val="28"/>
        </w:rPr>
        <w:t xml:space="preserve"> </w:t>
      </w:r>
      <w:r w:rsidRPr="00E01FAD">
        <w:rPr>
          <w:rFonts w:ascii="Times New Roman" w:hAnsi="Times New Roman" w:cs="Times New Roman"/>
          <w:sz w:val="28"/>
        </w:rPr>
        <w:t>của</w:t>
      </w:r>
      <w:r w:rsidRPr="00E01FAD">
        <w:rPr>
          <w:rFonts w:ascii="Times New Roman" w:hAnsi="Times New Roman" w:cs="Times New Roman"/>
          <w:spacing w:val="-8"/>
          <w:sz w:val="28"/>
        </w:rPr>
        <w:t xml:space="preserve"> </w:t>
      </w:r>
      <w:r w:rsidRPr="00E01FAD">
        <w:rPr>
          <w:rFonts w:ascii="Times New Roman" w:hAnsi="Times New Roman" w:cs="Times New Roman"/>
          <w:sz w:val="28"/>
        </w:rPr>
        <w:t>ngân</w:t>
      </w:r>
      <w:r w:rsidRPr="00E01FAD">
        <w:rPr>
          <w:rFonts w:ascii="Times New Roman" w:hAnsi="Times New Roman" w:cs="Times New Roman"/>
          <w:spacing w:val="-6"/>
          <w:sz w:val="28"/>
        </w:rPr>
        <w:t xml:space="preserve"> </w:t>
      </w:r>
      <w:r w:rsidRPr="00E01FAD">
        <w:rPr>
          <w:rFonts w:ascii="Times New Roman" w:hAnsi="Times New Roman" w:cs="Times New Roman"/>
          <w:sz w:val="28"/>
        </w:rPr>
        <w:t>sách</w:t>
      </w:r>
      <w:r w:rsidRPr="00E01FAD">
        <w:rPr>
          <w:rFonts w:ascii="Times New Roman" w:hAnsi="Times New Roman" w:cs="Times New Roman"/>
          <w:spacing w:val="-6"/>
          <w:sz w:val="28"/>
        </w:rPr>
        <w:t xml:space="preserve"> </w:t>
      </w:r>
      <w:r w:rsidRPr="00E01FAD">
        <w:rPr>
          <w:rFonts w:ascii="Times New Roman" w:hAnsi="Times New Roman" w:cs="Times New Roman"/>
          <w:sz w:val="28"/>
        </w:rPr>
        <w:t>cấp</w:t>
      </w:r>
      <w:r w:rsidRPr="00E01FAD">
        <w:rPr>
          <w:rFonts w:ascii="Times New Roman" w:hAnsi="Times New Roman" w:cs="Times New Roman"/>
          <w:spacing w:val="-7"/>
          <w:sz w:val="28"/>
        </w:rPr>
        <w:t xml:space="preserve"> </w:t>
      </w:r>
      <w:r w:rsidRPr="00E01FAD">
        <w:rPr>
          <w:rFonts w:ascii="Times New Roman" w:hAnsi="Times New Roman" w:cs="Times New Roman"/>
          <w:sz w:val="28"/>
        </w:rPr>
        <w:t>quận,</w:t>
      </w:r>
      <w:r w:rsidRPr="00E01FAD">
        <w:rPr>
          <w:rFonts w:ascii="Times New Roman" w:hAnsi="Times New Roman" w:cs="Times New Roman"/>
          <w:spacing w:val="-6"/>
          <w:sz w:val="28"/>
        </w:rPr>
        <w:t xml:space="preserve"> </w:t>
      </w:r>
      <w:r w:rsidRPr="00E01FAD">
        <w:rPr>
          <w:rFonts w:ascii="Times New Roman" w:hAnsi="Times New Roman" w:cs="Times New Roman"/>
          <w:sz w:val="28"/>
        </w:rPr>
        <w:t>huyện,</w:t>
      </w:r>
      <w:r w:rsidRPr="00E01FAD">
        <w:rPr>
          <w:rFonts w:ascii="Times New Roman" w:hAnsi="Times New Roman" w:cs="Times New Roman"/>
          <w:spacing w:val="-6"/>
          <w:sz w:val="28"/>
        </w:rPr>
        <w:t xml:space="preserve"> </w:t>
      </w:r>
      <w:r w:rsidRPr="00E01FAD">
        <w:rPr>
          <w:rFonts w:ascii="Times New Roman" w:hAnsi="Times New Roman" w:cs="Times New Roman"/>
          <w:sz w:val="28"/>
        </w:rPr>
        <w:t>thị</w:t>
      </w:r>
      <w:r w:rsidRPr="00E01FAD">
        <w:rPr>
          <w:rFonts w:ascii="Times New Roman" w:hAnsi="Times New Roman" w:cs="Times New Roman"/>
          <w:spacing w:val="-7"/>
          <w:sz w:val="28"/>
        </w:rPr>
        <w:t xml:space="preserve"> </w:t>
      </w:r>
      <w:r w:rsidRPr="00E01FAD">
        <w:rPr>
          <w:rFonts w:ascii="Times New Roman" w:hAnsi="Times New Roman" w:cs="Times New Roman"/>
          <w:sz w:val="28"/>
        </w:rPr>
        <w:t>xã</w:t>
      </w:r>
      <w:r w:rsidRPr="00E01FAD">
        <w:rPr>
          <w:rFonts w:ascii="Times New Roman" w:hAnsi="Times New Roman" w:cs="Times New Roman"/>
          <w:spacing w:val="-8"/>
          <w:sz w:val="28"/>
        </w:rPr>
        <w:t xml:space="preserve"> </w:t>
      </w:r>
      <w:r w:rsidRPr="00E01FAD">
        <w:rPr>
          <w:rFonts w:ascii="Times New Roman" w:hAnsi="Times New Roman" w:cs="Times New Roman"/>
          <w:sz w:val="28"/>
        </w:rPr>
        <w:t>theo</w:t>
      </w:r>
      <w:r w:rsidRPr="00E01FAD">
        <w:rPr>
          <w:rFonts w:ascii="Times New Roman" w:hAnsi="Times New Roman" w:cs="Times New Roman"/>
          <w:spacing w:val="-6"/>
          <w:sz w:val="28"/>
        </w:rPr>
        <w:t xml:space="preserve"> </w:t>
      </w:r>
      <w:r w:rsidRPr="00E01FAD">
        <w:rPr>
          <w:rFonts w:ascii="Times New Roman" w:hAnsi="Times New Roman" w:cs="Times New Roman"/>
          <w:sz w:val="28"/>
        </w:rPr>
        <w:t>quy</w:t>
      </w:r>
      <w:r w:rsidRPr="00E01FAD">
        <w:rPr>
          <w:rFonts w:ascii="Times New Roman" w:hAnsi="Times New Roman" w:cs="Times New Roman"/>
          <w:spacing w:val="-9"/>
          <w:sz w:val="28"/>
        </w:rPr>
        <w:t xml:space="preserve"> </w:t>
      </w:r>
      <w:r w:rsidRPr="00E01FAD">
        <w:rPr>
          <w:rFonts w:ascii="Times New Roman" w:hAnsi="Times New Roman" w:cs="Times New Roman"/>
          <w:sz w:val="28"/>
        </w:rPr>
        <w:t>định</w:t>
      </w:r>
      <w:r w:rsidRPr="00E01FAD">
        <w:rPr>
          <w:rFonts w:ascii="Times New Roman" w:hAnsi="Times New Roman" w:cs="Times New Roman"/>
          <w:spacing w:val="-5"/>
          <w:sz w:val="28"/>
        </w:rPr>
        <w:t xml:space="preserve"> </w:t>
      </w:r>
      <w:r w:rsidRPr="00E01FAD">
        <w:rPr>
          <w:rFonts w:ascii="Times New Roman" w:hAnsi="Times New Roman" w:cs="Times New Roman"/>
          <w:sz w:val="28"/>
        </w:rPr>
        <w:t>tại</w:t>
      </w:r>
      <w:r w:rsidRPr="00E01FAD">
        <w:rPr>
          <w:rFonts w:ascii="Times New Roman" w:hAnsi="Times New Roman" w:cs="Times New Roman"/>
          <w:spacing w:val="-6"/>
          <w:sz w:val="28"/>
        </w:rPr>
        <w:t xml:space="preserve"> </w:t>
      </w:r>
      <w:r w:rsidRPr="00E01FAD">
        <w:rPr>
          <w:rFonts w:ascii="Times New Roman" w:hAnsi="Times New Roman" w:cs="Times New Roman"/>
          <w:sz w:val="28"/>
        </w:rPr>
        <w:t>Nghị</w:t>
      </w:r>
      <w:r w:rsidRPr="00E01FAD">
        <w:rPr>
          <w:rFonts w:ascii="Times New Roman" w:hAnsi="Times New Roman" w:cs="Times New Roman"/>
          <w:spacing w:val="-6"/>
          <w:sz w:val="28"/>
        </w:rPr>
        <w:t xml:space="preserve"> </w:t>
      </w:r>
      <w:r w:rsidRPr="00E01FAD">
        <w:rPr>
          <w:rFonts w:ascii="Times New Roman" w:hAnsi="Times New Roman" w:cs="Times New Roman"/>
          <w:spacing w:val="-2"/>
          <w:sz w:val="28"/>
        </w:rPr>
        <w:t xml:space="preserve">quyết </w:t>
      </w:r>
      <w:r w:rsidRPr="00E01FAD">
        <w:rPr>
          <w:rFonts w:ascii="Times New Roman" w:hAnsi="Times New Roman" w:cs="Times New Roman"/>
          <w:sz w:val="28"/>
        </w:rPr>
        <w:t>số</w:t>
      </w:r>
      <w:r w:rsidRPr="00E01FAD">
        <w:rPr>
          <w:rFonts w:ascii="Times New Roman" w:hAnsi="Times New Roman" w:cs="Times New Roman"/>
          <w:spacing w:val="-8"/>
          <w:sz w:val="28"/>
        </w:rPr>
        <w:t xml:space="preserve"> </w:t>
      </w:r>
      <w:r w:rsidRPr="00E01FAD">
        <w:rPr>
          <w:rFonts w:ascii="Times New Roman" w:hAnsi="Times New Roman" w:cs="Times New Roman"/>
          <w:sz w:val="28"/>
        </w:rPr>
        <w:t>22/2022/NQ-HĐND</w:t>
      </w:r>
      <w:r w:rsidRPr="00E01FAD">
        <w:rPr>
          <w:rFonts w:ascii="Times New Roman" w:hAnsi="Times New Roman" w:cs="Times New Roman"/>
          <w:spacing w:val="-6"/>
          <w:sz w:val="28"/>
        </w:rPr>
        <w:t xml:space="preserve"> </w:t>
      </w:r>
      <w:r w:rsidRPr="00E01FAD">
        <w:rPr>
          <w:rFonts w:ascii="Times New Roman" w:hAnsi="Times New Roman" w:cs="Times New Roman"/>
          <w:sz w:val="28"/>
        </w:rPr>
        <w:t>ngày</w:t>
      </w:r>
      <w:r w:rsidRPr="00E01FAD">
        <w:rPr>
          <w:rFonts w:ascii="Times New Roman" w:hAnsi="Times New Roman" w:cs="Times New Roman"/>
          <w:spacing w:val="-8"/>
          <w:sz w:val="28"/>
        </w:rPr>
        <w:t xml:space="preserve"> </w:t>
      </w:r>
      <w:r w:rsidRPr="00E01FAD">
        <w:rPr>
          <w:rFonts w:ascii="Times New Roman" w:hAnsi="Times New Roman" w:cs="Times New Roman"/>
          <w:spacing w:val="-2"/>
          <w:sz w:val="28"/>
        </w:rPr>
        <w:t>08/12/2022:</w:t>
      </w:r>
    </w:p>
    <w:p w14:paraId="0CCDE36D" w14:textId="77777777" w:rsidR="00E01FAD" w:rsidRPr="00E01FAD" w:rsidRDefault="00E01FAD" w:rsidP="00E01FAD">
      <w:pPr>
        <w:ind w:firstLine="720"/>
        <w:rPr>
          <w:rFonts w:ascii="Times New Roman" w:hAnsi="Times New Roman" w:cs="Times New Roman"/>
          <w:i/>
          <w:sz w:val="28"/>
        </w:rPr>
      </w:pPr>
      <w:r w:rsidRPr="00E01FAD">
        <w:rPr>
          <w:rFonts w:ascii="Times New Roman" w:hAnsi="Times New Roman" w:cs="Times New Roman"/>
          <w:i/>
          <w:sz w:val="28"/>
        </w:rPr>
        <w:t>“-</w:t>
      </w:r>
      <w:r w:rsidRPr="00E01FAD">
        <w:rPr>
          <w:rFonts w:ascii="Times New Roman" w:hAnsi="Times New Roman" w:cs="Times New Roman"/>
          <w:i/>
          <w:spacing w:val="-2"/>
          <w:sz w:val="28"/>
        </w:rPr>
        <w:t xml:space="preserve"> </w:t>
      </w:r>
      <w:r w:rsidRPr="00E01FAD">
        <w:rPr>
          <w:rFonts w:ascii="Times New Roman" w:hAnsi="Times New Roman" w:cs="Times New Roman"/>
          <w:i/>
          <w:sz w:val="28"/>
        </w:rPr>
        <w:t>Đầu</w:t>
      </w:r>
      <w:r w:rsidRPr="00E01FAD">
        <w:rPr>
          <w:rFonts w:ascii="Times New Roman" w:hAnsi="Times New Roman" w:cs="Times New Roman"/>
          <w:i/>
          <w:spacing w:val="-1"/>
          <w:sz w:val="28"/>
        </w:rPr>
        <w:t xml:space="preserve"> </w:t>
      </w:r>
      <w:r w:rsidRPr="00E01FAD">
        <w:rPr>
          <w:rFonts w:ascii="Times New Roman" w:hAnsi="Times New Roman" w:cs="Times New Roman"/>
          <w:i/>
          <w:sz w:val="28"/>
        </w:rPr>
        <w:t>tư,</w:t>
      </w:r>
      <w:r w:rsidRPr="00E01FAD">
        <w:rPr>
          <w:rFonts w:ascii="Times New Roman" w:hAnsi="Times New Roman" w:cs="Times New Roman"/>
          <w:i/>
          <w:spacing w:val="-1"/>
          <w:sz w:val="28"/>
        </w:rPr>
        <w:t xml:space="preserve"> </w:t>
      </w:r>
      <w:r w:rsidRPr="00E01FAD">
        <w:rPr>
          <w:rFonts w:ascii="Times New Roman" w:hAnsi="Times New Roman" w:cs="Times New Roman"/>
          <w:i/>
          <w:sz w:val="28"/>
        </w:rPr>
        <w:t>tu</w:t>
      </w:r>
      <w:r w:rsidRPr="00E01FAD">
        <w:rPr>
          <w:rFonts w:ascii="Times New Roman" w:hAnsi="Times New Roman" w:cs="Times New Roman"/>
          <w:i/>
          <w:spacing w:val="-1"/>
          <w:sz w:val="28"/>
        </w:rPr>
        <w:t xml:space="preserve"> </w:t>
      </w:r>
      <w:r w:rsidRPr="00E01FAD">
        <w:rPr>
          <w:rFonts w:ascii="Times New Roman" w:hAnsi="Times New Roman" w:cs="Times New Roman"/>
          <w:i/>
          <w:sz w:val="28"/>
        </w:rPr>
        <w:t>bổ,</w:t>
      </w:r>
      <w:r w:rsidRPr="00E01FAD">
        <w:rPr>
          <w:rFonts w:ascii="Times New Roman" w:hAnsi="Times New Roman" w:cs="Times New Roman"/>
          <w:i/>
          <w:spacing w:val="-2"/>
          <w:sz w:val="28"/>
        </w:rPr>
        <w:t xml:space="preserve"> </w:t>
      </w:r>
      <w:r w:rsidRPr="00E01FAD">
        <w:rPr>
          <w:rFonts w:ascii="Times New Roman" w:hAnsi="Times New Roman" w:cs="Times New Roman"/>
          <w:i/>
          <w:sz w:val="28"/>
        </w:rPr>
        <w:t>bảo</w:t>
      </w:r>
      <w:r w:rsidRPr="00E01FAD">
        <w:rPr>
          <w:rFonts w:ascii="Times New Roman" w:hAnsi="Times New Roman" w:cs="Times New Roman"/>
          <w:i/>
          <w:spacing w:val="-4"/>
          <w:sz w:val="28"/>
        </w:rPr>
        <w:t xml:space="preserve"> </w:t>
      </w:r>
      <w:r w:rsidRPr="00E01FAD">
        <w:rPr>
          <w:rFonts w:ascii="Times New Roman" w:hAnsi="Times New Roman" w:cs="Times New Roman"/>
          <w:i/>
          <w:sz w:val="28"/>
        </w:rPr>
        <w:t>tồn</w:t>
      </w:r>
      <w:r w:rsidRPr="00E01FAD">
        <w:rPr>
          <w:rFonts w:ascii="Times New Roman" w:hAnsi="Times New Roman" w:cs="Times New Roman"/>
          <w:i/>
          <w:spacing w:val="-1"/>
          <w:sz w:val="28"/>
        </w:rPr>
        <w:t xml:space="preserve"> </w:t>
      </w:r>
      <w:r w:rsidRPr="00E01FAD">
        <w:rPr>
          <w:rFonts w:ascii="Times New Roman" w:hAnsi="Times New Roman" w:cs="Times New Roman"/>
          <w:i/>
          <w:sz w:val="28"/>
        </w:rPr>
        <w:t>và</w:t>
      </w:r>
      <w:r w:rsidRPr="00E01FAD">
        <w:rPr>
          <w:rFonts w:ascii="Times New Roman" w:hAnsi="Times New Roman" w:cs="Times New Roman"/>
          <w:i/>
          <w:spacing w:val="-1"/>
          <w:sz w:val="28"/>
        </w:rPr>
        <w:t xml:space="preserve"> </w:t>
      </w:r>
      <w:r w:rsidRPr="00E01FAD">
        <w:rPr>
          <w:rFonts w:ascii="Times New Roman" w:hAnsi="Times New Roman" w:cs="Times New Roman"/>
          <w:i/>
          <w:sz w:val="28"/>
        </w:rPr>
        <w:t>phát</w:t>
      </w:r>
      <w:r w:rsidRPr="00E01FAD">
        <w:rPr>
          <w:rFonts w:ascii="Times New Roman" w:hAnsi="Times New Roman" w:cs="Times New Roman"/>
          <w:i/>
          <w:spacing w:val="-1"/>
          <w:sz w:val="28"/>
        </w:rPr>
        <w:t xml:space="preserve"> </w:t>
      </w:r>
      <w:r w:rsidRPr="00E01FAD">
        <w:rPr>
          <w:rFonts w:ascii="Times New Roman" w:hAnsi="Times New Roman" w:cs="Times New Roman"/>
          <w:i/>
          <w:sz w:val="28"/>
        </w:rPr>
        <w:t>huy</w:t>
      </w:r>
      <w:r w:rsidRPr="00E01FAD">
        <w:rPr>
          <w:rFonts w:ascii="Times New Roman" w:hAnsi="Times New Roman" w:cs="Times New Roman"/>
          <w:i/>
          <w:spacing w:val="-4"/>
          <w:sz w:val="28"/>
        </w:rPr>
        <w:t xml:space="preserve"> </w:t>
      </w:r>
      <w:r w:rsidRPr="00E01FAD">
        <w:rPr>
          <w:rFonts w:ascii="Times New Roman" w:hAnsi="Times New Roman" w:cs="Times New Roman"/>
          <w:i/>
          <w:sz w:val="28"/>
        </w:rPr>
        <w:t>giá</w:t>
      </w:r>
      <w:r w:rsidRPr="00E01FAD">
        <w:rPr>
          <w:rFonts w:ascii="Times New Roman" w:hAnsi="Times New Roman" w:cs="Times New Roman"/>
          <w:i/>
          <w:spacing w:val="-1"/>
          <w:sz w:val="28"/>
        </w:rPr>
        <w:t xml:space="preserve"> </w:t>
      </w:r>
      <w:r w:rsidRPr="00E01FAD">
        <w:rPr>
          <w:rFonts w:ascii="Times New Roman" w:hAnsi="Times New Roman" w:cs="Times New Roman"/>
          <w:i/>
          <w:sz w:val="28"/>
        </w:rPr>
        <w:t>trị</w:t>
      </w:r>
      <w:r w:rsidRPr="00E01FAD">
        <w:rPr>
          <w:rFonts w:ascii="Times New Roman" w:hAnsi="Times New Roman" w:cs="Times New Roman"/>
          <w:i/>
          <w:spacing w:val="-1"/>
          <w:sz w:val="28"/>
        </w:rPr>
        <w:t xml:space="preserve"> </w:t>
      </w:r>
      <w:r w:rsidRPr="00E01FAD">
        <w:rPr>
          <w:rFonts w:ascii="Times New Roman" w:hAnsi="Times New Roman" w:cs="Times New Roman"/>
          <w:i/>
          <w:sz w:val="28"/>
        </w:rPr>
        <w:t>các</w:t>
      </w:r>
      <w:r w:rsidRPr="00E01FAD">
        <w:rPr>
          <w:rFonts w:ascii="Times New Roman" w:hAnsi="Times New Roman" w:cs="Times New Roman"/>
          <w:i/>
          <w:spacing w:val="-4"/>
          <w:sz w:val="28"/>
        </w:rPr>
        <w:t xml:space="preserve"> </w:t>
      </w:r>
      <w:r w:rsidRPr="00E01FAD">
        <w:rPr>
          <w:rFonts w:ascii="Times New Roman" w:hAnsi="Times New Roman" w:cs="Times New Roman"/>
          <w:i/>
          <w:sz w:val="28"/>
        </w:rPr>
        <w:t>di</w:t>
      </w:r>
      <w:r w:rsidRPr="00E01FAD">
        <w:rPr>
          <w:rFonts w:ascii="Times New Roman" w:hAnsi="Times New Roman" w:cs="Times New Roman"/>
          <w:i/>
          <w:spacing w:val="-4"/>
          <w:sz w:val="28"/>
        </w:rPr>
        <w:t xml:space="preserve"> </w:t>
      </w:r>
      <w:r w:rsidRPr="00E01FAD">
        <w:rPr>
          <w:rFonts w:ascii="Times New Roman" w:hAnsi="Times New Roman" w:cs="Times New Roman"/>
          <w:i/>
          <w:sz w:val="28"/>
        </w:rPr>
        <w:t>tích</w:t>
      </w:r>
      <w:r w:rsidRPr="00E01FAD">
        <w:rPr>
          <w:rFonts w:ascii="Times New Roman" w:hAnsi="Times New Roman" w:cs="Times New Roman"/>
          <w:i/>
          <w:spacing w:val="-1"/>
          <w:sz w:val="28"/>
        </w:rPr>
        <w:t xml:space="preserve"> </w:t>
      </w:r>
      <w:r w:rsidRPr="00E01FAD">
        <w:rPr>
          <w:rFonts w:ascii="Times New Roman" w:hAnsi="Times New Roman" w:cs="Times New Roman"/>
          <w:i/>
          <w:sz w:val="28"/>
        </w:rPr>
        <w:t>còn</w:t>
      </w:r>
      <w:r w:rsidRPr="00E01FAD">
        <w:rPr>
          <w:rFonts w:ascii="Times New Roman" w:hAnsi="Times New Roman" w:cs="Times New Roman"/>
          <w:i/>
          <w:spacing w:val="-1"/>
          <w:sz w:val="28"/>
        </w:rPr>
        <w:t xml:space="preserve"> </w:t>
      </w:r>
      <w:r w:rsidRPr="00E01FAD">
        <w:rPr>
          <w:rFonts w:ascii="Times New Roman" w:hAnsi="Times New Roman" w:cs="Times New Roman"/>
          <w:i/>
          <w:sz w:val="28"/>
        </w:rPr>
        <w:t>lại</w:t>
      </w:r>
      <w:r w:rsidRPr="00E01FAD">
        <w:rPr>
          <w:rFonts w:ascii="Times New Roman" w:hAnsi="Times New Roman" w:cs="Times New Roman"/>
          <w:i/>
          <w:spacing w:val="-3"/>
          <w:sz w:val="28"/>
        </w:rPr>
        <w:t xml:space="preserve"> </w:t>
      </w:r>
      <w:r w:rsidRPr="00E01FAD">
        <w:rPr>
          <w:rFonts w:ascii="Times New Roman" w:hAnsi="Times New Roman" w:cs="Times New Roman"/>
          <w:i/>
          <w:sz w:val="28"/>
        </w:rPr>
        <w:t>trên</w:t>
      </w:r>
      <w:r w:rsidRPr="00E01FAD">
        <w:rPr>
          <w:rFonts w:ascii="Times New Roman" w:hAnsi="Times New Roman" w:cs="Times New Roman"/>
          <w:i/>
          <w:spacing w:val="-1"/>
          <w:sz w:val="28"/>
        </w:rPr>
        <w:t xml:space="preserve"> </w:t>
      </w:r>
      <w:r w:rsidRPr="00E01FAD">
        <w:rPr>
          <w:rFonts w:ascii="Times New Roman" w:hAnsi="Times New Roman" w:cs="Times New Roman"/>
          <w:i/>
          <w:sz w:val="28"/>
        </w:rPr>
        <w:t>địa</w:t>
      </w:r>
      <w:r w:rsidRPr="00E01FAD">
        <w:rPr>
          <w:rFonts w:ascii="Times New Roman" w:hAnsi="Times New Roman" w:cs="Times New Roman"/>
          <w:i/>
          <w:spacing w:val="-1"/>
          <w:sz w:val="28"/>
        </w:rPr>
        <w:t xml:space="preserve"> </w:t>
      </w:r>
      <w:r w:rsidRPr="00E01FAD">
        <w:rPr>
          <w:rFonts w:ascii="Times New Roman" w:hAnsi="Times New Roman" w:cs="Times New Roman"/>
          <w:i/>
          <w:sz w:val="28"/>
        </w:rPr>
        <w:t>bàn,</w:t>
      </w:r>
      <w:r w:rsidRPr="00E01FAD">
        <w:rPr>
          <w:rFonts w:ascii="Times New Roman" w:hAnsi="Times New Roman" w:cs="Times New Roman"/>
          <w:i/>
          <w:spacing w:val="-2"/>
          <w:sz w:val="28"/>
        </w:rPr>
        <w:t xml:space="preserve"> </w:t>
      </w:r>
      <w:r w:rsidRPr="00E01FAD">
        <w:rPr>
          <w:rFonts w:ascii="Times New Roman" w:hAnsi="Times New Roman" w:cs="Times New Roman"/>
          <w:i/>
          <w:sz w:val="28"/>
        </w:rPr>
        <w:t>trừ</w:t>
      </w:r>
      <w:r w:rsidRPr="00E01FAD">
        <w:rPr>
          <w:rFonts w:ascii="Times New Roman" w:hAnsi="Times New Roman" w:cs="Times New Roman"/>
          <w:i/>
          <w:spacing w:val="-1"/>
          <w:sz w:val="28"/>
        </w:rPr>
        <w:t xml:space="preserve"> </w:t>
      </w:r>
      <w:r w:rsidRPr="00E01FAD">
        <w:rPr>
          <w:rFonts w:ascii="Times New Roman" w:hAnsi="Times New Roman" w:cs="Times New Roman"/>
          <w:i/>
          <w:sz w:val="28"/>
        </w:rPr>
        <w:t>các di tích Thành phố trực tiếp đầu tư và các di tích quốc gia đặc biệt, di tích lịch sử cách mạng kháng chiến do cấp huyện quản lý được Thành phố đầu tư.</w:t>
      </w:r>
    </w:p>
    <w:p w14:paraId="38AA480A" w14:textId="77777777" w:rsidR="00E01FAD" w:rsidRPr="00E01FAD" w:rsidRDefault="00E01FAD" w:rsidP="00E01FAD">
      <w:pPr>
        <w:ind w:firstLine="720"/>
        <w:rPr>
          <w:rFonts w:ascii="Times New Roman" w:hAnsi="Times New Roman" w:cs="Times New Roman"/>
          <w:i/>
          <w:sz w:val="28"/>
        </w:rPr>
      </w:pPr>
      <w:r w:rsidRPr="00E01FAD">
        <w:rPr>
          <w:rFonts w:ascii="Times New Roman" w:hAnsi="Times New Roman" w:cs="Times New Roman"/>
          <w:i/>
          <w:sz w:val="28"/>
        </w:rPr>
        <w:t>- Quản lý, bảo vệ, duy tu, bảo trì các di tích lịch sử - văn hóa, được xếp hạng, còn lại trên địa bàn trừ các di tích Thành phố trực tiếp quản lý sau đầu tư”.</w:t>
      </w:r>
    </w:p>
    <w:p w14:paraId="00000256" w14:textId="2C2FEF29" w:rsidR="009C0001" w:rsidRPr="00E01FAD" w:rsidRDefault="00E01FAD" w:rsidP="00E01FAD">
      <w:pPr>
        <w:ind w:firstLine="720"/>
        <w:rPr>
          <w:rFonts w:ascii="Times New Roman" w:hAnsi="Times New Roman" w:cs="Times New Roman"/>
          <w:b/>
          <w:i/>
          <w:sz w:val="28"/>
        </w:rPr>
      </w:pPr>
      <w:r w:rsidRPr="00E01FAD">
        <w:rPr>
          <w:rFonts w:ascii="Times New Roman" w:hAnsi="Times New Roman" w:cs="Times New Roman"/>
          <w:sz w:val="28"/>
        </w:rPr>
        <w:t>Đối chiếu theo quy định nêu trên, việc tu bổ, tôn tạo di tích lịch sử Đình Trung (di tích lịch sử cấp Thành phố) thuộc thôn Vân Đình, thị trấn Vân Đình, huyện Ứng Hoà thuộc</w:t>
      </w:r>
      <w:r w:rsidRPr="00E01FAD">
        <w:rPr>
          <w:rFonts w:ascii="Times New Roman" w:hAnsi="Times New Roman" w:cs="Times New Roman"/>
          <w:spacing w:val="-2"/>
          <w:sz w:val="28"/>
        </w:rPr>
        <w:t xml:space="preserve"> </w:t>
      </w:r>
      <w:r w:rsidRPr="00E01FAD">
        <w:rPr>
          <w:rFonts w:ascii="Times New Roman" w:hAnsi="Times New Roman" w:cs="Times New Roman"/>
          <w:sz w:val="28"/>
        </w:rPr>
        <w:t>cấp</w:t>
      </w:r>
      <w:r w:rsidRPr="00E01FAD">
        <w:rPr>
          <w:rFonts w:ascii="Times New Roman" w:hAnsi="Times New Roman" w:cs="Times New Roman"/>
          <w:spacing w:val="-3"/>
          <w:sz w:val="28"/>
        </w:rPr>
        <w:t xml:space="preserve"> </w:t>
      </w:r>
      <w:r w:rsidRPr="00E01FAD">
        <w:rPr>
          <w:rFonts w:ascii="Times New Roman" w:hAnsi="Times New Roman" w:cs="Times New Roman"/>
          <w:sz w:val="28"/>
        </w:rPr>
        <w:t>huyện</w:t>
      </w:r>
      <w:r w:rsidRPr="00E01FAD">
        <w:rPr>
          <w:rFonts w:ascii="Times New Roman" w:hAnsi="Times New Roman" w:cs="Times New Roman"/>
          <w:spacing w:val="-1"/>
          <w:sz w:val="28"/>
        </w:rPr>
        <w:t xml:space="preserve"> </w:t>
      </w:r>
      <w:r w:rsidRPr="00E01FAD">
        <w:rPr>
          <w:rFonts w:ascii="Times New Roman" w:hAnsi="Times New Roman" w:cs="Times New Roman"/>
          <w:sz w:val="28"/>
        </w:rPr>
        <w:t>quản</w:t>
      </w:r>
      <w:r w:rsidRPr="00E01FAD">
        <w:rPr>
          <w:rFonts w:ascii="Times New Roman" w:hAnsi="Times New Roman" w:cs="Times New Roman"/>
          <w:spacing w:val="-3"/>
          <w:sz w:val="28"/>
        </w:rPr>
        <w:t xml:space="preserve"> </w:t>
      </w:r>
      <w:r w:rsidRPr="00E01FAD">
        <w:rPr>
          <w:rFonts w:ascii="Times New Roman" w:hAnsi="Times New Roman" w:cs="Times New Roman"/>
          <w:sz w:val="28"/>
        </w:rPr>
        <w:t>lý</w:t>
      </w:r>
      <w:r w:rsidRPr="00E01FAD">
        <w:rPr>
          <w:rFonts w:ascii="Times New Roman" w:hAnsi="Times New Roman" w:cs="Times New Roman"/>
          <w:spacing w:val="-5"/>
          <w:sz w:val="28"/>
        </w:rPr>
        <w:t xml:space="preserve"> </w:t>
      </w:r>
      <w:r w:rsidRPr="00E01FAD">
        <w:rPr>
          <w:rFonts w:ascii="Times New Roman" w:hAnsi="Times New Roman" w:cs="Times New Roman"/>
          <w:sz w:val="28"/>
        </w:rPr>
        <w:t>và</w:t>
      </w:r>
      <w:r w:rsidRPr="00E01FAD">
        <w:rPr>
          <w:rFonts w:ascii="Times New Roman" w:hAnsi="Times New Roman" w:cs="Times New Roman"/>
          <w:spacing w:val="-5"/>
          <w:sz w:val="28"/>
        </w:rPr>
        <w:t xml:space="preserve"> </w:t>
      </w:r>
      <w:r w:rsidRPr="00E01FAD">
        <w:rPr>
          <w:rFonts w:ascii="Times New Roman" w:hAnsi="Times New Roman" w:cs="Times New Roman"/>
          <w:sz w:val="28"/>
        </w:rPr>
        <w:t>thuộc</w:t>
      </w:r>
      <w:r w:rsidRPr="00E01FAD">
        <w:rPr>
          <w:rFonts w:ascii="Times New Roman" w:hAnsi="Times New Roman" w:cs="Times New Roman"/>
          <w:spacing w:val="-5"/>
          <w:sz w:val="28"/>
        </w:rPr>
        <w:t xml:space="preserve"> </w:t>
      </w:r>
      <w:r w:rsidRPr="00E01FAD">
        <w:rPr>
          <w:rFonts w:ascii="Times New Roman" w:hAnsi="Times New Roman" w:cs="Times New Roman"/>
          <w:sz w:val="28"/>
        </w:rPr>
        <w:t>nhiệm</w:t>
      </w:r>
      <w:r w:rsidRPr="00E01FAD">
        <w:rPr>
          <w:rFonts w:ascii="Times New Roman" w:hAnsi="Times New Roman" w:cs="Times New Roman"/>
          <w:spacing w:val="-7"/>
          <w:sz w:val="28"/>
        </w:rPr>
        <w:t xml:space="preserve"> </w:t>
      </w:r>
      <w:r w:rsidRPr="00E01FAD">
        <w:rPr>
          <w:rFonts w:ascii="Times New Roman" w:hAnsi="Times New Roman" w:cs="Times New Roman"/>
          <w:sz w:val="28"/>
        </w:rPr>
        <w:t>vụ</w:t>
      </w:r>
      <w:r w:rsidRPr="00E01FAD">
        <w:rPr>
          <w:rFonts w:ascii="Times New Roman" w:hAnsi="Times New Roman" w:cs="Times New Roman"/>
          <w:spacing w:val="-4"/>
          <w:sz w:val="28"/>
        </w:rPr>
        <w:t xml:space="preserve"> </w:t>
      </w:r>
      <w:r w:rsidRPr="00E01FAD">
        <w:rPr>
          <w:rFonts w:ascii="Times New Roman" w:hAnsi="Times New Roman" w:cs="Times New Roman"/>
          <w:sz w:val="28"/>
        </w:rPr>
        <w:t>chi</w:t>
      </w:r>
      <w:r w:rsidRPr="00E01FAD">
        <w:rPr>
          <w:rFonts w:ascii="Times New Roman" w:hAnsi="Times New Roman" w:cs="Times New Roman"/>
          <w:spacing w:val="-1"/>
          <w:sz w:val="28"/>
        </w:rPr>
        <w:t xml:space="preserve"> </w:t>
      </w:r>
      <w:r w:rsidRPr="00E01FAD">
        <w:rPr>
          <w:rFonts w:ascii="Times New Roman" w:hAnsi="Times New Roman" w:cs="Times New Roman"/>
          <w:sz w:val="28"/>
        </w:rPr>
        <w:t>của</w:t>
      </w:r>
      <w:r w:rsidRPr="00E01FAD">
        <w:rPr>
          <w:rFonts w:ascii="Times New Roman" w:hAnsi="Times New Roman" w:cs="Times New Roman"/>
          <w:spacing w:val="-5"/>
          <w:sz w:val="28"/>
        </w:rPr>
        <w:t xml:space="preserve"> </w:t>
      </w:r>
      <w:r w:rsidRPr="00E01FAD">
        <w:rPr>
          <w:rFonts w:ascii="Times New Roman" w:hAnsi="Times New Roman" w:cs="Times New Roman"/>
          <w:sz w:val="28"/>
        </w:rPr>
        <w:t>ngân</w:t>
      </w:r>
      <w:r w:rsidRPr="00E01FAD">
        <w:rPr>
          <w:rFonts w:ascii="Times New Roman" w:hAnsi="Times New Roman" w:cs="Times New Roman"/>
          <w:spacing w:val="-5"/>
          <w:sz w:val="28"/>
        </w:rPr>
        <w:t xml:space="preserve"> </w:t>
      </w:r>
      <w:r w:rsidRPr="00E01FAD">
        <w:rPr>
          <w:rFonts w:ascii="Times New Roman" w:hAnsi="Times New Roman" w:cs="Times New Roman"/>
          <w:sz w:val="28"/>
        </w:rPr>
        <w:t>sách</w:t>
      </w:r>
      <w:r w:rsidRPr="00E01FAD">
        <w:rPr>
          <w:rFonts w:ascii="Times New Roman" w:hAnsi="Times New Roman" w:cs="Times New Roman"/>
          <w:spacing w:val="-2"/>
          <w:sz w:val="28"/>
        </w:rPr>
        <w:t xml:space="preserve"> </w:t>
      </w:r>
      <w:r w:rsidRPr="00E01FAD">
        <w:rPr>
          <w:rFonts w:ascii="Times New Roman" w:hAnsi="Times New Roman" w:cs="Times New Roman"/>
          <w:sz w:val="28"/>
        </w:rPr>
        <w:t>huyện,</w:t>
      </w:r>
      <w:r w:rsidRPr="00E01FAD">
        <w:rPr>
          <w:rFonts w:ascii="Times New Roman" w:hAnsi="Times New Roman" w:cs="Times New Roman"/>
          <w:spacing w:val="-3"/>
          <w:sz w:val="28"/>
        </w:rPr>
        <w:t xml:space="preserve"> </w:t>
      </w:r>
      <w:r w:rsidRPr="00E01FAD">
        <w:rPr>
          <w:rFonts w:ascii="Times New Roman" w:hAnsi="Times New Roman" w:cs="Times New Roman"/>
          <w:sz w:val="28"/>
        </w:rPr>
        <w:t>UBND</w:t>
      </w:r>
      <w:r w:rsidRPr="00E01FAD">
        <w:rPr>
          <w:rFonts w:ascii="Times New Roman" w:hAnsi="Times New Roman" w:cs="Times New Roman"/>
          <w:spacing w:val="-4"/>
          <w:sz w:val="28"/>
        </w:rPr>
        <w:t xml:space="preserve"> </w:t>
      </w:r>
      <w:r w:rsidRPr="00E01FAD">
        <w:rPr>
          <w:rFonts w:ascii="Times New Roman" w:hAnsi="Times New Roman" w:cs="Times New Roman"/>
          <w:sz w:val="28"/>
        </w:rPr>
        <w:t>Thành</w:t>
      </w:r>
      <w:r w:rsidRPr="00E01FAD">
        <w:rPr>
          <w:rFonts w:ascii="Times New Roman" w:hAnsi="Times New Roman" w:cs="Times New Roman"/>
          <w:spacing w:val="-3"/>
          <w:sz w:val="28"/>
        </w:rPr>
        <w:t xml:space="preserve"> </w:t>
      </w:r>
      <w:r w:rsidRPr="00E01FAD">
        <w:rPr>
          <w:rFonts w:ascii="Times New Roman" w:hAnsi="Times New Roman" w:cs="Times New Roman"/>
          <w:sz w:val="28"/>
        </w:rPr>
        <w:t>phố sẽ</w:t>
      </w:r>
      <w:r w:rsidRPr="00E01FAD">
        <w:rPr>
          <w:rFonts w:ascii="Times New Roman" w:hAnsi="Times New Roman" w:cs="Times New Roman"/>
          <w:spacing w:val="12"/>
          <w:sz w:val="28"/>
        </w:rPr>
        <w:t xml:space="preserve"> </w:t>
      </w:r>
      <w:r w:rsidRPr="00E01FAD">
        <w:rPr>
          <w:rFonts w:ascii="Times New Roman" w:hAnsi="Times New Roman" w:cs="Times New Roman"/>
          <w:sz w:val="28"/>
        </w:rPr>
        <w:t>chỉ</w:t>
      </w:r>
      <w:r w:rsidRPr="00E01FAD">
        <w:rPr>
          <w:rFonts w:ascii="Times New Roman" w:hAnsi="Times New Roman" w:cs="Times New Roman"/>
          <w:spacing w:val="10"/>
          <w:sz w:val="28"/>
        </w:rPr>
        <w:t xml:space="preserve"> </w:t>
      </w:r>
      <w:r w:rsidRPr="00E01FAD">
        <w:rPr>
          <w:rFonts w:ascii="Times New Roman" w:hAnsi="Times New Roman" w:cs="Times New Roman"/>
          <w:sz w:val="28"/>
        </w:rPr>
        <w:t>đạo</w:t>
      </w:r>
      <w:r w:rsidRPr="00E01FAD">
        <w:rPr>
          <w:rFonts w:ascii="Times New Roman" w:hAnsi="Times New Roman" w:cs="Times New Roman"/>
          <w:spacing w:val="12"/>
          <w:sz w:val="28"/>
        </w:rPr>
        <w:t xml:space="preserve"> </w:t>
      </w:r>
      <w:r w:rsidRPr="00E01FAD">
        <w:rPr>
          <w:rFonts w:ascii="Times New Roman" w:hAnsi="Times New Roman" w:cs="Times New Roman"/>
          <w:sz w:val="28"/>
        </w:rPr>
        <w:t>UBND</w:t>
      </w:r>
      <w:r w:rsidRPr="00E01FAD">
        <w:rPr>
          <w:rFonts w:ascii="Times New Roman" w:hAnsi="Times New Roman" w:cs="Times New Roman"/>
          <w:spacing w:val="11"/>
          <w:sz w:val="28"/>
        </w:rPr>
        <w:t xml:space="preserve"> </w:t>
      </w:r>
      <w:r w:rsidRPr="00E01FAD">
        <w:rPr>
          <w:rFonts w:ascii="Times New Roman" w:hAnsi="Times New Roman" w:cs="Times New Roman"/>
          <w:sz w:val="28"/>
        </w:rPr>
        <w:t>huyện</w:t>
      </w:r>
      <w:r w:rsidRPr="00E01FAD">
        <w:rPr>
          <w:rFonts w:ascii="Times New Roman" w:hAnsi="Times New Roman" w:cs="Times New Roman"/>
          <w:spacing w:val="13"/>
          <w:sz w:val="28"/>
        </w:rPr>
        <w:t xml:space="preserve"> </w:t>
      </w:r>
      <w:r w:rsidRPr="00E01FAD">
        <w:rPr>
          <w:rFonts w:ascii="Times New Roman" w:hAnsi="Times New Roman" w:cs="Times New Roman"/>
          <w:sz w:val="28"/>
        </w:rPr>
        <w:t>Ứng</w:t>
      </w:r>
      <w:r w:rsidRPr="00E01FAD">
        <w:rPr>
          <w:rFonts w:ascii="Times New Roman" w:hAnsi="Times New Roman" w:cs="Times New Roman"/>
          <w:spacing w:val="12"/>
          <w:sz w:val="28"/>
        </w:rPr>
        <w:t xml:space="preserve"> </w:t>
      </w:r>
      <w:r w:rsidRPr="00E01FAD">
        <w:rPr>
          <w:rFonts w:ascii="Times New Roman" w:hAnsi="Times New Roman" w:cs="Times New Roman"/>
          <w:sz w:val="28"/>
        </w:rPr>
        <w:t>Hòa</w:t>
      </w:r>
      <w:r w:rsidRPr="00E01FAD">
        <w:rPr>
          <w:rFonts w:ascii="Times New Roman" w:hAnsi="Times New Roman" w:cs="Times New Roman"/>
          <w:spacing w:val="11"/>
          <w:sz w:val="28"/>
        </w:rPr>
        <w:t xml:space="preserve"> </w:t>
      </w:r>
      <w:r w:rsidRPr="00E01FAD">
        <w:rPr>
          <w:rFonts w:ascii="Times New Roman" w:hAnsi="Times New Roman" w:cs="Times New Roman"/>
          <w:sz w:val="28"/>
        </w:rPr>
        <w:t>chủ</w:t>
      </w:r>
      <w:r w:rsidRPr="00E01FAD">
        <w:rPr>
          <w:rFonts w:ascii="Times New Roman" w:hAnsi="Times New Roman" w:cs="Times New Roman"/>
          <w:spacing w:val="13"/>
          <w:sz w:val="28"/>
        </w:rPr>
        <w:t xml:space="preserve"> </w:t>
      </w:r>
      <w:r w:rsidRPr="00E01FAD">
        <w:rPr>
          <w:rFonts w:ascii="Times New Roman" w:hAnsi="Times New Roman" w:cs="Times New Roman"/>
          <w:sz w:val="28"/>
        </w:rPr>
        <w:t>động</w:t>
      </w:r>
      <w:r w:rsidRPr="00E01FAD">
        <w:rPr>
          <w:rFonts w:ascii="Times New Roman" w:hAnsi="Times New Roman" w:cs="Times New Roman"/>
          <w:spacing w:val="10"/>
          <w:sz w:val="28"/>
        </w:rPr>
        <w:t xml:space="preserve"> </w:t>
      </w:r>
      <w:r w:rsidRPr="00E01FAD">
        <w:rPr>
          <w:rFonts w:ascii="Times New Roman" w:hAnsi="Times New Roman" w:cs="Times New Roman"/>
          <w:sz w:val="28"/>
        </w:rPr>
        <w:t>bố</w:t>
      </w:r>
      <w:r w:rsidRPr="00E01FAD">
        <w:rPr>
          <w:rFonts w:ascii="Times New Roman" w:hAnsi="Times New Roman" w:cs="Times New Roman"/>
          <w:spacing w:val="13"/>
          <w:sz w:val="28"/>
        </w:rPr>
        <w:t xml:space="preserve"> </w:t>
      </w:r>
      <w:r w:rsidRPr="00E01FAD">
        <w:rPr>
          <w:rFonts w:ascii="Times New Roman" w:hAnsi="Times New Roman" w:cs="Times New Roman"/>
          <w:sz w:val="28"/>
        </w:rPr>
        <w:t>trí</w:t>
      </w:r>
      <w:r w:rsidRPr="00E01FAD">
        <w:rPr>
          <w:rFonts w:ascii="Times New Roman" w:hAnsi="Times New Roman" w:cs="Times New Roman"/>
          <w:spacing w:val="10"/>
          <w:sz w:val="28"/>
        </w:rPr>
        <w:t xml:space="preserve"> </w:t>
      </w:r>
      <w:r w:rsidRPr="00E01FAD">
        <w:rPr>
          <w:rFonts w:ascii="Times New Roman" w:hAnsi="Times New Roman" w:cs="Times New Roman"/>
          <w:sz w:val="28"/>
        </w:rPr>
        <w:t>kinh</w:t>
      </w:r>
      <w:r w:rsidRPr="00E01FAD">
        <w:rPr>
          <w:rFonts w:ascii="Times New Roman" w:hAnsi="Times New Roman" w:cs="Times New Roman"/>
          <w:spacing w:val="13"/>
          <w:sz w:val="28"/>
        </w:rPr>
        <w:t xml:space="preserve"> </w:t>
      </w:r>
      <w:r w:rsidRPr="00E01FAD">
        <w:rPr>
          <w:rFonts w:ascii="Times New Roman" w:hAnsi="Times New Roman" w:cs="Times New Roman"/>
          <w:sz w:val="28"/>
        </w:rPr>
        <w:t>phí</w:t>
      </w:r>
      <w:r w:rsidRPr="00E01FAD">
        <w:rPr>
          <w:rFonts w:ascii="Times New Roman" w:hAnsi="Times New Roman" w:cs="Times New Roman"/>
          <w:spacing w:val="12"/>
          <w:sz w:val="28"/>
        </w:rPr>
        <w:t xml:space="preserve"> </w:t>
      </w:r>
      <w:r w:rsidRPr="00E01FAD">
        <w:rPr>
          <w:rFonts w:ascii="Times New Roman" w:hAnsi="Times New Roman" w:cs="Times New Roman"/>
          <w:sz w:val="28"/>
        </w:rPr>
        <w:t>để</w:t>
      </w:r>
      <w:r w:rsidRPr="00E01FAD">
        <w:rPr>
          <w:rFonts w:ascii="Times New Roman" w:hAnsi="Times New Roman" w:cs="Times New Roman"/>
          <w:spacing w:val="9"/>
          <w:sz w:val="28"/>
        </w:rPr>
        <w:t xml:space="preserve"> </w:t>
      </w:r>
      <w:r w:rsidRPr="00E01FAD">
        <w:rPr>
          <w:rFonts w:ascii="Times New Roman" w:hAnsi="Times New Roman" w:cs="Times New Roman"/>
          <w:sz w:val="28"/>
        </w:rPr>
        <w:t>để</w:t>
      </w:r>
      <w:r w:rsidRPr="00E01FAD">
        <w:rPr>
          <w:rFonts w:ascii="Times New Roman" w:hAnsi="Times New Roman" w:cs="Times New Roman"/>
          <w:spacing w:val="9"/>
          <w:sz w:val="28"/>
        </w:rPr>
        <w:t xml:space="preserve"> </w:t>
      </w:r>
      <w:r w:rsidRPr="00E01FAD">
        <w:rPr>
          <w:rFonts w:ascii="Times New Roman" w:hAnsi="Times New Roman" w:cs="Times New Roman"/>
          <w:sz w:val="28"/>
        </w:rPr>
        <w:t>tu</w:t>
      </w:r>
      <w:r w:rsidRPr="00E01FAD">
        <w:rPr>
          <w:rFonts w:ascii="Times New Roman" w:hAnsi="Times New Roman" w:cs="Times New Roman"/>
          <w:spacing w:val="10"/>
          <w:sz w:val="28"/>
        </w:rPr>
        <w:t xml:space="preserve"> </w:t>
      </w:r>
      <w:r w:rsidRPr="00E01FAD">
        <w:rPr>
          <w:rFonts w:ascii="Times New Roman" w:hAnsi="Times New Roman" w:cs="Times New Roman"/>
          <w:sz w:val="28"/>
        </w:rPr>
        <w:t>bổ,</w:t>
      </w:r>
      <w:r w:rsidRPr="00E01FAD">
        <w:rPr>
          <w:rFonts w:ascii="Times New Roman" w:hAnsi="Times New Roman" w:cs="Times New Roman"/>
          <w:spacing w:val="11"/>
          <w:sz w:val="28"/>
        </w:rPr>
        <w:t xml:space="preserve"> </w:t>
      </w:r>
      <w:r w:rsidRPr="00E01FAD">
        <w:rPr>
          <w:rFonts w:ascii="Times New Roman" w:hAnsi="Times New Roman" w:cs="Times New Roman"/>
          <w:sz w:val="28"/>
        </w:rPr>
        <w:t>tôn</w:t>
      </w:r>
      <w:r w:rsidRPr="00E01FAD">
        <w:rPr>
          <w:rFonts w:ascii="Times New Roman" w:hAnsi="Times New Roman" w:cs="Times New Roman"/>
          <w:spacing w:val="10"/>
          <w:sz w:val="28"/>
        </w:rPr>
        <w:t xml:space="preserve"> </w:t>
      </w:r>
      <w:r w:rsidRPr="00E01FAD">
        <w:rPr>
          <w:rFonts w:ascii="Times New Roman" w:hAnsi="Times New Roman" w:cs="Times New Roman"/>
          <w:sz w:val="28"/>
        </w:rPr>
        <w:t>tạo</w:t>
      </w:r>
      <w:r w:rsidRPr="00E01FAD">
        <w:rPr>
          <w:rFonts w:ascii="Times New Roman" w:hAnsi="Times New Roman" w:cs="Times New Roman"/>
          <w:spacing w:val="10"/>
          <w:sz w:val="28"/>
        </w:rPr>
        <w:t xml:space="preserve"> </w:t>
      </w:r>
      <w:r w:rsidRPr="00E01FAD">
        <w:rPr>
          <w:rFonts w:ascii="Times New Roman" w:hAnsi="Times New Roman" w:cs="Times New Roman"/>
          <w:sz w:val="28"/>
        </w:rPr>
        <w:t>di</w:t>
      </w:r>
      <w:r w:rsidRPr="00E01FAD">
        <w:rPr>
          <w:rFonts w:ascii="Times New Roman" w:hAnsi="Times New Roman" w:cs="Times New Roman"/>
          <w:spacing w:val="11"/>
          <w:sz w:val="28"/>
        </w:rPr>
        <w:t xml:space="preserve"> </w:t>
      </w:r>
      <w:r w:rsidRPr="00E01FAD">
        <w:rPr>
          <w:rFonts w:ascii="Times New Roman" w:hAnsi="Times New Roman" w:cs="Times New Roman"/>
          <w:spacing w:val="-4"/>
          <w:sz w:val="28"/>
        </w:rPr>
        <w:t>tích</w:t>
      </w:r>
      <w:r w:rsidRPr="00E01FAD">
        <w:rPr>
          <w:rFonts w:ascii="Times New Roman" w:hAnsi="Times New Roman" w:cs="Times New Roman"/>
          <w:b/>
          <w:i/>
          <w:sz w:val="28"/>
        </w:rPr>
        <w:t xml:space="preserve"> </w:t>
      </w:r>
      <w:r w:rsidRPr="00E01FAD">
        <w:rPr>
          <w:rFonts w:ascii="Times New Roman" w:hAnsi="Times New Roman" w:cs="Times New Roman"/>
          <w:sz w:val="28"/>
        </w:rPr>
        <w:t>lịch sử Đình Trung thuộc thôn Vân Đình, thị trấn Vân Đình, huyện Ứng Hoà theo đúng quy định.</w:t>
      </w:r>
      <w:r w:rsidR="00771BD2" w:rsidRPr="00E01FAD">
        <w:rPr>
          <w:rFonts w:ascii="Times New Roman" w:eastAsia="Times New Roman" w:hAnsi="Times New Roman" w:cs="Times New Roman"/>
          <w:b/>
          <w:sz w:val="28"/>
          <w:szCs w:val="28"/>
        </w:rPr>
        <w:t xml:space="preserve"> </w:t>
      </w:r>
    </w:p>
    <w:p w14:paraId="0000025F" w14:textId="5F3D89A1" w:rsidR="009C0001" w:rsidRPr="0091039C"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sidR="00BA76A0">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137552EF"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70. Hệ thống đèn chiếu sáng của các tuyến phố trên địa bàn thị trấn Vân Đình có nhiều bóng cháy (hỏng) đã nhiều tháng nay, song chưa được khắc phục, thay thế làm ảnh hưởng đến đi lại của người dân khi tham gia giao thông. Đề nghị Thành phố chỉ đạo Công ty chiếu sáng đô thị khắc phục tình trạng trên.</w:t>
      </w:r>
    </w:p>
    <w:p w14:paraId="01F2113D"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7B73E56"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Hệ thống chiếu sáng công cộng các tuyến phố trên địa bàn thị trấn Vân Đình, huyện Ứng Hòa khối lượng phần Thành phố giao Sở Xây dựng quản lý theo phân cấp tỷ lệ sáng đảm bảo theo quy định. Về nội dung cử tri phản ánh của nhiều bóng cháy (hỏng) chưa được thay là phần khối lượng do UBND huyện Ứng Hòa quản lý theo phân cấp.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UBND huyện Ứng Hòa khẩn trương chỉ đạo đơn vị duy tu, duy trì hệ thống chiếu sáng công cộng trên địa bàn thực hiện thay thế bóng cháy, hỏng theo quy định.</w:t>
      </w:r>
    </w:p>
    <w:p w14:paraId="1EA2A942" w14:textId="4F1D1B17" w:rsidR="0094618C"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64"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16. Huyện Mỹ Đức</w:t>
      </w:r>
    </w:p>
    <w:p w14:paraId="0000026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71. Đoạn đường trước cổng Trường Tiểu học thị trấn Đại Nghĩa (đường Tỉnh lộ 419) không có rãnh thoát nước, hoặc có rãnh nhưng bị tắc, cứ mỗi lần mưa xuống là bị ngập không thoát được nước, gây nguy hiểm cho các cháu học sinh và người tham gia giao thông. Đề nghị Thành phố xem xét và có kế hoạch tu sửa rãnh thoát nước đoạn đường trên.</w:t>
      </w:r>
    </w:p>
    <w:p w14:paraId="00000266" w14:textId="3937E7DF"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67" w14:textId="27A782B9" w:rsidR="009C0001" w:rsidRDefault="00E01FAD">
      <w:pPr>
        <w:ind w:firstLine="720"/>
        <w:rPr>
          <w:rFonts w:ascii="Times New Roman" w:eastAsia="Times New Roman" w:hAnsi="Times New Roman" w:cs="Times New Roman"/>
          <w:sz w:val="28"/>
          <w:szCs w:val="28"/>
        </w:rPr>
      </w:pPr>
      <w:r w:rsidRPr="00E01FAD">
        <w:rPr>
          <w:rFonts w:ascii="Times New Roman" w:eastAsia="Times New Roman" w:hAnsi="Times New Roman" w:cs="Times New Roman"/>
          <w:sz w:val="28"/>
          <w:szCs w:val="28"/>
        </w:rPr>
        <w:t>Tiếp thu kiến nghị của cử tri, UBND Thành phố giao Sở Giao thông Vận tải chủ trì, phối hợp</w:t>
      </w:r>
      <w:r>
        <w:rPr>
          <w:rFonts w:ascii="Times New Roman" w:eastAsia="Times New Roman" w:hAnsi="Times New Roman" w:cs="Times New Roman"/>
          <w:sz w:val="28"/>
          <w:szCs w:val="28"/>
        </w:rPr>
        <w:t xml:space="preserve"> </w:t>
      </w:r>
      <w:r w:rsidRPr="00E01FAD">
        <w:rPr>
          <w:rFonts w:ascii="Times New Roman" w:eastAsia="Times New Roman" w:hAnsi="Times New Roman" w:cs="Times New Roman"/>
          <w:sz w:val="28"/>
          <w:szCs w:val="28"/>
        </w:rPr>
        <w:t xml:space="preserve">Sở Xây dựng và UBND </w:t>
      </w:r>
      <w:r>
        <w:rPr>
          <w:rFonts w:ascii="Times New Roman" w:eastAsia="Times New Roman" w:hAnsi="Times New Roman" w:cs="Times New Roman"/>
          <w:sz w:val="28"/>
          <w:szCs w:val="28"/>
        </w:rPr>
        <w:t xml:space="preserve">huyện Mỹ Đức </w:t>
      </w:r>
      <w:r w:rsidRPr="00E01FAD">
        <w:rPr>
          <w:rFonts w:ascii="Times New Roman" w:eastAsia="Times New Roman" w:hAnsi="Times New Roman" w:cs="Times New Roman"/>
          <w:sz w:val="28"/>
          <w:szCs w:val="28"/>
        </w:rPr>
        <w:t xml:space="preserve">rà soát, đánh giá </w:t>
      </w:r>
      <w:r>
        <w:rPr>
          <w:rFonts w:ascii="Times New Roman" w:eastAsia="Times New Roman" w:hAnsi="Times New Roman" w:cs="Times New Roman"/>
          <w:sz w:val="28"/>
          <w:szCs w:val="28"/>
        </w:rPr>
        <w:t xml:space="preserve">và có kế hoạch tu sửa, bảo trì rãnh thoát nước đoạn đường trên, </w:t>
      </w:r>
      <w:r w:rsidRPr="00E01FAD">
        <w:rPr>
          <w:rFonts w:ascii="Times New Roman" w:eastAsia="Times New Roman" w:hAnsi="Times New Roman" w:cs="Times New Roman"/>
          <w:sz w:val="28"/>
          <w:szCs w:val="28"/>
        </w:rPr>
        <w:t>nhằm đảm bảo an toàn giao thông tại khu vực.</w:t>
      </w:r>
    </w:p>
    <w:p w14:paraId="604EB97D" w14:textId="7AADF642" w:rsidR="00E01FAD"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lastRenderedPageBreak/>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237C2FF1"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72. Đề nghị Thành phố làm các gờ giảm tốc độ tại các ngã tư đường Tỉnh lộ 419 với đường liên xã để giảm tai nạn giao thông đáng tiếc xảy ra.</w:t>
      </w:r>
    </w:p>
    <w:p w14:paraId="745DEFF8"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6A" w14:textId="52CBF487" w:rsidR="009C0001" w:rsidRP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Tuyến đường 419 do Sở Giao thông vận tải Hà Nội quản lý thường xuyên được duy tu, duy trì đảm bảo mặt đường êm thuận, an toàn cho người và phương tiện lưu thông. Các vị trí nút giao với các đường liên xã trên địa bàn huyện Mỹ Đức thường xuyên rà soát hệ thống an toàn giao thông (biển báo, sơn gờ giảm tốc) để đảm bảo an toàn giao thông. Trong thời gian tới, Sở Giao thông vận tải sẽ tiếp tục phối hợp lực lượng cảnh sát giao thông và chính quyền địa phương rà soát các vị trí nút giao tiềm ẩn nguy cơ mất an toàn giao thông để có phương án đảm bảo an toàn giao thông tại các nút giao.</w:t>
      </w:r>
    </w:p>
    <w:p w14:paraId="6A063EC5" w14:textId="2461071F" w:rsidR="0094618C"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6FABB226"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73. Cử tri tiếp tục đề nghị Thành phố quan tâm, sớm đầu tư hệ thống nước sạch (nước máy) cho nhân dân huyện Mỹ Đức sử dụng để đảm bảo sức khỏe (Câu 91 - Tổng hợp kiến nghị cử tri trước Kỳ họp thứ 14).</w:t>
      </w:r>
    </w:p>
    <w:p w14:paraId="69E50232"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6C11F83B"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Tính đến hết tháng 8/2024, trên địa bàn huyện Mỹ Đức có 5/22 xã, thị trấn</w:t>
      </w:r>
      <w:r w:rsidRPr="0091039C">
        <w:rPr>
          <w:rFonts w:ascii="Times New Roman" w:eastAsia="Times New Roman" w:hAnsi="Times New Roman" w:cs="Times New Roman"/>
          <w:b/>
          <w:sz w:val="28"/>
          <w:szCs w:val="28"/>
          <w:vertAlign w:val="superscript"/>
        </w:rPr>
        <w:footnoteReference w:id="5"/>
      </w:r>
      <w:r w:rsidRPr="0091039C">
        <w:rPr>
          <w:rFonts w:ascii="Times New Roman" w:eastAsia="Times New Roman" w:hAnsi="Times New Roman" w:cs="Times New Roman"/>
          <w:sz w:val="28"/>
          <w:szCs w:val="28"/>
        </w:rPr>
        <w:t xml:space="preserve"> đã được cấp nước sạch, còn lại 16 xã đang được Công ty cổ phần nước sạch Hà Nam triển khai đầu tư xây dựng hệ thống cấp nước sạch thuộc phạm vi phân vùng cấp nước đã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chấp thuận giao Công ty cổ phần nước sạch Hà Nam thực hiện tại văn bản số 2124/UBND-ĐT ngày 11/7/2023.</w:t>
      </w:r>
    </w:p>
    <w:p w14:paraId="6C594F9A" w14:textId="77777777" w:rsidR="00E01FAD" w:rsidRDefault="004E08C5"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đã chỉ đạo Sở Xây dựng chủ trì phối hợp với Sở Kế hoạch và Đầu tư, UBND các huyện trong đó có huyện Ứng Hòa để kiểm tra, rà soát, đôn đốc tiến độ thực hiện của các Dự án cấp nước sạch trên địa bàn thành phố Hà Nội. Thực hiện chỉ đạo của </w:t>
      </w: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Sở Xây dựng đã ban hành các Kế hoạch: số 117/KH-SXD(HT) ngày 04/12/2023, số 19/KH-SXD(CTN) ngày 06/02/2024 về việc kiểm tra, rà soát, đôn đốc tiến độ thực hiện của các Dự án cấp nước sạch trên địa bàn thành phố Hà Nội. </w:t>
      </w:r>
    </w:p>
    <w:p w14:paraId="59CE325C"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chỉ đạo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Sở Xây dựng đã tổ chức nhiều cuộc họp và ban hành nhiều văn bản đôn đốc tiến độ thực hiện Dự án cấp nước sạch tại huyện Ứng Hòa. Kết quả: Công ty Cổ phần cấp nước Hà Nam đang tập trung hoàn thành cấp nước cho 16 xã còn lại của huyện Mỹ Đức đã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chấp thuận phân vùng cấp nước tại Văn bản số 2124/UBND-ĐT ngày 11/7/2023. Hiện đã hoàn thành cấp nước 9 xã.</w:t>
      </w:r>
    </w:p>
    <w:p w14:paraId="0227DE5C"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Kế hoạch thực hiện cho các xã còn lại:</w:t>
      </w:r>
    </w:p>
    <w:p w14:paraId="724B99AC"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+ 4 tháng cuối năm 2024 hoàn thành cấp nước 4 xã: An Tiến, An Phú, Hợp Thanh, Phù Lưu Tế.</w:t>
      </w:r>
    </w:p>
    <w:p w14:paraId="3A3B8635" w14:textId="77777777" w:rsidR="00E01FAD" w:rsidRPr="00E01FAD" w:rsidRDefault="00771BD2" w:rsidP="00E01FAD">
      <w:pPr>
        <w:ind w:firstLine="720"/>
        <w:rPr>
          <w:rFonts w:ascii="Times New Roman" w:eastAsia="Times New Roman" w:hAnsi="Times New Roman" w:cs="Times New Roman"/>
          <w:b/>
          <w:spacing w:val="-2"/>
          <w:sz w:val="28"/>
          <w:szCs w:val="28"/>
        </w:rPr>
      </w:pPr>
      <w:r w:rsidRPr="00E01FAD">
        <w:rPr>
          <w:rFonts w:ascii="Times New Roman" w:eastAsia="Times New Roman" w:hAnsi="Times New Roman" w:cs="Times New Roman"/>
          <w:spacing w:val="-2"/>
          <w:sz w:val="28"/>
          <w:szCs w:val="28"/>
        </w:rPr>
        <w:t>+ Năm 2025 hoàn thành cấp nước 12 xã: Hợp Tiến, Phùng Xá, Xuy Xá, Hồng Sơn, Lê Thanh, An Mỹ, Bột Xuyên, Tuy Lai, Mỹ Thành, Thượng Lâm, Đồng Tâm, Phúc Lâm; đấu chuyển nguồn cho thị trấn Đại nghĩa và xã Hương Sơn.</w:t>
      </w:r>
    </w:p>
    <w:p w14:paraId="00000275" w14:textId="066FE916" w:rsidR="009C0001" w:rsidRPr="0091039C"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0000027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74. Khu chăn nuôi của xã Hồng Quang, huyện Ứng Hòa gây ô nhiễm môi trường khu vực xung quanh làm ảnh hưởng đến đời sống của nhân các xã Đốc Tín, Hương Sơn và Hùng Tiến huyện Mỹ Đức. Đề nghị Thành phố chỉ đạo UBND huyện Ứng Hoà có biện pháp xử lý, khắc phục việc ô nhiễm trên.</w:t>
      </w:r>
    </w:p>
    <w:p w14:paraId="0000027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78"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Căn cứ điểm c và điểm đ khoản 2 Điều 168 Luật Bảo vệ môi trường năm 2020 quy định trách nhiệm quản lý nhà nước về bảo vệ môi trường của UBND cấp huyện; Căn cứ khoản 3 Điều 28 Luật Tổ chức chính quyền địa phương năm 2015 quy định nhiệm vụ, quyền hạn của UBND cấp huyện; Căn cứ khoản 8, khoản 9 Điều 29 (Nhiệm vụ, quyền hạn của Chủ tịch UBND cấp huyện) của Luật Tổ chức chính quyền địa phương năm 2015; Căn cứ khoản 2 Điều 20 Thông tư số 05/2021/TT-TTCP ngày 01/10/2021 của Thanh tra Chính phủ quy định quy trình xử lý đơn khiếu nại, đơn tố cáo, đơn kiến nghị, phản ánh.</w:t>
      </w:r>
    </w:p>
    <w:p w14:paraId="00000279" w14:textId="77777777"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Sở Tài nguyên và Môi trường Hà Nội đã có văn bản đề nghị UBND huyện Ứng Hòa chủ trì theo thẩm quyền, rà soát, xác minh thông tin phản ánh nội dung kiến nghị của cử tri về việc </w:t>
      </w:r>
      <w:r w:rsidRPr="0091039C">
        <w:rPr>
          <w:rFonts w:ascii="Times New Roman" w:eastAsia="Times New Roman" w:hAnsi="Times New Roman" w:cs="Times New Roman"/>
          <w:i/>
          <w:sz w:val="28"/>
          <w:szCs w:val="28"/>
        </w:rPr>
        <w:t>“Khu chăn nuôi của xã Hồng Quang, huyện Ứng Hòa gây ô nhiễm môi trường khu vực xung quanh làm ảnh hưởng đến đời sống của nhân dân các xã Đốc Tín, Hương Sơn và Hùng Tiến, huyện Mỹ Đức”;</w:t>
      </w:r>
      <w:r w:rsidRPr="0091039C">
        <w:rPr>
          <w:rFonts w:ascii="Times New Roman" w:eastAsia="Times New Roman" w:hAnsi="Times New Roman" w:cs="Times New Roman"/>
          <w:sz w:val="28"/>
          <w:szCs w:val="28"/>
        </w:rPr>
        <w:t xml:space="preserve"> có biện pháp xử lý, khắc phục việc ô nhiễm nêu trên (nếu có). Đồng thời, có văn bản trả lời gửi Sở Tài nguyên và Môi trường Hà Nội về kết quả giải quyết kiến nghị, phản ánh nêu trên theo quy định để trả lời kiến nghị cử tri.</w:t>
      </w:r>
    </w:p>
    <w:p w14:paraId="4EDC5755" w14:textId="528ECE11" w:rsidR="0094618C"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2E942DDF"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75. Tỉnh lộ 429 đã được đầu tư xây dựng nhưng hiện nay một số hố ga đã hư hỏng (sập vỡ) gây mất an toàn giao thông. Đề nghị Thành phố quan tâm chỉ đạo các đơn vị liên quan sớm khắc phục tình trạng trên.</w:t>
      </w:r>
    </w:p>
    <w:p w14:paraId="205B48AD"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8D6D035"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Tỉnh lộ 429 đoạn trên địa bàn huyện Mỹ Đức đã bàn giao cho Ban Quản lý dự án đầu tư xây dựng huyện Mỹ Đức để triển khai dự án cải tạo nâng cấp mở rộng. Hiện tại Ban Quản lý dự án đầu tư xây dựng huyện Mỹ Đức vẫn chưa bàn giao lại đoạn tuyến trên. Do đó việc sửa chữa các hố ga đã hư hỏng thuộc trách nhiệm của Ban Quản lý dự án đầu tư xây dựng huyện Mỹ Đức. Đề nghị UBND huyện Mỹ Đức chỉ đạo Ban Quản lý dự án đầu tư xây dựng huyện Mỹ Đức thực hiện các nội dung nêu trên.</w:t>
      </w:r>
    </w:p>
    <w:p w14:paraId="00000280" w14:textId="00913118" w:rsidR="009C0001" w:rsidRPr="0091039C"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lastRenderedPageBreak/>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B6EFC1F"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76. Hệ thống đèn chiếu sáng trên tuyến đường Tỉnh lộ 429 đã hoàn </w:t>
      </w:r>
      <w:r w:rsidRPr="0091039C">
        <w:rPr>
          <w:rFonts w:ascii="Times New Roman" w:eastAsia="Times New Roman" w:hAnsi="Times New Roman" w:cs="Times New Roman"/>
          <w:b/>
          <w:spacing w:val="-4"/>
          <w:sz w:val="28"/>
          <w:szCs w:val="28"/>
        </w:rPr>
        <w:t>thiện nhưng hiện nay không được bật vào buổi tối, gây khó khăn cho người dân khi tham gia giao thông. Đề nghị Thành phố chỉ đạo các cơ quan chức bật đèn chiếu sáng thường xuyên để đảm bảo an toàn giao thông cho nhân dân.</w:t>
      </w:r>
    </w:p>
    <w:p w14:paraId="49EED95F"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83" w14:textId="6B15E428" w:rsidR="009C0001" w:rsidRP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Hệ thống đèn chiếu sáng lắp đặt mới trên tuyến đường Tỉnh lộ 429 do BQLDA đầu tư xây dựng huyện huyện Mỹ Đức làm chủ đầu tư nhưng đến nay chưa được bàn giao cho Thành phố quản lý theo phân cấp.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UBND huyện Mỹ Đức chỉ đạo, đôn đốc Ban quản lý dự án khẩn trương khắc phục tồn tại (nếu có) và thực hiện quản lý, vận hành hệ thống chiếu sáng công cộng để đảm bảo an toàn giao thông, an ninh trật tự tại khu vực và phục vụ nhân dân cho đến khi hoàn thành thủ tục bàn giao, tiếp nhận đưa vào quản lý sau đầu tư theo phân cấp.</w:t>
      </w:r>
    </w:p>
    <w:p w14:paraId="41DEB9C8" w14:textId="77777777" w:rsidR="00E01FAD"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40ED0A3"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77. Hiện nay, tuyến đường Tỉnh lộ 419 khu vực cổng Trường Mầm </w:t>
      </w:r>
      <w:r w:rsidRPr="0091039C">
        <w:rPr>
          <w:rFonts w:ascii="Times New Roman" w:eastAsia="Times New Roman" w:hAnsi="Times New Roman" w:cs="Times New Roman"/>
          <w:b/>
          <w:spacing w:val="-4"/>
          <w:sz w:val="28"/>
          <w:szCs w:val="28"/>
        </w:rPr>
        <w:t>non xã An Mỹ và ngã tư chợ Kênh Đào mật độ giao thông rất đông. Để đảm bảo an toàn giao thông cho nhân dân và trẻ em trường mầm non, đề nghị Thành phố chỉ đạo các đơn vị lắp đặt đèn cảnh báo an toàn giao thông tại khu vực ngã tư Kênh Đào và khu Trường Mầm non xã An Mỹ, huyện Mỹ Đức.</w:t>
      </w:r>
    </w:p>
    <w:p w14:paraId="536BC3F2"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9A05BD4"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Đường 419 khu vực cổng Trường mầm non xã An Mỹ và ngã tư chợ Kênh Đào thường xuyên có mật độ giao thông cao nhất là giờ cao điểm. Các vị trí này đã bàn giao cho UBND huyện Mỹ Đức đầu tư xây dựng cơ bản, dự án chưa hoàn thành. Tiếp thu ý kiến cử tri, Sở Giao thông vận tải Hà Nội có văn bản đề nghị UBND huyện Mỹ Đức rà soát, bổ sung đảm bảo an toàn giao thông trên đường 419 khu vực cổng Trường mầm non xã An Mỹ và ngã tư chợ Kênh Đào.</w:t>
      </w:r>
    </w:p>
    <w:p w14:paraId="309CFFDA" w14:textId="62091B86" w:rsidR="00E01FAD"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30FEE34D"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78. </w:t>
      </w:r>
      <w:r w:rsidRPr="0091039C">
        <w:rPr>
          <w:rFonts w:ascii="Times New Roman" w:eastAsia="Times New Roman" w:hAnsi="Times New Roman" w:cs="Times New Roman"/>
          <w:b/>
          <w:spacing w:val="-2"/>
          <w:sz w:val="28"/>
          <w:szCs w:val="28"/>
        </w:rPr>
        <w:t>Đề nghị Thành phố quan tâm, xây dựng các điểm nhà chờ xe buýt trên địa bàn huyện Mỹ Đức để phục vụ nhân dân trong thời gian chờ xe.</w:t>
      </w:r>
    </w:p>
    <w:p w14:paraId="01358F85"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6CF2888B" w14:textId="77777777" w:rsidR="00E01FAD" w:rsidRDefault="00771BD2" w:rsidP="00E01FAD">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Hiện nay, Sở Giao thông vận tải Hà Nội đang báo cáo đề xuất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chủ trương đầu tư phát triển hệ thống xe buýt trên toàn thành phố Hà Nội. </w:t>
      </w:r>
      <w:r w:rsidR="000600FC" w:rsidRPr="0091039C">
        <w:rPr>
          <w:rFonts w:ascii="Times New Roman" w:eastAsia="Times New Roman" w:hAnsi="Times New Roman" w:cs="Times New Roman"/>
          <w:sz w:val="28"/>
          <w:szCs w:val="28"/>
        </w:rPr>
        <w:t>Sở Giao thông</w:t>
      </w:r>
      <w:r w:rsidRPr="0091039C">
        <w:rPr>
          <w:rFonts w:ascii="Times New Roman" w:eastAsia="Times New Roman" w:hAnsi="Times New Roman" w:cs="Times New Roman"/>
          <w:sz w:val="28"/>
          <w:szCs w:val="28"/>
        </w:rPr>
        <w:t xml:space="preserve"> xin tiếp nhận ý kiến của cử tri huyện Mỹ Đức để đề xuất vào danh mục đầu tư triển khai thực hiện sau khi dự án được phê duyệt.</w:t>
      </w:r>
    </w:p>
    <w:p w14:paraId="691836FA" w14:textId="37C033F2" w:rsidR="00A61734" w:rsidRPr="00E01FAD" w:rsidRDefault="00E01FAD" w:rsidP="00E01FAD">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8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17. Huyện Phú Xuyên</w:t>
      </w:r>
    </w:p>
    <w:p w14:paraId="0000028E"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79. Trạm Bơm Nội Cói xã Văn Hoàng đã xây dựng từ 1975 nay đã xuống cấp không đảm bảo phục vụ tưới tiêu. Đề nghị Thành phố quan tâm </w:t>
      </w:r>
      <w:r w:rsidRPr="0091039C">
        <w:rPr>
          <w:rFonts w:ascii="Times New Roman" w:eastAsia="Times New Roman" w:hAnsi="Times New Roman" w:cs="Times New Roman"/>
          <w:b/>
          <w:sz w:val="28"/>
          <w:szCs w:val="28"/>
        </w:rPr>
        <w:lastRenderedPageBreak/>
        <w:t>đầu tư xây dựng Trạm bơm Nội Cói để đảm bảo cho công tác tưới tiêu trên địa bàn xã Văn Hoàng.</w:t>
      </w:r>
    </w:p>
    <w:p w14:paraId="5AAD81EA" w14:textId="77777777" w:rsidR="00947AC9" w:rsidRDefault="00771BD2" w:rsidP="00947AC9">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5FBE176E" w14:textId="77777777" w:rsidR="00947AC9" w:rsidRDefault="00771BD2" w:rsidP="00947AC9">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Việc đầu tư cải tạo, nâng cấp trạm bơm Nội Cói, xã Văn Hoàng huyện Phú Xuyên đã được Sở Nông nghiệp và PTNT tổng hợp đề xuất gửi Sở Kế hoạch và Đầu tư tổng hợp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trong Kế hoạch đầu tư công trung hạn giai đoạn 2026-2030, nguồn vốn ngân sách Thành phố,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rà soát và thực hiện đầu tư trong giai đoạn tới khi cân đối được nguồn.</w:t>
      </w:r>
    </w:p>
    <w:p w14:paraId="7D55E700" w14:textId="77777777" w:rsidR="00947AC9" w:rsidRPr="00E01FAD" w:rsidRDefault="00947AC9" w:rsidP="00947AC9">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92"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80. Đề nghị Thành phố xem xét, hỗ trợ kinh phí trùng tu xây dựng Đình và Chùa thôn Nội, đình Văn Trai xã Văn Hoàng đã được Thành phố công nhận di tích cấp Thành phố hiện nay đã xuống cấp trầm trọng.</w:t>
      </w:r>
    </w:p>
    <w:p w14:paraId="23CA526A" w14:textId="77777777" w:rsidR="00947AC9" w:rsidRDefault="009C204F" w:rsidP="00947AC9">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7AD5A553" w14:textId="77777777" w:rsidR="00947AC9" w:rsidRPr="00947AC9" w:rsidRDefault="00947AC9" w:rsidP="00947AC9">
      <w:pPr>
        <w:ind w:firstLine="720"/>
        <w:rPr>
          <w:rFonts w:ascii="Times New Roman" w:hAnsi="Times New Roman" w:cs="Times New Roman"/>
          <w:spacing w:val="-2"/>
          <w:sz w:val="28"/>
        </w:rPr>
      </w:pPr>
      <w:r w:rsidRPr="00947AC9">
        <w:rPr>
          <w:rFonts w:ascii="Times New Roman" w:hAnsi="Times New Roman" w:cs="Times New Roman"/>
          <w:b/>
          <w:sz w:val="28"/>
        </w:rPr>
        <w:t>-</w:t>
      </w:r>
      <w:r w:rsidRPr="00947AC9">
        <w:rPr>
          <w:rFonts w:ascii="Times New Roman" w:hAnsi="Times New Roman" w:cs="Times New Roman"/>
          <w:b/>
          <w:spacing w:val="-10"/>
          <w:sz w:val="28"/>
        </w:rPr>
        <w:t xml:space="preserve"> </w:t>
      </w:r>
      <w:r w:rsidRPr="00947AC9">
        <w:rPr>
          <w:rFonts w:ascii="Times New Roman" w:hAnsi="Times New Roman" w:cs="Times New Roman"/>
          <w:sz w:val="28"/>
        </w:rPr>
        <w:t>03</w:t>
      </w:r>
      <w:r w:rsidRPr="00947AC9">
        <w:rPr>
          <w:rFonts w:ascii="Times New Roman" w:hAnsi="Times New Roman" w:cs="Times New Roman"/>
          <w:spacing w:val="-9"/>
          <w:sz w:val="28"/>
        </w:rPr>
        <w:t xml:space="preserve"> </w:t>
      </w:r>
      <w:r w:rsidRPr="00947AC9">
        <w:rPr>
          <w:rFonts w:ascii="Times New Roman" w:hAnsi="Times New Roman" w:cs="Times New Roman"/>
          <w:sz w:val="28"/>
        </w:rPr>
        <w:t>di</w:t>
      </w:r>
      <w:r w:rsidRPr="00947AC9">
        <w:rPr>
          <w:rFonts w:ascii="Times New Roman" w:hAnsi="Times New Roman" w:cs="Times New Roman"/>
          <w:spacing w:val="-12"/>
          <w:sz w:val="28"/>
        </w:rPr>
        <w:t xml:space="preserve"> </w:t>
      </w:r>
      <w:r w:rsidRPr="00947AC9">
        <w:rPr>
          <w:rFonts w:ascii="Times New Roman" w:hAnsi="Times New Roman" w:cs="Times New Roman"/>
          <w:sz w:val="28"/>
        </w:rPr>
        <w:t>tích</w:t>
      </w:r>
      <w:r w:rsidRPr="00947AC9">
        <w:rPr>
          <w:rFonts w:ascii="Times New Roman" w:hAnsi="Times New Roman" w:cs="Times New Roman"/>
          <w:spacing w:val="-12"/>
          <w:sz w:val="28"/>
        </w:rPr>
        <w:t xml:space="preserve"> </w:t>
      </w:r>
      <w:r w:rsidRPr="00947AC9">
        <w:rPr>
          <w:rFonts w:ascii="Times New Roman" w:hAnsi="Times New Roman" w:cs="Times New Roman"/>
          <w:sz w:val="28"/>
        </w:rPr>
        <w:t>thuộc</w:t>
      </w:r>
      <w:r w:rsidRPr="00947AC9">
        <w:rPr>
          <w:rFonts w:ascii="Times New Roman" w:hAnsi="Times New Roman" w:cs="Times New Roman"/>
          <w:spacing w:val="-12"/>
          <w:sz w:val="28"/>
        </w:rPr>
        <w:t xml:space="preserve"> </w:t>
      </w:r>
      <w:r w:rsidRPr="00947AC9">
        <w:rPr>
          <w:rFonts w:ascii="Times New Roman" w:hAnsi="Times New Roman" w:cs="Times New Roman"/>
          <w:sz w:val="28"/>
        </w:rPr>
        <w:t>xã</w:t>
      </w:r>
      <w:r w:rsidRPr="00947AC9">
        <w:rPr>
          <w:rFonts w:ascii="Times New Roman" w:hAnsi="Times New Roman" w:cs="Times New Roman"/>
          <w:spacing w:val="-12"/>
          <w:sz w:val="28"/>
        </w:rPr>
        <w:t xml:space="preserve"> </w:t>
      </w:r>
      <w:r w:rsidRPr="00947AC9">
        <w:rPr>
          <w:rFonts w:ascii="Times New Roman" w:hAnsi="Times New Roman" w:cs="Times New Roman"/>
          <w:sz w:val="28"/>
        </w:rPr>
        <w:t>Văn</w:t>
      </w:r>
      <w:r w:rsidRPr="00947AC9">
        <w:rPr>
          <w:rFonts w:ascii="Times New Roman" w:hAnsi="Times New Roman" w:cs="Times New Roman"/>
          <w:spacing w:val="-9"/>
          <w:sz w:val="28"/>
        </w:rPr>
        <w:t xml:space="preserve"> </w:t>
      </w:r>
      <w:r w:rsidRPr="00947AC9">
        <w:rPr>
          <w:rFonts w:ascii="Times New Roman" w:hAnsi="Times New Roman" w:cs="Times New Roman"/>
          <w:sz w:val="28"/>
        </w:rPr>
        <w:t>Hoàng</w:t>
      </w:r>
      <w:r w:rsidRPr="00947AC9">
        <w:rPr>
          <w:rFonts w:ascii="Times New Roman" w:hAnsi="Times New Roman" w:cs="Times New Roman"/>
          <w:spacing w:val="-9"/>
          <w:sz w:val="28"/>
        </w:rPr>
        <w:t xml:space="preserve"> </w:t>
      </w:r>
      <w:r w:rsidRPr="00947AC9">
        <w:rPr>
          <w:rFonts w:ascii="Times New Roman" w:hAnsi="Times New Roman" w:cs="Times New Roman"/>
          <w:sz w:val="28"/>
        </w:rPr>
        <w:t>gồm:</w:t>
      </w:r>
      <w:r w:rsidRPr="00947AC9">
        <w:rPr>
          <w:rFonts w:ascii="Times New Roman" w:hAnsi="Times New Roman" w:cs="Times New Roman"/>
          <w:spacing w:val="-9"/>
          <w:sz w:val="28"/>
        </w:rPr>
        <w:t xml:space="preserve"> </w:t>
      </w:r>
      <w:r w:rsidRPr="00947AC9">
        <w:rPr>
          <w:rFonts w:ascii="Times New Roman" w:hAnsi="Times New Roman" w:cs="Times New Roman"/>
          <w:sz w:val="28"/>
        </w:rPr>
        <w:t>đình</w:t>
      </w:r>
      <w:r w:rsidRPr="00947AC9">
        <w:rPr>
          <w:rFonts w:ascii="Times New Roman" w:hAnsi="Times New Roman" w:cs="Times New Roman"/>
          <w:spacing w:val="-9"/>
          <w:sz w:val="28"/>
        </w:rPr>
        <w:t xml:space="preserve"> </w:t>
      </w:r>
      <w:r w:rsidRPr="00947AC9">
        <w:rPr>
          <w:rFonts w:ascii="Times New Roman" w:hAnsi="Times New Roman" w:cs="Times New Roman"/>
          <w:sz w:val="28"/>
        </w:rPr>
        <w:t>thôn</w:t>
      </w:r>
      <w:r w:rsidRPr="00947AC9">
        <w:rPr>
          <w:rFonts w:ascii="Times New Roman" w:hAnsi="Times New Roman" w:cs="Times New Roman"/>
          <w:spacing w:val="-9"/>
          <w:sz w:val="28"/>
        </w:rPr>
        <w:t xml:space="preserve"> </w:t>
      </w:r>
      <w:r w:rsidRPr="00947AC9">
        <w:rPr>
          <w:rFonts w:ascii="Times New Roman" w:hAnsi="Times New Roman" w:cs="Times New Roman"/>
          <w:sz w:val="28"/>
        </w:rPr>
        <w:t>Nội,</w:t>
      </w:r>
      <w:r w:rsidRPr="00947AC9">
        <w:rPr>
          <w:rFonts w:ascii="Times New Roman" w:hAnsi="Times New Roman" w:cs="Times New Roman"/>
          <w:spacing w:val="-13"/>
          <w:sz w:val="28"/>
        </w:rPr>
        <w:t xml:space="preserve"> </w:t>
      </w:r>
      <w:r w:rsidRPr="00947AC9">
        <w:rPr>
          <w:rFonts w:ascii="Times New Roman" w:hAnsi="Times New Roman" w:cs="Times New Roman"/>
          <w:sz w:val="28"/>
        </w:rPr>
        <w:t>chùa</w:t>
      </w:r>
      <w:r w:rsidRPr="00947AC9">
        <w:rPr>
          <w:rFonts w:ascii="Times New Roman" w:hAnsi="Times New Roman" w:cs="Times New Roman"/>
          <w:spacing w:val="-10"/>
          <w:sz w:val="28"/>
        </w:rPr>
        <w:t xml:space="preserve"> </w:t>
      </w:r>
      <w:r w:rsidRPr="00947AC9">
        <w:rPr>
          <w:rFonts w:ascii="Times New Roman" w:hAnsi="Times New Roman" w:cs="Times New Roman"/>
          <w:sz w:val="28"/>
        </w:rPr>
        <w:t>Dược</w:t>
      </w:r>
      <w:r w:rsidRPr="00947AC9">
        <w:rPr>
          <w:rFonts w:ascii="Times New Roman" w:hAnsi="Times New Roman" w:cs="Times New Roman"/>
          <w:spacing w:val="-10"/>
          <w:sz w:val="28"/>
        </w:rPr>
        <w:t xml:space="preserve"> </w:t>
      </w:r>
      <w:r w:rsidRPr="00947AC9">
        <w:rPr>
          <w:rFonts w:ascii="Times New Roman" w:hAnsi="Times New Roman" w:cs="Times New Roman"/>
          <w:sz w:val="28"/>
        </w:rPr>
        <w:t>Sư</w:t>
      </w:r>
      <w:r w:rsidRPr="00947AC9">
        <w:rPr>
          <w:rFonts w:ascii="Times New Roman" w:hAnsi="Times New Roman" w:cs="Times New Roman"/>
          <w:spacing w:val="-11"/>
          <w:sz w:val="28"/>
        </w:rPr>
        <w:t xml:space="preserve"> </w:t>
      </w:r>
      <w:r w:rsidRPr="00947AC9">
        <w:rPr>
          <w:rFonts w:ascii="Times New Roman" w:hAnsi="Times New Roman" w:cs="Times New Roman"/>
          <w:sz w:val="28"/>
        </w:rPr>
        <w:t>(chùa</w:t>
      </w:r>
      <w:r w:rsidRPr="00947AC9">
        <w:rPr>
          <w:rFonts w:ascii="Times New Roman" w:hAnsi="Times New Roman" w:cs="Times New Roman"/>
          <w:spacing w:val="-12"/>
          <w:sz w:val="28"/>
        </w:rPr>
        <w:t xml:space="preserve"> </w:t>
      </w:r>
      <w:r w:rsidRPr="00947AC9">
        <w:rPr>
          <w:rFonts w:ascii="Times New Roman" w:hAnsi="Times New Roman" w:cs="Times New Roman"/>
          <w:sz w:val="28"/>
        </w:rPr>
        <w:t>thôn</w:t>
      </w:r>
      <w:r w:rsidRPr="00947AC9">
        <w:rPr>
          <w:rFonts w:ascii="Times New Roman" w:hAnsi="Times New Roman" w:cs="Times New Roman"/>
          <w:spacing w:val="-9"/>
          <w:sz w:val="28"/>
        </w:rPr>
        <w:t xml:space="preserve"> </w:t>
      </w:r>
      <w:r w:rsidRPr="00947AC9">
        <w:rPr>
          <w:rFonts w:ascii="Times New Roman" w:hAnsi="Times New Roman" w:cs="Times New Roman"/>
          <w:sz w:val="28"/>
        </w:rPr>
        <w:t>Nội), đình Văn Trai đã xếp hạng di tích cấp Tỉnh (Thành phố), hiện do UBND huyện Phú Xuyên quản lý trực tiếp theo phân cấp của UBND Thành phố (Quyết định số 48/2016/QĐ-UBND ngày 17/11/2016 của UBND thành phố Hà Nội về việc ban hành Quy chế quản lý, bảo vệ và phát huy giá trị di tích lịch sử - văn hóa và danh lam thắng cảnh</w:t>
      </w:r>
      <w:r w:rsidRPr="00947AC9">
        <w:rPr>
          <w:rFonts w:ascii="Times New Roman" w:hAnsi="Times New Roman" w:cs="Times New Roman"/>
          <w:spacing w:val="-18"/>
          <w:sz w:val="28"/>
        </w:rPr>
        <w:t xml:space="preserve"> </w:t>
      </w:r>
      <w:r w:rsidRPr="00947AC9">
        <w:rPr>
          <w:rFonts w:ascii="Times New Roman" w:hAnsi="Times New Roman" w:cs="Times New Roman"/>
          <w:sz w:val="28"/>
        </w:rPr>
        <w:t>trên</w:t>
      </w:r>
      <w:r w:rsidRPr="00947AC9">
        <w:rPr>
          <w:rFonts w:ascii="Times New Roman" w:hAnsi="Times New Roman" w:cs="Times New Roman"/>
          <w:spacing w:val="-17"/>
          <w:sz w:val="28"/>
        </w:rPr>
        <w:t xml:space="preserve"> </w:t>
      </w:r>
      <w:r w:rsidRPr="00947AC9">
        <w:rPr>
          <w:rFonts w:ascii="Times New Roman" w:hAnsi="Times New Roman" w:cs="Times New Roman"/>
          <w:sz w:val="28"/>
        </w:rPr>
        <w:t>địa</w:t>
      </w:r>
      <w:r w:rsidRPr="00947AC9">
        <w:rPr>
          <w:rFonts w:ascii="Times New Roman" w:hAnsi="Times New Roman" w:cs="Times New Roman"/>
          <w:spacing w:val="-18"/>
          <w:sz w:val="28"/>
        </w:rPr>
        <w:t xml:space="preserve"> </w:t>
      </w:r>
      <w:r w:rsidRPr="00947AC9">
        <w:rPr>
          <w:rFonts w:ascii="Times New Roman" w:hAnsi="Times New Roman" w:cs="Times New Roman"/>
          <w:sz w:val="28"/>
        </w:rPr>
        <w:t>bàn</w:t>
      </w:r>
      <w:r w:rsidRPr="00947AC9">
        <w:rPr>
          <w:rFonts w:ascii="Times New Roman" w:hAnsi="Times New Roman" w:cs="Times New Roman"/>
          <w:spacing w:val="-18"/>
          <w:sz w:val="28"/>
        </w:rPr>
        <w:t xml:space="preserve"> </w:t>
      </w:r>
      <w:r w:rsidRPr="00947AC9">
        <w:rPr>
          <w:rFonts w:ascii="Times New Roman" w:hAnsi="Times New Roman" w:cs="Times New Roman"/>
          <w:sz w:val="28"/>
        </w:rPr>
        <w:t>thành</w:t>
      </w:r>
      <w:r w:rsidRPr="00947AC9">
        <w:rPr>
          <w:rFonts w:ascii="Times New Roman" w:hAnsi="Times New Roman" w:cs="Times New Roman"/>
          <w:spacing w:val="-17"/>
          <w:sz w:val="28"/>
        </w:rPr>
        <w:t xml:space="preserve"> </w:t>
      </w:r>
      <w:r w:rsidRPr="00947AC9">
        <w:rPr>
          <w:rFonts w:ascii="Times New Roman" w:hAnsi="Times New Roman" w:cs="Times New Roman"/>
          <w:sz w:val="28"/>
        </w:rPr>
        <w:t>phố</w:t>
      </w:r>
      <w:r w:rsidRPr="00947AC9">
        <w:rPr>
          <w:rFonts w:ascii="Times New Roman" w:hAnsi="Times New Roman" w:cs="Times New Roman"/>
          <w:spacing w:val="-18"/>
          <w:sz w:val="28"/>
        </w:rPr>
        <w:t xml:space="preserve"> </w:t>
      </w:r>
      <w:r w:rsidRPr="00947AC9">
        <w:rPr>
          <w:rFonts w:ascii="Times New Roman" w:hAnsi="Times New Roman" w:cs="Times New Roman"/>
          <w:sz w:val="28"/>
        </w:rPr>
        <w:t>Hà</w:t>
      </w:r>
      <w:r w:rsidRPr="00947AC9">
        <w:rPr>
          <w:rFonts w:ascii="Times New Roman" w:hAnsi="Times New Roman" w:cs="Times New Roman"/>
          <w:spacing w:val="-18"/>
          <w:sz w:val="28"/>
        </w:rPr>
        <w:t xml:space="preserve"> </w:t>
      </w:r>
      <w:r w:rsidRPr="00947AC9">
        <w:rPr>
          <w:rFonts w:ascii="Times New Roman" w:hAnsi="Times New Roman" w:cs="Times New Roman"/>
          <w:sz w:val="28"/>
        </w:rPr>
        <w:t>Nội;</w:t>
      </w:r>
      <w:r w:rsidRPr="00947AC9">
        <w:rPr>
          <w:rFonts w:ascii="Times New Roman" w:hAnsi="Times New Roman" w:cs="Times New Roman"/>
          <w:spacing w:val="-17"/>
          <w:sz w:val="28"/>
        </w:rPr>
        <w:t xml:space="preserve"> </w:t>
      </w:r>
      <w:r w:rsidRPr="00947AC9">
        <w:rPr>
          <w:rFonts w:ascii="Times New Roman" w:hAnsi="Times New Roman" w:cs="Times New Roman"/>
          <w:sz w:val="28"/>
        </w:rPr>
        <w:t>được</w:t>
      </w:r>
      <w:r w:rsidRPr="00947AC9">
        <w:rPr>
          <w:rFonts w:ascii="Times New Roman" w:hAnsi="Times New Roman" w:cs="Times New Roman"/>
          <w:spacing w:val="-18"/>
          <w:sz w:val="28"/>
        </w:rPr>
        <w:t xml:space="preserve"> </w:t>
      </w:r>
      <w:r w:rsidRPr="00947AC9">
        <w:rPr>
          <w:rFonts w:ascii="Times New Roman" w:hAnsi="Times New Roman" w:cs="Times New Roman"/>
          <w:sz w:val="28"/>
        </w:rPr>
        <w:t>sửa</w:t>
      </w:r>
      <w:r w:rsidRPr="00947AC9">
        <w:rPr>
          <w:rFonts w:ascii="Times New Roman" w:hAnsi="Times New Roman" w:cs="Times New Roman"/>
          <w:spacing w:val="-18"/>
          <w:sz w:val="28"/>
        </w:rPr>
        <w:t xml:space="preserve"> </w:t>
      </w:r>
      <w:r w:rsidRPr="00947AC9">
        <w:rPr>
          <w:rFonts w:ascii="Times New Roman" w:hAnsi="Times New Roman" w:cs="Times New Roman"/>
          <w:sz w:val="28"/>
        </w:rPr>
        <w:t>đổi,</w:t>
      </w:r>
      <w:r w:rsidRPr="00947AC9">
        <w:rPr>
          <w:rFonts w:ascii="Times New Roman" w:hAnsi="Times New Roman" w:cs="Times New Roman"/>
          <w:spacing w:val="-21"/>
          <w:sz w:val="28"/>
        </w:rPr>
        <w:t xml:space="preserve"> </w:t>
      </w:r>
      <w:r w:rsidRPr="00947AC9">
        <w:rPr>
          <w:rFonts w:ascii="Times New Roman" w:hAnsi="Times New Roman" w:cs="Times New Roman"/>
          <w:sz w:val="28"/>
        </w:rPr>
        <w:t>bổ</w:t>
      </w:r>
      <w:r w:rsidRPr="00947AC9">
        <w:rPr>
          <w:rFonts w:ascii="Times New Roman" w:hAnsi="Times New Roman" w:cs="Times New Roman"/>
          <w:spacing w:val="-18"/>
          <w:sz w:val="28"/>
        </w:rPr>
        <w:t xml:space="preserve"> </w:t>
      </w:r>
      <w:r w:rsidRPr="00947AC9">
        <w:rPr>
          <w:rFonts w:ascii="Times New Roman" w:hAnsi="Times New Roman" w:cs="Times New Roman"/>
          <w:sz w:val="28"/>
        </w:rPr>
        <w:t>sung</w:t>
      </w:r>
      <w:r w:rsidRPr="00947AC9">
        <w:rPr>
          <w:rFonts w:ascii="Times New Roman" w:hAnsi="Times New Roman" w:cs="Times New Roman"/>
          <w:spacing w:val="-19"/>
          <w:sz w:val="28"/>
        </w:rPr>
        <w:t xml:space="preserve"> </w:t>
      </w:r>
      <w:r w:rsidRPr="00947AC9">
        <w:rPr>
          <w:rFonts w:ascii="Times New Roman" w:hAnsi="Times New Roman" w:cs="Times New Roman"/>
          <w:sz w:val="28"/>
        </w:rPr>
        <w:t>tại</w:t>
      </w:r>
      <w:r w:rsidRPr="00947AC9">
        <w:rPr>
          <w:rFonts w:ascii="Times New Roman" w:hAnsi="Times New Roman" w:cs="Times New Roman"/>
          <w:spacing w:val="-17"/>
          <w:sz w:val="28"/>
        </w:rPr>
        <w:t xml:space="preserve"> </w:t>
      </w:r>
      <w:r w:rsidRPr="00947AC9">
        <w:rPr>
          <w:rFonts w:ascii="Times New Roman" w:hAnsi="Times New Roman" w:cs="Times New Roman"/>
          <w:sz w:val="28"/>
        </w:rPr>
        <w:t>Quyết</w:t>
      </w:r>
      <w:r w:rsidRPr="00947AC9">
        <w:rPr>
          <w:rFonts w:ascii="Times New Roman" w:hAnsi="Times New Roman" w:cs="Times New Roman"/>
          <w:spacing w:val="-18"/>
          <w:sz w:val="28"/>
        </w:rPr>
        <w:t xml:space="preserve"> </w:t>
      </w:r>
      <w:r w:rsidRPr="00947AC9">
        <w:rPr>
          <w:rFonts w:ascii="Times New Roman" w:hAnsi="Times New Roman" w:cs="Times New Roman"/>
          <w:sz w:val="28"/>
        </w:rPr>
        <w:t>định</w:t>
      </w:r>
      <w:r w:rsidRPr="00947AC9">
        <w:rPr>
          <w:rFonts w:ascii="Times New Roman" w:hAnsi="Times New Roman" w:cs="Times New Roman"/>
          <w:spacing w:val="-17"/>
          <w:sz w:val="28"/>
        </w:rPr>
        <w:t xml:space="preserve"> </w:t>
      </w:r>
      <w:r w:rsidRPr="00947AC9">
        <w:rPr>
          <w:rFonts w:ascii="Times New Roman" w:hAnsi="Times New Roman" w:cs="Times New Roman"/>
          <w:sz w:val="28"/>
        </w:rPr>
        <w:t>số</w:t>
      </w:r>
      <w:r w:rsidRPr="00947AC9">
        <w:rPr>
          <w:rFonts w:ascii="Times New Roman" w:hAnsi="Times New Roman" w:cs="Times New Roman"/>
          <w:spacing w:val="-18"/>
          <w:sz w:val="28"/>
        </w:rPr>
        <w:t xml:space="preserve"> </w:t>
      </w:r>
      <w:r w:rsidRPr="00947AC9">
        <w:rPr>
          <w:rFonts w:ascii="Times New Roman" w:hAnsi="Times New Roman" w:cs="Times New Roman"/>
          <w:sz w:val="28"/>
        </w:rPr>
        <w:t>31/2021/QĐ- UBND</w:t>
      </w:r>
      <w:r w:rsidRPr="00947AC9">
        <w:rPr>
          <w:rFonts w:ascii="Times New Roman" w:hAnsi="Times New Roman" w:cs="Times New Roman"/>
          <w:spacing w:val="-3"/>
          <w:sz w:val="28"/>
        </w:rPr>
        <w:t xml:space="preserve"> </w:t>
      </w:r>
      <w:r w:rsidRPr="00947AC9">
        <w:rPr>
          <w:rFonts w:ascii="Times New Roman" w:hAnsi="Times New Roman" w:cs="Times New Roman"/>
          <w:sz w:val="28"/>
        </w:rPr>
        <w:t>ngày</w:t>
      </w:r>
      <w:r w:rsidRPr="00947AC9">
        <w:rPr>
          <w:rFonts w:ascii="Times New Roman" w:hAnsi="Times New Roman" w:cs="Times New Roman"/>
          <w:spacing w:val="-5"/>
          <w:sz w:val="28"/>
        </w:rPr>
        <w:t xml:space="preserve"> </w:t>
      </w:r>
      <w:r w:rsidRPr="00947AC9">
        <w:rPr>
          <w:rFonts w:ascii="Times New Roman" w:hAnsi="Times New Roman" w:cs="Times New Roman"/>
          <w:spacing w:val="-2"/>
          <w:sz w:val="28"/>
        </w:rPr>
        <w:t>29/12/2021).</w:t>
      </w:r>
    </w:p>
    <w:p w14:paraId="3DCB3D1E" w14:textId="77777777" w:rsidR="00947AC9" w:rsidRPr="00947AC9" w:rsidRDefault="00947AC9" w:rsidP="00947AC9">
      <w:pPr>
        <w:ind w:firstLine="720"/>
        <w:rPr>
          <w:rFonts w:ascii="Times New Roman" w:hAnsi="Times New Roman" w:cs="Times New Roman"/>
          <w:sz w:val="28"/>
        </w:rPr>
      </w:pPr>
      <w:r w:rsidRPr="00947AC9">
        <w:rPr>
          <w:rFonts w:ascii="Times New Roman" w:hAnsi="Times New Roman" w:cs="Times New Roman"/>
          <w:sz w:val="28"/>
        </w:rPr>
        <w:t>Theo chỉ đạo của UBND Thành phố tại Kế hoạch số 139/KH-UBND ngày 06/5/2022 về đầu tư xây dựng, cải tạo trường học công lập đủ điều kiện đạt chuẩn quốc gia,</w:t>
      </w:r>
      <w:r w:rsidRPr="00947AC9">
        <w:rPr>
          <w:rFonts w:ascii="Times New Roman" w:hAnsi="Times New Roman" w:cs="Times New Roman"/>
          <w:spacing w:val="-12"/>
          <w:sz w:val="28"/>
        </w:rPr>
        <w:t xml:space="preserve"> </w:t>
      </w:r>
      <w:r w:rsidRPr="00947AC9">
        <w:rPr>
          <w:rFonts w:ascii="Times New Roman" w:hAnsi="Times New Roman" w:cs="Times New Roman"/>
          <w:sz w:val="28"/>
        </w:rPr>
        <w:t>nâng</w:t>
      </w:r>
      <w:r w:rsidRPr="00947AC9">
        <w:rPr>
          <w:rFonts w:ascii="Times New Roman" w:hAnsi="Times New Roman" w:cs="Times New Roman"/>
          <w:spacing w:val="-8"/>
          <w:sz w:val="28"/>
        </w:rPr>
        <w:t xml:space="preserve"> </w:t>
      </w:r>
      <w:r w:rsidRPr="00947AC9">
        <w:rPr>
          <w:rFonts w:ascii="Times New Roman" w:hAnsi="Times New Roman" w:cs="Times New Roman"/>
          <w:sz w:val="28"/>
        </w:rPr>
        <w:t>cấp</w:t>
      </w:r>
      <w:r w:rsidRPr="00947AC9">
        <w:rPr>
          <w:rFonts w:ascii="Times New Roman" w:hAnsi="Times New Roman" w:cs="Times New Roman"/>
          <w:spacing w:val="-11"/>
          <w:sz w:val="28"/>
        </w:rPr>
        <w:t xml:space="preserve"> </w:t>
      </w:r>
      <w:r w:rsidRPr="00947AC9">
        <w:rPr>
          <w:rFonts w:ascii="Times New Roman" w:hAnsi="Times New Roman" w:cs="Times New Roman"/>
          <w:sz w:val="28"/>
        </w:rPr>
        <w:t>hệ</w:t>
      </w:r>
      <w:r w:rsidRPr="00947AC9">
        <w:rPr>
          <w:rFonts w:ascii="Times New Roman" w:hAnsi="Times New Roman" w:cs="Times New Roman"/>
          <w:spacing w:val="-11"/>
          <w:sz w:val="28"/>
        </w:rPr>
        <w:t xml:space="preserve"> </w:t>
      </w:r>
      <w:r w:rsidRPr="00947AC9">
        <w:rPr>
          <w:rFonts w:ascii="Times New Roman" w:hAnsi="Times New Roman" w:cs="Times New Roman"/>
          <w:sz w:val="28"/>
        </w:rPr>
        <w:t>thống</w:t>
      </w:r>
      <w:r w:rsidRPr="00947AC9">
        <w:rPr>
          <w:rFonts w:ascii="Times New Roman" w:hAnsi="Times New Roman" w:cs="Times New Roman"/>
          <w:spacing w:val="-8"/>
          <w:sz w:val="28"/>
        </w:rPr>
        <w:t xml:space="preserve"> </w:t>
      </w:r>
      <w:r w:rsidRPr="00947AC9">
        <w:rPr>
          <w:rFonts w:ascii="Times New Roman" w:hAnsi="Times New Roman" w:cs="Times New Roman"/>
          <w:sz w:val="28"/>
        </w:rPr>
        <w:t>y</w:t>
      </w:r>
      <w:r w:rsidRPr="00947AC9">
        <w:rPr>
          <w:rFonts w:ascii="Times New Roman" w:hAnsi="Times New Roman" w:cs="Times New Roman"/>
          <w:spacing w:val="-13"/>
          <w:sz w:val="28"/>
        </w:rPr>
        <w:t xml:space="preserve"> </w:t>
      </w:r>
      <w:r w:rsidRPr="00947AC9">
        <w:rPr>
          <w:rFonts w:ascii="Times New Roman" w:hAnsi="Times New Roman" w:cs="Times New Roman"/>
          <w:sz w:val="28"/>
        </w:rPr>
        <w:t>tế</w:t>
      </w:r>
      <w:r w:rsidRPr="00947AC9">
        <w:rPr>
          <w:rFonts w:ascii="Times New Roman" w:hAnsi="Times New Roman" w:cs="Times New Roman"/>
          <w:spacing w:val="-11"/>
          <w:sz w:val="28"/>
        </w:rPr>
        <w:t xml:space="preserve"> </w:t>
      </w:r>
      <w:r w:rsidRPr="00947AC9">
        <w:rPr>
          <w:rFonts w:ascii="Times New Roman" w:hAnsi="Times New Roman" w:cs="Times New Roman"/>
          <w:sz w:val="28"/>
        </w:rPr>
        <w:t>và</w:t>
      </w:r>
      <w:r w:rsidRPr="00947AC9">
        <w:rPr>
          <w:rFonts w:ascii="Times New Roman" w:hAnsi="Times New Roman" w:cs="Times New Roman"/>
          <w:spacing w:val="-11"/>
          <w:sz w:val="28"/>
        </w:rPr>
        <w:t xml:space="preserve"> </w:t>
      </w:r>
      <w:r w:rsidRPr="00947AC9">
        <w:rPr>
          <w:rFonts w:ascii="Times New Roman" w:hAnsi="Times New Roman" w:cs="Times New Roman"/>
          <w:sz w:val="28"/>
        </w:rPr>
        <w:t>tu</w:t>
      </w:r>
      <w:r w:rsidRPr="00947AC9">
        <w:rPr>
          <w:rFonts w:ascii="Times New Roman" w:hAnsi="Times New Roman" w:cs="Times New Roman"/>
          <w:spacing w:val="-10"/>
          <w:sz w:val="28"/>
        </w:rPr>
        <w:t xml:space="preserve"> </w:t>
      </w:r>
      <w:r w:rsidRPr="00947AC9">
        <w:rPr>
          <w:rFonts w:ascii="Times New Roman" w:hAnsi="Times New Roman" w:cs="Times New Roman"/>
          <w:sz w:val="28"/>
        </w:rPr>
        <w:t>bổ,</w:t>
      </w:r>
      <w:r w:rsidRPr="00947AC9">
        <w:rPr>
          <w:rFonts w:ascii="Times New Roman" w:hAnsi="Times New Roman" w:cs="Times New Roman"/>
          <w:spacing w:val="-12"/>
          <w:sz w:val="28"/>
        </w:rPr>
        <w:t xml:space="preserve"> </w:t>
      </w:r>
      <w:r w:rsidRPr="00947AC9">
        <w:rPr>
          <w:rFonts w:ascii="Times New Roman" w:hAnsi="Times New Roman" w:cs="Times New Roman"/>
          <w:sz w:val="28"/>
        </w:rPr>
        <w:t>tôn</w:t>
      </w:r>
      <w:r w:rsidRPr="00947AC9">
        <w:rPr>
          <w:rFonts w:ascii="Times New Roman" w:hAnsi="Times New Roman" w:cs="Times New Roman"/>
          <w:spacing w:val="-11"/>
          <w:sz w:val="28"/>
        </w:rPr>
        <w:t xml:space="preserve"> </w:t>
      </w:r>
      <w:r w:rsidRPr="00947AC9">
        <w:rPr>
          <w:rFonts w:ascii="Times New Roman" w:hAnsi="Times New Roman" w:cs="Times New Roman"/>
          <w:sz w:val="28"/>
        </w:rPr>
        <w:t>tạo</w:t>
      </w:r>
      <w:r w:rsidRPr="00947AC9">
        <w:rPr>
          <w:rFonts w:ascii="Times New Roman" w:hAnsi="Times New Roman" w:cs="Times New Roman"/>
          <w:spacing w:val="-10"/>
          <w:sz w:val="28"/>
        </w:rPr>
        <w:t xml:space="preserve"> </w:t>
      </w:r>
      <w:r w:rsidRPr="00947AC9">
        <w:rPr>
          <w:rFonts w:ascii="Times New Roman" w:hAnsi="Times New Roman" w:cs="Times New Roman"/>
          <w:sz w:val="28"/>
        </w:rPr>
        <w:t>di</w:t>
      </w:r>
      <w:r w:rsidRPr="00947AC9">
        <w:rPr>
          <w:rFonts w:ascii="Times New Roman" w:hAnsi="Times New Roman" w:cs="Times New Roman"/>
          <w:spacing w:val="-8"/>
          <w:sz w:val="28"/>
        </w:rPr>
        <w:t xml:space="preserve"> </w:t>
      </w:r>
      <w:r w:rsidRPr="00947AC9">
        <w:rPr>
          <w:rFonts w:ascii="Times New Roman" w:hAnsi="Times New Roman" w:cs="Times New Roman"/>
          <w:sz w:val="28"/>
        </w:rPr>
        <w:t>tích</w:t>
      </w:r>
      <w:r w:rsidRPr="00947AC9">
        <w:rPr>
          <w:rFonts w:ascii="Times New Roman" w:hAnsi="Times New Roman" w:cs="Times New Roman"/>
          <w:spacing w:val="-11"/>
          <w:sz w:val="28"/>
        </w:rPr>
        <w:t xml:space="preserve"> </w:t>
      </w:r>
      <w:r w:rsidRPr="00947AC9">
        <w:rPr>
          <w:rFonts w:ascii="Times New Roman" w:hAnsi="Times New Roman" w:cs="Times New Roman"/>
          <w:sz w:val="28"/>
        </w:rPr>
        <w:t>trong</w:t>
      </w:r>
      <w:r w:rsidRPr="00947AC9">
        <w:rPr>
          <w:rFonts w:ascii="Times New Roman" w:hAnsi="Times New Roman" w:cs="Times New Roman"/>
          <w:spacing w:val="-11"/>
          <w:sz w:val="28"/>
        </w:rPr>
        <w:t xml:space="preserve"> </w:t>
      </w:r>
      <w:r w:rsidRPr="00947AC9">
        <w:rPr>
          <w:rFonts w:ascii="Times New Roman" w:hAnsi="Times New Roman" w:cs="Times New Roman"/>
          <w:sz w:val="28"/>
        </w:rPr>
        <w:t>giai</w:t>
      </w:r>
      <w:r w:rsidRPr="00947AC9">
        <w:rPr>
          <w:rFonts w:ascii="Times New Roman" w:hAnsi="Times New Roman" w:cs="Times New Roman"/>
          <w:spacing w:val="-10"/>
          <w:sz w:val="28"/>
        </w:rPr>
        <w:t xml:space="preserve"> </w:t>
      </w:r>
      <w:r w:rsidRPr="00947AC9">
        <w:rPr>
          <w:rFonts w:ascii="Times New Roman" w:hAnsi="Times New Roman" w:cs="Times New Roman"/>
          <w:sz w:val="28"/>
        </w:rPr>
        <w:t>đoạn</w:t>
      </w:r>
      <w:r w:rsidRPr="00947AC9">
        <w:rPr>
          <w:rFonts w:ascii="Times New Roman" w:hAnsi="Times New Roman" w:cs="Times New Roman"/>
          <w:spacing w:val="-11"/>
          <w:sz w:val="28"/>
        </w:rPr>
        <w:t xml:space="preserve"> </w:t>
      </w:r>
      <w:r w:rsidRPr="00947AC9">
        <w:rPr>
          <w:rFonts w:ascii="Times New Roman" w:hAnsi="Times New Roman" w:cs="Times New Roman"/>
          <w:sz w:val="28"/>
        </w:rPr>
        <w:t>2022-2025</w:t>
      </w:r>
      <w:r w:rsidRPr="00947AC9">
        <w:rPr>
          <w:rFonts w:ascii="Times New Roman" w:hAnsi="Times New Roman" w:cs="Times New Roman"/>
          <w:spacing w:val="-10"/>
          <w:sz w:val="28"/>
        </w:rPr>
        <w:t xml:space="preserve"> </w:t>
      </w:r>
      <w:r w:rsidRPr="00947AC9">
        <w:rPr>
          <w:rFonts w:ascii="Times New Roman" w:hAnsi="Times New Roman" w:cs="Times New Roman"/>
          <w:sz w:val="28"/>
        </w:rPr>
        <w:t>và</w:t>
      </w:r>
      <w:r w:rsidRPr="00947AC9">
        <w:rPr>
          <w:rFonts w:ascii="Times New Roman" w:hAnsi="Times New Roman" w:cs="Times New Roman"/>
          <w:spacing w:val="-9"/>
          <w:sz w:val="28"/>
        </w:rPr>
        <w:t xml:space="preserve"> </w:t>
      </w:r>
      <w:r w:rsidRPr="00947AC9">
        <w:rPr>
          <w:rFonts w:ascii="Times New Roman" w:hAnsi="Times New Roman" w:cs="Times New Roman"/>
          <w:sz w:val="28"/>
        </w:rPr>
        <w:t>các</w:t>
      </w:r>
      <w:r w:rsidRPr="00947AC9">
        <w:rPr>
          <w:rFonts w:ascii="Times New Roman" w:hAnsi="Times New Roman" w:cs="Times New Roman"/>
          <w:spacing w:val="-9"/>
          <w:sz w:val="28"/>
        </w:rPr>
        <w:t xml:space="preserve"> </w:t>
      </w:r>
      <w:r w:rsidRPr="00947AC9">
        <w:rPr>
          <w:rFonts w:ascii="Times New Roman" w:hAnsi="Times New Roman" w:cs="Times New Roman"/>
          <w:sz w:val="28"/>
        </w:rPr>
        <w:t>năm tiếp theo thì UBND các quận, huyện, thị xã chịu trách nhiệm toàn diện về việc rà soát, đánh giá thực trạng, kiểm định chất lượng công trình đang sử dụng để xác định sự cần thiết đầu tư,</w:t>
      </w:r>
      <w:r w:rsidRPr="00947AC9">
        <w:rPr>
          <w:rFonts w:ascii="Times New Roman" w:hAnsi="Times New Roman" w:cs="Times New Roman"/>
          <w:spacing w:val="-2"/>
          <w:sz w:val="28"/>
        </w:rPr>
        <w:t xml:space="preserve"> </w:t>
      </w:r>
      <w:r w:rsidRPr="00947AC9">
        <w:rPr>
          <w:rFonts w:ascii="Times New Roman" w:hAnsi="Times New Roman" w:cs="Times New Roman"/>
          <w:sz w:val="28"/>
        </w:rPr>
        <w:t>đề</w:t>
      </w:r>
      <w:r w:rsidRPr="00947AC9">
        <w:rPr>
          <w:rFonts w:ascii="Times New Roman" w:hAnsi="Times New Roman" w:cs="Times New Roman"/>
          <w:spacing w:val="-4"/>
          <w:sz w:val="28"/>
        </w:rPr>
        <w:t xml:space="preserve"> </w:t>
      </w:r>
      <w:r w:rsidRPr="00947AC9">
        <w:rPr>
          <w:rFonts w:ascii="Times New Roman" w:hAnsi="Times New Roman" w:cs="Times New Roman"/>
          <w:sz w:val="28"/>
        </w:rPr>
        <w:t>xuất</w:t>
      </w:r>
      <w:r w:rsidRPr="00947AC9">
        <w:rPr>
          <w:rFonts w:ascii="Times New Roman" w:hAnsi="Times New Roman" w:cs="Times New Roman"/>
          <w:spacing w:val="-3"/>
          <w:sz w:val="28"/>
        </w:rPr>
        <w:t xml:space="preserve"> </w:t>
      </w:r>
      <w:r w:rsidRPr="00947AC9">
        <w:rPr>
          <w:rFonts w:ascii="Times New Roman" w:hAnsi="Times New Roman" w:cs="Times New Roman"/>
          <w:sz w:val="28"/>
        </w:rPr>
        <w:t>đầu tư</w:t>
      </w:r>
      <w:r w:rsidRPr="00947AC9">
        <w:rPr>
          <w:rFonts w:ascii="Times New Roman" w:hAnsi="Times New Roman" w:cs="Times New Roman"/>
          <w:spacing w:val="-2"/>
          <w:sz w:val="28"/>
        </w:rPr>
        <w:t xml:space="preserve"> </w:t>
      </w:r>
      <w:r w:rsidRPr="00947AC9">
        <w:rPr>
          <w:rFonts w:ascii="Times New Roman" w:hAnsi="Times New Roman" w:cs="Times New Roman"/>
          <w:sz w:val="28"/>
        </w:rPr>
        <w:t>xây</w:t>
      </w:r>
      <w:r w:rsidRPr="00947AC9">
        <w:rPr>
          <w:rFonts w:ascii="Times New Roman" w:hAnsi="Times New Roman" w:cs="Times New Roman"/>
          <w:spacing w:val="-5"/>
          <w:sz w:val="28"/>
        </w:rPr>
        <w:t xml:space="preserve"> </w:t>
      </w:r>
      <w:r w:rsidRPr="00947AC9">
        <w:rPr>
          <w:rFonts w:ascii="Times New Roman" w:hAnsi="Times New Roman" w:cs="Times New Roman"/>
          <w:sz w:val="28"/>
        </w:rPr>
        <w:t>dựng công trình mới,</w:t>
      </w:r>
      <w:r w:rsidRPr="00947AC9">
        <w:rPr>
          <w:rFonts w:ascii="Times New Roman" w:hAnsi="Times New Roman" w:cs="Times New Roman"/>
          <w:spacing w:val="-2"/>
          <w:sz w:val="28"/>
        </w:rPr>
        <w:t xml:space="preserve"> </w:t>
      </w:r>
      <w:r w:rsidRPr="00947AC9">
        <w:rPr>
          <w:rFonts w:ascii="Times New Roman" w:hAnsi="Times New Roman" w:cs="Times New Roman"/>
          <w:sz w:val="28"/>
        </w:rPr>
        <w:t>xây</w:t>
      </w:r>
      <w:r w:rsidRPr="00947AC9">
        <w:rPr>
          <w:rFonts w:ascii="Times New Roman" w:hAnsi="Times New Roman" w:cs="Times New Roman"/>
          <w:spacing w:val="-5"/>
          <w:sz w:val="28"/>
        </w:rPr>
        <w:t xml:space="preserve"> </w:t>
      </w:r>
      <w:r w:rsidRPr="00947AC9">
        <w:rPr>
          <w:rFonts w:ascii="Times New Roman" w:hAnsi="Times New Roman" w:cs="Times New Roman"/>
          <w:sz w:val="28"/>
        </w:rPr>
        <w:t>dựng công trình</w:t>
      </w:r>
      <w:r w:rsidRPr="00947AC9">
        <w:rPr>
          <w:rFonts w:ascii="Times New Roman" w:hAnsi="Times New Roman" w:cs="Times New Roman"/>
          <w:spacing w:val="-4"/>
          <w:sz w:val="28"/>
        </w:rPr>
        <w:t xml:space="preserve"> </w:t>
      </w:r>
      <w:r w:rsidRPr="00947AC9">
        <w:rPr>
          <w:rFonts w:ascii="Times New Roman" w:hAnsi="Times New Roman" w:cs="Times New Roman"/>
          <w:sz w:val="28"/>
        </w:rPr>
        <w:t>bổ</w:t>
      </w:r>
      <w:r w:rsidRPr="00947AC9">
        <w:rPr>
          <w:rFonts w:ascii="Times New Roman" w:hAnsi="Times New Roman" w:cs="Times New Roman"/>
          <w:spacing w:val="-3"/>
          <w:sz w:val="28"/>
        </w:rPr>
        <w:t xml:space="preserve"> </w:t>
      </w:r>
      <w:r w:rsidRPr="00947AC9">
        <w:rPr>
          <w:rFonts w:ascii="Times New Roman" w:hAnsi="Times New Roman" w:cs="Times New Roman"/>
          <w:sz w:val="28"/>
        </w:rPr>
        <w:t>sung,</w:t>
      </w:r>
      <w:r w:rsidRPr="00947AC9">
        <w:rPr>
          <w:rFonts w:ascii="Times New Roman" w:hAnsi="Times New Roman" w:cs="Times New Roman"/>
          <w:spacing w:val="-2"/>
          <w:sz w:val="28"/>
        </w:rPr>
        <w:t xml:space="preserve"> </w:t>
      </w:r>
      <w:r w:rsidRPr="00947AC9">
        <w:rPr>
          <w:rFonts w:ascii="Times New Roman" w:hAnsi="Times New Roman" w:cs="Times New Roman"/>
          <w:sz w:val="28"/>
        </w:rPr>
        <w:t>nâng cấp, cải tạo, sửa chữa …</w:t>
      </w:r>
    </w:p>
    <w:p w14:paraId="4F513293" w14:textId="77777777" w:rsidR="00947AC9" w:rsidRPr="00947AC9" w:rsidRDefault="00947AC9" w:rsidP="00947AC9">
      <w:pPr>
        <w:ind w:firstLine="720"/>
        <w:rPr>
          <w:rFonts w:ascii="Times New Roman" w:hAnsi="Times New Roman" w:cs="Times New Roman"/>
          <w:sz w:val="28"/>
        </w:rPr>
      </w:pPr>
      <w:r w:rsidRPr="00947AC9">
        <w:rPr>
          <w:rFonts w:ascii="Times New Roman" w:hAnsi="Times New Roman" w:cs="Times New Roman"/>
          <w:sz w:val="28"/>
        </w:rPr>
        <w:t>Theo quy định tại khoản 1, 2, Điều 16 Nghị quyết số 21/2022/NQ-HĐND ngày 12/9/2022 của HĐND</w:t>
      </w:r>
      <w:r w:rsidRPr="00947AC9">
        <w:rPr>
          <w:rFonts w:ascii="Times New Roman" w:hAnsi="Times New Roman" w:cs="Times New Roman"/>
          <w:spacing w:val="-1"/>
          <w:sz w:val="28"/>
        </w:rPr>
        <w:t xml:space="preserve"> </w:t>
      </w:r>
      <w:r w:rsidRPr="00947AC9">
        <w:rPr>
          <w:rFonts w:ascii="Times New Roman" w:hAnsi="Times New Roman" w:cs="Times New Roman"/>
          <w:sz w:val="28"/>
        </w:rPr>
        <w:t>Thành phố</w:t>
      </w:r>
      <w:r w:rsidRPr="00947AC9">
        <w:rPr>
          <w:rFonts w:ascii="Times New Roman" w:hAnsi="Times New Roman" w:cs="Times New Roman"/>
          <w:spacing w:val="-1"/>
          <w:sz w:val="28"/>
        </w:rPr>
        <w:t xml:space="preserve"> </w:t>
      </w:r>
      <w:r w:rsidRPr="00947AC9">
        <w:rPr>
          <w:rFonts w:ascii="Times New Roman" w:hAnsi="Times New Roman" w:cs="Times New Roman"/>
          <w:sz w:val="28"/>
        </w:rPr>
        <w:t>về phân</w:t>
      </w:r>
      <w:r w:rsidRPr="00947AC9">
        <w:rPr>
          <w:rFonts w:ascii="Times New Roman" w:hAnsi="Times New Roman" w:cs="Times New Roman"/>
          <w:spacing w:val="-1"/>
          <w:sz w:val="28"/>
        </w:rPr>
        <w:t xml:space="preserve"> </w:t>
      </w:r>
      <w:r w:rsidRPr="00947AC9">
        <w:rPr>
          <w:rFonts w:ascii="Times New Roman" w:hAnsi="Times New Roman" w:cs="Times New Roman"/>
          <w:sz w:val="28"/>
        </w:rPr>
        <w:t>cấp quản lý nhà nước một số lĩnh vực kinh tế xã hội trên địa bàn</w:t>
      </w:r>
      <w:r w:rsidRPr="00947AC9">
        <w:rPr>
          <w:rFonts w:ascii="Times New Roman" w:hAnsi="Times New Roman" w:cs="Times New Roman"/>
          <w:spacing w:val="40"/>
          <w:sz w:val="28"/>
        </w:rPr>
        <w:t xml:space="preserve"> </w:t>
      </w:r>
      <w:r w:rsidRPr="00947AC9">
        <w:rPr>
          <w:rFonts w:ascii="Times New Roman" w:hAnsi="Times New Roman" w:cs="Times New Roman"/>
          <w:sz w:val="28"/>
        </w:rPr>
        <w:t>thành phố Hà Nội:</w:t>
      </w:r>
    </w:p>
    <w:p w14:paraId="41679C5F" w14:textId="77777777" w:rsidR="00947AC9" w:rsidRPr="00947AC9" w:rsidRDefault="00947AC9" w:rsidP="00947AC9">
      <w:pPr>
        <w:ind w:firstLine="720"/>
        <w:rPr>
          <w:rFonts w:ascii="Times New Roman" w:hAnsi="Times New Roman" w:cs="Times New Roman"/>
          <w:b/>
          <w:i/>
          <w:sz w:val="28"/>
        </w:rPr>
      </w:pPr>
      <w:r w:rsidRPr="00947AC9">
        <w:rPr>
          <w:rFonts w:ascii="Times New Roman" w:hAnsi="Times New Roman" w:cs="Times New Roman"/>
          <w:i/>
          <w:sz w:val="28"/>
        </w:rPr>
        <w:t>“1.</w:t>
      </w:r>
      <w:r w:rsidRPr="00947AC9">
        <w:rPr>
          <w:rFonts w:ascii="Times New Roman" w:hAnsi="Times New Roman" w:cs="Times New Roman"/>
          <w:i/>
          <w:spacing w:val="-5"/>
          <w:sz w:val="28"/>
        </w:rPr>
        <w:t xml:space="preserve"> </w:t>
      </w:r>
      <w:r w:rsidRPr="00947AC9">
        <w:rPr>
          <w:rFonts w:ascii="Times New Roman" w:hAnsi="Times New Roman" w:cs="Times New Roman"/>
          <w:i/>
          <w:sz w:val="28"/>
        </w:rPr>
        <w:t>Thành</w:t>
      </w:r>
      <w:r w:rsidRPr="00947AC9">
        <w:rPr>
          <w:rFonts w:ascii="Times New Roman" w:hAnsi="Times New Roman" w:cs="Times New Roman"/>
          <w:i/>
          <w:spacing w:val="-6"/>
          <w:sz w:val="28"/>
        </w:rPr>
        <w:t xml:space="preserve"> </w:t>
      </w:r>
      <w:r w:rsidRPr="00947AC9">
        <w:rPr>
          <w:rFonts w:ascii="Times New Roman" w:hAnsi="Times New Roman" w:cs="Times New Roman"/>
          <w:i/>
          <w:sz w:val="28"/>
        </w:rPr>
        <w:t>phố</w:t>
      </w:r>
      <w:r w:rsidRPr="00947AC9">
        <w:rPr>
          <w:rFonts w:ascii="Times New Roman" w:hAnsi="Times New Roman" w:cs="Times New Roman"/>
          <w:i/>
          <w:spacing w:val="-3"/>
          <w:sz w:val="28"/>
        </w:rPr>
        <w:t xml:space="preserve"> </w:t>
      </w:r>
      <w:r w:rsidRPr="00947AC9">
        <w:rPr>
          <w:rFonts w:ascii="Times New Roman" w:hAnsi="Times New Roman" w:cs="Times New Roman"/>
          <w:i/>
          <w:sz w:val="28"/>
        </w:rPr>
        <w:t>quản</w:t>
      </w:r>
      <w:r w:rsidRPr="00947AC9">
        <w:rPr>
          <w:rFonts w:ascii="Times New Roman" w:hAnsi="Times New Roman" w:cs="Times New Roman"/>
          <w:i/>
          <w:spacing w:val="-6"/>
          <w:sz w:val="28"/>
        </w:rPr>
        <w:t xml:space="preserve"> </w:t>
      </w:r>
      <w:r w:rsidRPr="00947AC9">
        <w:rPr>
          <w:rFonts w:ascii="Times New Roman" w:hAnsi="Times New Roman" w:cs="Times New Roman"/>
          <w:i/>
          <w:sz w:val="28"/>
        </w:rPr>
        <w:t>lý,</w:t>
      </w:r>
      <w:r w:rsidRPr="00947AC9">
        <w:rPr>
          <w:rFonts w:ascii="Times New Roman" w:hAnsi="Times New Roman" w:cs="Times New Roman"/>
          <w:i/>
          <w:spacing w:val="-5"/>
          <w:sz w:val="28"/>
        </w:rPr>
        <w:t xml:space="preserve"> </w:t>
      </w:r>
      <w:r w:rsidRPr="00947AC9">
        <w:rPr>
          <w:rFonts w:ascii="Times New Roman" w:hAnsi="Times New Roman" w:cs="Times New Roman"/>
          <w:i/>
          <w:sz w:val="28"/>
        </w:rPr>
        <w:t>đầu</w:t>
      </w:r>
      <w:r w:rsidRPr="00947AC9">
        <w:rPr>
          <w:rFonts w:ascii="Times New Roman" w:hAnsi="Times New Roman" w:cs="Times New Roman"/>
          <w:i/>
          <w:spacing w:val="-6"/>
          <w:sz w:val="28"/>
        </w:rPr>
        <w:t xml:space="preserve"> </w:t>
      </w:r>
      <w:r w:rsidRPr="00947AC9">
        <w:rPr>
          <w:rFonts w:ascii="Times New Roman" w:hAnsi="Times New Roman" w:cs="Times New Roman"/>
          <w:i/>
          <w:sz w:val="28"/>
        </w:rPr>
        <w:t>tư</w:t>
      </w:r>
      <w:r w:rsidRPr="00947AC9">
        <w:rPr>
          <w:rFonts w:ascii="Times New Roman" w:hAnsi="Times New Roman" w:cs="Times New Roman"/>
          <w:i/>
          <w:spacing w:val="-6"/>
          <w:sz w:val="28"/>
        </w:rPr>
        <w:t xml:space="preserve"> </w:t>
      </w:r>
      <w:r w:rsidRPr="00947AC9">
        <w:rPr>
          <w:rFonts w:ascii="Times New Roman" w:hAnsi="Times New Roman" w:cs="Times New Roman"/>
          <w:i/>
          <w:sz w:val="28"/>
        </w:rPr>
        <w:t>xây</w:t>
      </w:r>
      <w:r w:rsidRPr="00947AC9">
        <w:rPr>
          <w:rFonts w:ascii="Times New Roman" w:hAnsi="Times New Roman" w:cs="Times New Roman"/>
          <w:i/>
          <w:spacing w:val="-7"/>
          <w:sz w:val="28"/>
        </w:rPr>
        <w:t xml:space="preserve"> </w:t>
      </w:r>
      <w:r w:rsidRPr="00947AC9">
        <w:rPr>
          <w:rFonts w:ascii="Times New Roman" w:hAnsi="Times New Roman" w:cs="Times New Roman"/>
          <w:i/>
          <w:sz w:val="28"/>
        </w:rPr>
        <w:t>dựng</w:t>
      </w:r>
      <w:r w:rsidRPr="00947AC9">
        <w:rPr>
          <w:rFonts w:ascii="Times New Roman" w:hAnsi="Times New Roman" w:cs="Times New Roman"/>
          <w:i/>
          <w:spacing w:val="-4"/>
          <w:sz w:val="28"/>
        </w:rPr>
        <w:t xml:space="preserve"> </w:t>
      </w:r>
      <w:r w:rsidRPr="00947AC9">
        <w:rPr>
          <w:rFonts w:ascii="Times New Roman" w:hAnsi="Times New Roman" w:cs="Times New Roman"/>
          <w:i/>
          <w:sz w:val="28"/>
        </w:rPr>
        <w:t>mới,</w:t>
      </w:r>
      <w:r w:rsidRPr="00947AC9">
        <w:rPr>
          <w:rFonts w:ascii="Times New Roman" w:hAnsi="Times New Roman" w:cs="Times New Roman"/>
          <w:i/>
          <w:spacing w:val="-5"/>
          <w:sz w:val="28"/>
        </w:rPr>
        <w:t xml:space="preserve"> </w:t>
      </w:r>
      <w:r w:rsidRPr="00947AC9">
        <w:rPr>
          <w:rFonts w:ascii="Times New Roman" w:hAnsi="Times New Roman" w:cs="Times New Roman"/>
          <w:i/>
          <w:sz w:val="28"/>
        </w:rPr>
        <w:t>cải</w:t>
      </w:r>
      <w:r w:rsidRPr="00947AC9">
        <w:rPr>
          <w:rFonts w:ascii="Times New Roman" w:hAnsi="Times New Roman" w:cs="Times New Roman"/>
          <w:i/>
          <w:spacing w:val="-4"/>
          <w:sz w:val="28"/>
        </w:rPr>
        <w:t xml:space="preserve"> </w:t>
      </w:r>
      <w:r w:rsidRPr="00947AC9">
        <w:rPr>
          <w:rFonts w:ascii="Times New Roman" w:hAnsi="Times New Roman" w:cs="Times New Roman"/>
          <w:i/>
          <w:sz w:val="28"/>
        </w:rPr>
        <w:t>tạo,</w:t>
      </w:r>
      <w:r w:rsidRPr="00947AC9">
        <w:rPr>
          <w:rFonts w:ascii="Times New Roman" w:hAnsi="Times New Roman" w:cs="Times New Roman"/>
          <w:i/>
          <w:spacing w:val="-5"/>
          <w:sz w:val="28"/>
        </w:rPr>
        <w:t xml:space="preserve"> </w:t>
      </w:r>
      <w:r w:rsidRPr="00947AC9">
        <w:rPr>
          <w:rFonts w:ascii="Times New Roman" w:hAnsi="Times New Roman" w:cs="Times New Roman"/>
          <w:i/>
          <w:sz w:val="28"/>
        </w:rPr>
        <w:t>nâng</w:t>
      </w:r>
      <w:r w:rsidRPr="00947AC9">
        <w:rPr>
          <w:rFonts w:ascii="Times New Roman" w:hAnsi="Times New Roman" w:cs="Times New Roman"/>
          <w:i/>
          <w:spacing w:val="-6"/>
          <w:sz w:val="28"/>
        </w:rPr>
        <w:t xml:space="preserve"> </w:t>
      </w:r>
      <w:r w:rsidRPr="00947AC9">
        <w:rPr>
          <w:rFonts w:ascii="Times New Roman" w:hAnsi="Times New Roman" w:cs="Times New Roman"/>
          <w:i/>
          <w:sz w:val="28"/>
        </w:rPr>
        <w:t>cấp,</w:t>
      </w:r>
      <w:r w:rsidRPr="00947AC9">
        <w:rPr>
          <w:rFonts w:ascii="Times New Roman" w:hAnsi="Times New Roman" w:cs="Times New Roman"/>
          <w:i/>
          <w:spacing w:val="-7"/>
          <w:sz w:val="28"/>
        </w:rPr>
        <w:t xml:space="preserve"> </w:t>
      </w:r>
      <w:r w:rsidRPr="00947AC9">
        <w:rPr>
          <w:rFonts w:ascii="Times New Roman" w:hAnsi="Times New Roman" w:cs="Times New Roman"/>
          <w:i/>
          <w:sz w:val="28"/>
        </w:rPr>
        <w:t>mở</w:t>
      </w:r>
      <w:r w:rsidRPr="00947AC9">
        <w:rPr>
          <w:rFonts w:ascii="Times New Roman" w:hAnsi="Times New Roman" w:cs="Times New Roman"/>
          <w:i/>
          <w:spacing w:val="-5"/>
          <w:sz w:val="28"/>
        </w:rPr>
        <w:t xml:space="preserve"> </w:t>
      </w:r>
      <w:r w:rsidRPr="00947AC9">
        <w:rPr>
          <w:rFonts w:ascii="Times New Roman" w:hAnsi="Times New Roman" w:cs="Times New Roman"/>
          <w:i/>
          <w:sz w:val="28"/>
        </w:rPr>
        <w:t>rộng,</w:t>
      </w:r>
      <w:r w:rsidRPr="00947AC9">
        <w:rPr>
          <w:rFonts w:ascii="Times New Roman" w:hAnsi="Times New Roman" w:cs="Times New Roman"/>
          <w:i/>
          <w:spacing w:val="-7"/>
          <w:sz w:val="28"/>
        </w:rPr>
        <w:t xml:space="preserve"> </w:t>
      </w:r>
      <w:r w:rsidRPr="00947AC9">
        <w:rPr>
          <w:rFonts w:ascii="Times New Roman" w:hAnsi="Times New Roman" w:cs="Times New Roman"/>
          <w:i/>
          <w:sz w:val="28"/>
        </w:rPr>
        <w:t>tu</w:t>
      </w:r>
      <w:r w:rsidRPr="00947AC9">
        <w:rPr>
          <w:rFonts w:ascii="Times New Roman" w:hAnsi="Times New Roman" w:cs="Times New Roman"/>
          <w:i/>
          <w:spacing w:val="-6"/>
          <w:sz w:val="28"/>
        </w:rPr>
        <w:t xml:space="preserve"> </w:t>
      </w:r>
      <w:r w:rsidRPr="00947AC9">
        <w:rPr>
          <w:rFonts w:ascii="Times New Roman" w:hAnsi="Times New Roman" w:cs="Times New Roman"/>
          <w:i/>
          <w:sz w:val="28"/>
        </w:rPr>
        <w:t>bổ,</w:t>
      </w:r>
      <w:r w:rsidRPr="00947AC9">
        <w:rPr>
          <w:rFonts w:ascii="Times New Roman" w:hAnsi="Times New Roman" w:cs="Times New Roman"/>
          <w:i/>
          <w:spacing w:val="-5"/>
          <w:sz w:val="28"/>
        </w:rPr>
        <w:t xml:space="preserve"> </w:t>
      </w:r>
      <w:r w:rsidRPr="00947AC9">
        <w:rPr>
          <w:rFonts w:ascii="Times New Roman" w:hAnsi="Times New Roman" w:cs="Times New Roman"/>
          <w:i/>
          <w:sz w:val="28"/>
        </w:rPr>
        <w:t>bảo tồn, duy tu, bảo trì, phát huy giá trị các di tích quan trọng do Thành phố trực tiếp quản lý:</w:t>
      </w:r>
      <w:r w:rsidRPr="00947AC9">
        <w:rPr>
          <w:rFonts w:ascii="Times New Roman" w:hAnsi="Times New Roman" w:cs="Times New Roman"/>
          <w:i/>
          <w:spacing w:val="-7"/>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9"/>
          <w:sz w:val="28"/>
        </w:rPr>
        <w:t xml:space="preserve"> </w:t>
      </w:r>
      <w:r w:rsidRPr="00947AC9">
        <w:rPr>
          <w:rFonts w:ascii="Times New Roman" w:hAnsi="Times New Roman" w:cs="Times New Roman"/>
          <w:i/>
          <w:sz w:val="28"/>
        </w:rPr>
        <w:t>sản</w:t>
      </w:r>
      <w:r w:rsidRPr="00947AC9">
        <w:rPr>
          <w:rFonts w:ascii="Times New Roman" w:hAnsi="Times New Roman" w:cs="Times New Roman"/>
          <w:i/>
          <w:spacing w:val="-9"/>
          <w:sz w:val="28"/>
        </w:rPr>
        <w:t xml:space="preserve"> </w:t>
      </w:r>
      <w:r w:rsidRPr="00947AC9">
        <w:rPr>
          <w:rFonts w:ascii="Times New Roman" w:hAnsi="Times New Roman" w:cs="Times New Roman"/>
          <w:i/>
          <w:sz w:val="28"/>
        </w:rPr>
        <w:t>thế</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giới</w:t>
      </w:r>
      <w:r w:rsidRPr="00947AC9">
        <w:rPr>
          <w:rFonts w:ascii="Times New Roman" w:hAnsi="Times New Roman" w:cs="Times New Roman"/>
          <w:i/>
          <w:spacing w:val="-7"/>
          <w:sz w:val="28"/>
        </w:rPr>
        <w:t xml:space="preserve"> </w:t>
      </w:r>
      <w:r w:rsidRPr="00947AC9">
        <w:rPr>
          <w:rFonts w:ascii="Times New Roman" w:hAnsi="Times New Roman" w:cs="Times New Roman"/>
          <w:i/>
          <w:sz w:val="28"/>
        </w:rPr>
        <w:t>Hoàng</w:t>
      </w:r>
      <w:r w:rsidRPr="00947AC9">
        <w:rPr>
          <w:rFonts w:ascii="Times New Roman" w:hAnsi="Times New Roman" w:cs="Times New Roman"/>
          <w:i/>
          <w:spacing w:val="-7"/>
          <w:sz w:val="28"/>
        </w:rPr>
        <w:t xml:space="preserve"> </w:t>
      </w:r>
      <w:r w:rsidRPr="00947AC9">
        <w:rPr>
          <w:rFonts w:ascii="Times New Roman" w:hAnsi="Times New Roman" w:cs="Times New Roman"/>
          <w:i/>
          <w:sz w:val="28"/>
        </w:rPr>
        <w:t>Thành</w:t>
      </w:r>
      <w:r w:rsidRPr="00947AC9">
        <w:rPr>
          <w:rFonts w:ascii="Times New Roman" w:hAnsi="Times New Roman" w:cs="Times New Roman"/>
          <w:i/>
          <w:spacing w:val="-7"/>
          <w:sz w:val="28"/>
        </w:rPr>
        <w:t xml:space="preserve"> </w:t>
      </w:r>
      <w:r w:rsidRPr="00947AC9">
        <w:rPr>
          <w:rFonts w:ascii="Times New Roman" w:hAnsi="Times New Roman" w:cs="Times New Roman"/>
          <w:i/>
          <w:sz w:val="28"/>
        </w:rPr>
        <w:t>Thăng</w:t>
      </w:r>
      <w:r w:rsidRPr="00947AC9">
        <w:rPr>
          <w:rFonts w:ascii="Times New Roman" w:hAnsi="Times New Roman" w:cs="Times New Roman"/>
          <w:i/>
          <w:spacing w:val="-7"/>
          <w:sz w:val="28"/>
        </w:rPr>
        <w:t xml:space="preserve"> </w:t>
      </w:r>
      <w:r w:rsidRPr="00947AC9">
        <w:rPr>
          <w:rFonts w:ascii="Times New Roman" w:hAnsi="Times New Roman" w:cs="Times New Roman"/>
          <w:i/>
          <w:sz w:val="28"/>
        </w:rPr>
        <w:t>Long;</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Khu</w:t>
      </w:r>
      <w:r w:rsidRPr="00947AC9">
        <w:rPr>
          <w:rFonts w:ascii="Times New Roman" w:hAnsi="Times New Roman" w:cs="Times New Roman"/>
          <w:i/>
          <w:spacing w:val="-7"/>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9"/>
          <w:sz w:val="28"/>
        </w:rPr>
        <w:t xml:space="preserve"> </w:t>
      </w:r>
      <w:r w:rsidRPr="00947AC9">
        <w:rPr>
          <w:rFonts w:ascii="Times New Roman" w:hAnsi="Times New Roman" w:cs="Times New Roman"/>
          <w:i/>
          <w:sz w:val="28"/>
        </w:rPr>
        <w:t>tích Cổ</w:t>
      </w:r>
      <w:r w:rsidRPr="00947AC9">
        <w:rPr>
          <w:rFonts w:ascii="Times New Roman" w:hAnsi="Times New Roman" w:cs="Times New Roman"/>
          <w:i/>
          <w:spacing w:val="-6"/>
          <w:sz w:val="28"/>
        </w:rPr>
        <w:t xml:space="preserve"> </w:t>
      </w:r>
      <w:r w:rsidRPr="00947AC9">
        <w:rPr>
          <w:rFonts w:ascii="Times New Roman" w:hAnsi="Times New Roman" w:cs="Times New Roman"/>
          <w:i/>
          <w:sz w:val="28"/>
        </w:rPr>
        <w:t>Loa;</w:t>
      </w:r>
      <w:r w:rsidRPr="00947AC9">
        <w:rPr>
          <w:rFonts w:ascii="Times New Roman" w:hAnsi="Times New Roman" w:cs="Times New Roman"/>
          <w:i/>
          <w:spacing w:val="-8"/>
          <w:sz w:val="28"/>
        </w:rPr>
        <w:t xml:space="preserve"> </w:t>
      </w:r>
      <w:r w:rsidRPr="00947AC9">
        <w:rPr>
          <w:rFonts w:ascii="Times New Roman" w:hAnsi="Times New Roman" w:cs="Times New Roman"/>
          <w:i/>
          <w:sz w:val="28"/>
        </w:rPr>
        <w:t>Khu</w:t>
      </w:r>
      <w:r w:rsidRPr="00947AC9">
        <w:rPr>
          <w:rFonts w:ascii="Times New Roman" w:hAnsi="Times New Roman" w:cs="Times New Roman"/>
          <w:i/>
          <w:spacing w:val="-9"/>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9"/>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7"/>
          <w:sz w:val="28"/>
        </w:rPr>
        <w:t xml:space="preserve"> </w:t>
      </w:r>
      <w:r w:rsidRPr="00947AC9">
        <w:rPr>
          <w:rFonts w:ascii="Times New Roman" w:hAnsi="Times New Roman" w:cs="Times New Roman"/>
          <w:i/>
          <w:sz w:val="28"/>
        </w:rPr>
        <w:t>Văn</w:t>
      </w:r>
      <w:r w:rsidRPr="00947AC9">
        <w:rPr>
          <w:rFonts w:ascii="Times New Roman" w:hAnsi="Times New Roman" w:cs="Times New Roman"/>
          <w:i/>
          <w:spacing w:val="-7"/>
          <w:sz w:val="28"/>
        </w:rPr>
        <w:t xml:space="preserve"> </w:t>
      </w:r>
      <w:r w:rsidRPr="00947AC9">
        <w:rPr>
          <w:rFonts w:ascii="Times New Roman" w:hAnsi="Times New Roman" w:cs="Times New Roman"/>
          <w:i/>
          <w:sz w:val="28"/>
        </w:rPr>
        <w:t>Miếu -</w:t>
      </w:r>
      <w:r w:rsidRPr="00947AC9">
        <w:rPr>
          <w:rFonts w:ascii="Times New Roman" w:hAnsi="Times New Roman" w:cs="Times New Roman"/>
          <w:i/>
          <w:spacing w:val="-4"/>
          <w:sz w:val="28"/>
        </w:rPr>
        <w:t xml:space="preserve"> </w:t>
      </w:r>
      <w:r w:rsidRPr="00947AC9">
        <w:rPr>
          <w:rFonts w:ascii="Times New Roman" w:hAnsi="Times New Roman" w:cs="Times New Roman"/>
          <w:i/>
          <w:sz w:val="28"/>
        </w:rPr>
        <w:t>Quốc</w:t>
      </w:r>
      <w:r w:rsidRPr="00947AC9">
        <w:rPr>
          <w:rFonts w:ascii="Times New Roman" w:hAnsi="Times New Roman" w:cs="Times New Roman"/>
          <w:i/>
          <w:spacing w:val="-4"/>
          <w:sz w:val="28"/>
        </w:rPr>
        <w:t xml:space="preserve"> </w:t>
      </w:r>
      <w:r w:rsidRPr="00947AC9">
        <w:rPr>
          <w:rFonts w:ascii="Times New Roman" w:hAnsi="Times New Roman" w:cs="Times New Roman"/>
          <w:i/>
          <w:sz w:val="28"/>
        </w:rPr>
        <w:t>Tử</w:t>
      </w:r>
      <w:r w:rsidRPr="00947AC9">
        <w:rPr>
          <w:rFonts w:ascii="Times New Roman" w:hAnsi="Times New Roman" w:cs="Times New Roman"/>
          <w:i/>
          <w:spacing w:val="-6"/>
          <w:sz w:val="28"/>
        </w:rPr>
        <w:t xml:space="preserve"> </w:t>
      </w:r>
      <w:r w:rsidRPr="00947AC9">
        <w:rPr>
          <w:rFonts w:ascii="Times New Roman" w:hAnsi="Times New Roman" w:cs="Times New Roman"/>
          <w:i/>
          <w:sz w:val="28"/>
        </w:rPr>
        <w:t>Giám;</w:t>
      </w:r>
      <w:r w:rsidRPr="00947AC9">
        <w:rPr>
          <w:rFonts w:ascii="Times New Roman" w:hAnsi="Times New Roman" w:cs="Times New Roman"/>
          <w:i/>
          <w:spacing w:val="-4"/>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6"/>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6"/>
          <w:sz w:val="28"/>
        </w:rPr>
        <w:t xml:space="preserve"> </w:t>
      </w:r>
      <w:r w:rsidRPr="00947AC9">
        <w:rPr>
          <w:rFonts w:ascii="Times New Roman" w:hAnsi="Times New Roman" w:cs="Times New Roman"/>
          <w:i/>
          <w:sz w:val="28"/>
        </w:rPr>
        <w:t>Bác</w:t>
      </w:r>
      <w:r w:rsidRPr="00947AC9">
        <w:rPr>
          <w:rFonts w:ascii="Times New Roman" w:hAnsi="Times New Roman" w:cs="Times New Roman"/>
          <w:i/>
          <w:spacing w:val="-7"/>
          <w:sz w:val="28"/>
        </w:rPr>
        <w:t xml:space="preserve"> </w:t>
      </w:r>
      <w:r w:rsidRPr="00947AC9">
        <w:rPr>
          <w:rFonts w:ascii="Times New Roman" w:hAnsi="Times New Roman" w:cs="Times New Roman"/>
          <w:i/>
          <w:sz w:val="28"/>
        </w:rPr>
        <w:t>Hồ</w:t>
      </w:r>
      <w:r w:rsidRPr="00947AC9">
        <w:rPr>
          <w:rFonts w:ascii="Times New Roman" w:hAnsi="Times New Roman" w:cs="Times New Roman"/>
          <w:i/>
          <w:spacing w:val="-3"/>
          <w:sz w:val="28"/>
        </w:rPr>
        <w:t xml:space="preserve"> </w:t>
      </w:r>
      <w:r w:rsidRPr="00947AC9">
        <w:rPr>
          <w:rFonts w:ascii="Times New Roman" w:hAnsi="Times New Roman" w:cs="Times New Roman"/>
          <w:i/>
          <w:sz w:val="28"/>
        </w:rPr>
        <w:t>ở</w:t>
      </w:r>
      <w:r w:rsidRPr="00947AC9">
        <w:rPr>
          <w:rFonts w:ascii="Times New Roman" w:hAnsi="Times New Roman" w:cs="Times New Roman"/>
          <w:i/>
          <w:spacing w:val="-5"/>
          <w:sz w:val="28"/>
        </w:rPr>
        <w:t xml:space="preserve"> </w:t>
      </w:r>
      <w:r w:rsidRPr="00947AC9">
        <w:rPr>
          <w:rFonts w:ascii="Times New Roman" w:hAnsi="Times New Roman" w:cs="Times New Roman"/>
          <w:i/>
          <w:sz w:val="28"/>
        </w:rPr>
        <w:t>Vạn</w:t>
      </w:r>
      <w:r w:rsidRPr="00947AC9">
        <w:rPr>
          <w:rFonts w:ascii="Times New Roman" w:hAnsi="Times New Roman" w:cs="Times New Roman"/>
          <w:i/>
          <w:spacing w:val="-6"/>
          <w:sz w:val="28"/>
        </w:rPr>
        <w:t xml:space="preserve"> </w:t>
      </w:r>
      <w:r w:rsidRPr="00947AC9">
        <w:rPr>
          <w:rFonts w:ascii="Times New Roman" w:hAnsi="Times New Roman" w:cs="Times New Roman"/>
          <w:i/>
          <w:sz w:val="28"/>
        </w:rPr>
        <w:t>Phúc</w:t>
      </w:r>
      <w:r w:rsidRPr="00947AC9">
        <w:rPr>
          <w:rFonts w:ascii="Times New Roman" w:hAnsi="Times New Roman" w:cs="Times New Roman"/>
          <w:i/>
          <w:spacing w:val="-4"/>
          <w:sz w:val="28"/>
        </w:rPr>
        <w:t xml:space="preserve"> </w:t>
      </w:r>
      <w:r w:rsidRPr="00947AC9">
        <w:rPr>
          <w:rFonts w:ascii="Times New Roman" w:hAnsi="Times New Roman" w:cs="Times New Roman"/>
          <w:i/>
          <w:sz w:val="28"/>
        </w:rPr>
        <w:t>-</w:t>
      </w:r>
      <w:r w:rsidRPr="00947AC9">
        <w:rPr>
          <w:rFonts w:ascii="Times New Roman" w:hAnsi="Times New Roman" w:cs="Times New Roman"/>
          <w:i/>
          <w:spacing w:val="-7"/>
          <w:sz w:val="28"/>
        </w:rPr>
        <w:t xml:space="preserve"> </w:t>
      </w:r>
      <w:r w:rsidRPr="00947AC9">
        <w:rPr>
          <w:rFonts w:ascii="Times New Roman" w:hAnsi="Times New Roman" w:cs="Times New Roman"/>
          <w:i/>
          <w:sz w:val="28"/>
        </w:rPr>
        <w:t>Hà</w:t>
      </w:r>
      <w:r w:rsidRPr="00947AC9">
        <w:rPr>
          <w:rFonts w:ascii="Times New Roman" w:hAnsi="Times New Roman" w:cs="Times New Roman"/>
          <w:i/>
          <w:spacing w:val="-4"/>
          <w:sz w:val="28"/>
        </w:rPr>
        <w:t xml:space="preserve"> </w:t>
      </w:r>
      <w:r w:rsidRPr="00947AC9">
        <w:rPr>
          <w:rFonts w:ascii="Times New Roman" w:hAnsi="Times New Roman" w:cs="Times New Roman"/>
          <w:i/>
          <w:sz w:val="28"/>
        </w:rPr>
        <w:t>Đông;</w:t>
      </w:r>
      <w:r w:rsidRPr="00947AC9">
        <w:rPr>
          <w:rFonts w:ascii="Times New Roman" w:hAnsi="Times New Roman" w:cs="Times New Roman"/>
          <w:i/>
          <w:spacing w:val="-4"/>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6"/>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6"/>
          <w:sz w:val="28"/>
        </w:rPr>
        <w:t xml:space="preserve"> </w:t>
      </w:r>
      <w:r w:rsidRPr="00947AC9">
        <w:rPr>
          <w:rFonts w:ascii="Times New Roman" w:hAnsi="Times New Roman" w:cs="Times New Roman"/>
          <w:i/>
          <w:sz w:val="28"/>
        </w:rPr>
        <w:t>Nhà</w:t>
      </w:r>
      <w:r w:rsidRPr="00947AC9">
        <w:rPr>
          <w:rFonts w:ascii="Times New Roman" w:hAnsi="Times New Roman" w:cs="Times New Roman"/>
          <w:i/>
          <w:spacing w:val="-6"/>
          <w:sz w:val="28"/>
        </w:rPr>
        <w:t xml:space="preserve"> </w:t>
      </w:r>
      <w:r w:rsidRPr="00947AC9">
        <w:rPr>
          <w:rFonts w:ascii="Times New Roman" w:hAnsi="Times New Roman" w:cs="Times New Roman"/>
          <w:i/>
          <w:sz w:val="28"/>
        </w:rPr>
        <w:t>tù</w:t>
      </w:r>
      <w:r w:rsidRPr="00947AC9">
        <w:rPr>
          <w:rFonts w:ascii="Times New Roman" w:hAnsi="Times New Roman" w:cs="Times New Roman"/>
          <w:i/>
          <w:spacing w:val="-6"/>
          <w:sz w:val="28"/>
        </w:rPr>
        <w:t xml:space="preserve"> </w:t>
      </w:r>
      <w:r w:rsidRPr="00947AC9">
        <w:rPr>
          <w:rFonts w:ascii="Times New Roman" w:hAnsi="Times New Roman" w:cs="Times New Roman"/>
          <w:i/>
          <w:sz w:val="28"/>
        </w:rPr>
        <w:t>Hỏa</w:t>
      </w:r>
      <w:r w:rsidRPr="00947AC9">
        <w:rPr>
          <w:rFonts w:ascii="Times New Roman" w:hAnsi="Times New Roman" w:cs="Times New Roman"/>
          <w:i/>
          <w:spacing w:val="-4"/>
          <w:sz w:val="28"/>
        </w:rPr>
        <w:t xml:space="preserve"> </w:t>
      </w:r>
      <w:r w:rsidRPr="00947AC9">
        <w:rPr>
          <w:rFonts w:ascii="Times New Roman" w:hAnsi="Times New Roman" w:cs="Times New Roman"/>
          <w:i/>
          <w:sz w:val="28"/>
        </w:rPr>
        <w:t>Lò;</w:t>
      </w:r>
      <w:r w:rsidRPr="00947AC9">
        <w:rPr>
          <w:rFonts w:ascii="Times New Roman" w:hAnsi="Times New Roman" w:cs="Times New Roman"/>
          <w:i/>
          <w:spacing w:val="-4"/>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6"/>
          <w:sz w:val="28"/>
        </w:rPr>
        <w:t xml:space="preserve"> </w:t>
      </w:r>
      <w:r w:rsidRPr="00947AC9">
        <w:rPr>
          <w:rFonts w:ascii="Times New Roman" w:hAnsi="Times New Roman" w:cs="Times New Roman"/>
          <w:i/>
          <w:sz w:val="28"/>
        </w:rPr>
        <w:t>tích 48</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Hàng</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Ngang;</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5D</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Hàm</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Long;</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15"/>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90</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Thợ</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Nhuộm;</w:t>
      </w:r>
      <w:r w:rsidRPr="00947AC9">
        <w:rPr>
          <w:rFonts w:ascii="Times New Roman" w:hAnsi="Times New Roman" w:cs="Times New Roman"/>
          <w:i/>
          <w:spacing w:val="-14"/>
          <w:sz w:val="28"/>
        </w:rPr>
        <w:t xml:space="preserve"> </w:t>
      </w:r>
      <w:r w:rsidRPr="00947AC9">
        <w:rPr>
          <w:rFonts w:ascii="Times New Roman" w:hAnsi="Times New Roman" w:cs="Times New Roman"/>
          <w:i/>
          <w:sz w:val="28"/>
        </w:rPr>
        <w:t>cụm</w:t>
      </w:r>
      <w:r w:rsidRPr="00947AC9">
        <w:rPr>
          <w:rFonts w:ascii="Times New Roman" w:hAnsi="Times New Roman" w:cs="Times New Roman"/>
          <w:i/>
          <w:spacing w:val="-13"/>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Đền</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Bà</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 xml:space="preserve">Kiệu, hồ Hoàn Kiếm - Di tích Đền Ngọc Sơn - tượng đài Vua Lê và các di tích quốc gia đặc biệt khác (nếu có) do Thành phố quản lý sau khi được xếp hạng, công nhận, </w:t>
      </w:r>
      <w:r w:rsidRPr="00947AC9">
        <w:rPr>
          <w:rFonts w:ascii="Times New Roman" w:hAnsi="Times New Roman" w:cs="Times New Roman"/>
          <w:b/>
          <w:i/>
          <w:sz w:val="28"/>
        </w:rPr>
        <w:t>cấp huyện quản lý, duy tu,</w:t>
      </w:r>
      <w:r w:rsidRPr="00947AC9">
        <w:rPr>
          <w:rFonts w:ascii="Times New Roman" w:hAnsi="Times New Roman" w:cs="Times New Roman"/>
          <w:b/>
          <w:i/>
          <w:spacing w:val="-3"/>
          <w:sz w:val="28"/>
        </w:rPr>
        <w:t xml:space="preserve"> </w:t>
      </w:r>
      <w:r w:rsidRPr="00947AC9">
        <w:rPr>
          <w:rFonts w:ascii="Times New Roman" w:hAnsi="Times New Roman" w:cs="Times New Roman"/>
          <w:b/>
          <w:i/>
          <w:sz w:val="28"/>
        </w:rPr>
        <w:t>bảo</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trì các</w:t>
      </w:r>
      <w:r w:rsidRPr="00947AC9">
        <w:rPr>
          <w:rFonts w:ascii="Times New Roman" w:hAnsi="Times New Roman" w:cs="Times New Roman"/>
          <w:b/>
          <w:i/>
          <w:spacing w:val="-2"/>
          <w:sz w:val="28"/>
        </w:rPr>
        <w:t xml:space="preserve"> </w:t>
      </w:r>
      <w:r w:rsidRPr="00947AC9">
        <w:rPr>
          <w:rFonts w:ascii="Times New Roman" w:hAnsi="Times New Roman" w:cs="Times New Roman"/>
          <w:b/>
          <w:i/>
          <w:sz w:val="28"/>
        </w:rPr>
        <w:t>di tích còn lại trên</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địa bàn, trừ các</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di tích Thành</w:t>
      </w:r>
      <w:r w:rsidRPr="00947AC9">
        <w:rPr>
          <w:rFonts w:ascii="Times New Roman" w:hAnsi="Times New Roman" w:cs="Times New Roman"/>
          <w:b/>
          <w:i/>
          <w:spacing w:val="-2"/>
          <w:sz w:val="28"/>
        </w:rPr>
        <w:t xml:space="preserve"> </w:t>
      </w:r>
      <w:r w:rsidRPr="00947AC9">
        <w:rPr>
          <w:rFonts w:ascii="Times New Roman" w:hAnsi="Times New Roman" w:cs="Times New Roman"/>
          <w:b/>
          <w:i/>
          <w:sz w:val="28"/>
        </w:rPr>
        <w:t>phố</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trực tiếp quản lý”.</w:t>
      </w:r>
    </w:p>
    <w:p w14:paraId="0369017D" w14:textId="77777777" w:rsidR="00947AC9" w:rsidRPr="00947AC9" w:rsidRDefault="00947AC9" w:rsidP="00947AC9">
      <w:pPr>
        <w:ind w:firstLine="720"/>
        <w:rPr>
          <w:rFonts w:ascii="Times New Roman" w:hAnsi="Times New Roman" w:cs="Times New Roman"/>
          <w:b/>
          <w:i/>
          <w:sz w:val="28"/>
        </w:rPr>
      </w:pPr>
      <w:r w:rsidRPr="00947AC9">
        <w:rPr>
          <w:rFonts w:ascii="Times New Roman" w:hAnsi="Times New Roman" w:cs="Times New Roman"/>
          <w:i/>
          <w:sz w:val="28"/>
        </w:rPr>
        <w:lastRenderedPageBreak/>
        <w:t>2. Thành phố đầu tư xây dựng mới, cải tạo, nâng cấp, mở rộng, tu bổ</w:t>
      </w:r>
      <w:r w:rsidRPr="00947AC9">
        <w:rPr>
          <w:rFonts w:ascii="Times New Roman" w:hAnsi="Times New Roman" w:cs="Times New Roman"/>
          <w:i/>
          <w:spacing w:val="-1"/>
          <w:sz w:val="28"/>
        </w:rPr>
        <w:t xml:space="preserve"> </w:t>
      </w:r>
      <w:r w:rsidRPr="00947AC9">
        <w:rPr>
          <w:rFonts w:ascii="Times New Roman" w:hAnsi="Times New Roman" w:cs="Times New Roman"/>
          <w:i/>
          <w:sz w:val="28"/>
        </w:rPr>
        <w:t>các di tích quốc gia đặc biệt, di tích lịch sử cách mạng kháng chiến do cấp huyện đang quản lý và các</w:t>
      </w:r>
      <w:r w:rsidRPr="00947AC9">
        <w:rPr>
          <w:rFonts w:ascii="Times New Roman" w:hAnsi="Times New Roman" w:cs="Times New Roman"/>
          <w:i/>
          <w:spacing w:val="-9"/>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8"/>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8"/>
          <w:sz w:val="28"/>
        </w:rPr>
        <w:t xml:space="preserve"> </w:t>
      </w:r>
      <w:r w:rsidRPr="00947AC9">
        <w:rPr>
          <w:rFonts w:ascii="Times New Roman" w:hAnsi="Times New Roman" w:cs="Times New Roman"/>
          <w:i/>
          <w:sz w:val="28"/>
        </w:rPr>
        <w:t>quốc</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gia</w:t>
      </w:r>
      <w:r w:rsidRPr="00947AC9">
        <w:rPr>
          <w:rFonts w:ascii="Times New Roman" w:hAnsi="Times New Roman" w:cs="Times New Roman"/>
          <w:i/>
          <w:spacing w:val="-8"/>
          <w:sz w:val="28"/>
        </w:rPr>
        <w:t xml:space="preserve"> </w:t>
      </w:r>
      <w:r w:rsidRPr="00947AC9">
        <w:rPr>
          <w:rFonts w:ascii="Times New Roman" w:hAnsi="Times New Roman" w:cs="Times New Roman"/>
          <w:i/>
          <w:sz w:val="28"/>
        </w:rPr>
        <w:t>đặc</w:t>
      </w:r>
      <w:r w:rsidRPr="00947AC9">
        <w:rPr>
          <w:rFonts w:ascii="Times New Roman" w:hAnsi="Times New Roman" w:cs="Times New Roman"/>
          <w:i/>
          <w:spacing w:val="-9"/>
          <w:sz w:val="28"/>
        </w:rPr>
        <w:t xml:space="preserve"> </w:t>
      </w:r>
      <w:r w:rsidRPr="00947AC9">
        <w:rPr>
          <w:rFonts w:ascii="Times New Roman" w:hAnsi="Times New Roman" w:cs="Times New Roman"/>
          <w:i/>
          <w:sz w:val="28"/>
        </w:rPr>
        <w:t>biệt</w:t>
      </w:r>
      <w:r w:rsidRPr="00947AC9">
        <w:rPr>
          <w:rFonts w:ascii="Times New Roman" w:hAnsi="Times New Roman" w:cs="Times New Roman"/>
          <w:i/>
          <w:spacing w:val="-8"/>
          <w:sz w:val="28"/>
        </w:rPr>
        <w:t xml:space="preserve"> </w:t>
      </w:r>
      <w:r w:rsidRPr="00947AC9">
        <w:rPr>
          <w:rFonts w:ascii="Times New Roman" w:hAnsi="Times New Roman" w:cs="Times New Roman"/>
          <w:i/>
          <w:sz w:val="28"/>
        </w:rPr>
        <w:t>khác</w:t>
      </w:r>
      <w:r w:rsidRPr="00947AC9">
        <w:rPr>
          <w:rFonts w:ascii="Times New Roman" w:hAnsi="Times New Roman" w:cs="Times New Roman"/>
          <w:i/>
          <w:spacing w:val="-9"/>
          <w:sz w:val="28"/>
        </w:rPr>
        <w:t xml:space="preserve"> </w:t>
      </w:r>
      <w:r w:rsidRPr="00947AC9">
        <w:rPr>
          <w:rFonts w:ascii="Times New Roman" w:hAnsi="Times New Roman" w:cs="Times New Roman"/>
          <w:i/>
          <w:sz w:val="28"/>
        </w:rPr>
        <w:t>(nếu</w:t>
      </w:r>
      <w:r w:rsidRPr="00947AC9">
        <w:rPr>
          <w:rFonts w:ascii="Times New Roman" w:hAnsi="Times New Roman" w:cs="Times New Roman"/>
          <w:i/>
          <w:spacing w:val="-8"/>
          <w:sz w:val="28"/>
        </w:rPr>
        <w:t xml:space="preserve"> </w:t>
      </w:r>
      <w:r w:rsidRPr="00947AC9">
        <w:rPr>
          <w:rFonts w:ascii="Times New Roman" w:hAnsi="Times New Roman" w:cs="Times New Roman"/>
          <w:i/>
          <w:sz w:val="28"/>
        </w:rPr>
        <w:t>có)</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khi</w:t>
      </w:r>
      <w:r w:rsidRPr="00947AC9">
        <w:rPr>
          <w:rFonts w:ascii="Times New Roman" w:hAnsi="Times New Roman" w:cs="Times New Roman"/>
          <w:i/>
          <w:spacing w:val="-8"/>
          <w:sz w:val="28"/>
        </w:rPr>
        <w:t xml:space="preserve"> </w:t>
      </w:r>
      <w:r w:rsidRPr="00947AC9">
        <w:rPr>
          <w:rFonts w:ascii="Times New Roman" w:hAnsi="Times New Roman" w:cs="Times New Roman"/>
          <w:i/>
          <w:sz w:val="28"/>
        </w:rPr>
        <w:t>Thành</w:t>
      </w:r>
      <w:r w:rsidRPr="00947AC9">
        <w:rPr>
          <w:rFonts w:ascii="Times New Roman" w:hAnsi="Times New Roman" w:cs="Times New Roman"/>
          <w:i/>
          <w:spacing w:val="-8"/>
          <w:sz w:val="28"/>
        </w:rPr>
        <w:t xml:space="preserve"> </w:t>
      </w:r>
      <w:r w:rsidRPr="00947AC9">
        <w:rPr>
          <w:rFonts w:ascii="Times New Roman" w:hAnsi="Times New Roman" w:cs="Times New Roman"/>
          <w:i/>
          <w:sz w:val="28"/>
        </w:rPr>
        <w:t>phố</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giao</w:t>
      </w:r>
      <w:r w:rsidRPr="00947AC9">
        <w:rPr>
          <w:rFonts w:ascii="Times New Roman" w:hAnsi="Times New Roman" w:cs="Times New Roman"/>
          <w:i/>
          <w:spacing w:val="-8"/>
          <w:sz w:val="28"/>
        </w:rPr>
        <w:t xml:space="preserve"> </w:t>
      </w:r>
      <w:r w:rsidRPr="00947AC9">
        <w:rPr>
          <w:rFonts w:ascii="Times New Roman" w:hAnsi="Times New Roman" w:cs="Times New Roman"/>
          <w:i/>
          <w:sz w:val="28"/>
        </w:rPr>
        <w:t>cấp</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huyện</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quản</w:t>
      </w:r>
      <w:r w:rsidRPr="00947AC9">
        <w:rPr>
          <w:rFonts w:ascii="Times New Roman" w:hAnsi="Times New Roman" w:cs="Times New Roman"/>
          <w:i/>
          <w:spacing w:val="-8"/>
          <w:sz w:val="28"/>
        </w:rPr>
        <w:t xml:space="preserve"> </w:t>
      </w:r>
      <w:r w:rsidRPr="00947AC9">
        <w:rPr>
          <w:rFonts w:ascii="Times New Roman" w:hAnsi="Times New Roman" w:cs="Times New Roman"/>
          <w:i/>
          <w:sz w:val="28"/>
        </w:rPr>
        <w:t>lý</w:t>
      </w:r>
      <w:r w:rsidRPr="00947AC9">
        <w:rPr>
          <w:rFonts w:ascii="Times New Roman" w:hAnsi="Times New Roman" w:cs="Times New Roman"/>
          <w:i/>
          <w:spacing w:val="-9"/>
          <w:sz w:val="28"/>
        </w:rPr>
        <w:t xml:space="preserve"> </w:t>
      </w:r>
      <w:r w:rsidRPr="00947AC9">
        <w:rPr>
          <w:rFonts w:ascii="Times New Roman" w:hAnsi="Times New Roman" w:cs="Times New Roman"/>
          <w:i/>
          <w:sz w:val="28"/>
        </w:rPr>
        <w:t>sau</w:t>
      </w:r>
      <w:r w:rsidRPr="00947AC9">
        <w:rPr>
          <w:rFonts w:ascii="Times New Roman" w:hAnsi="Times New Roman" w:cs="Times New Roman"/>
          <w:i/>
          <w:spacing w:val="-8"/>
          <w:sz w:val="28"/>
        </w:rPr>
        <w:t xml:space="preserve"> </w:t>
      </w:r>
      <w:r w:rsidRPr="00947AC9">
        <w:rPr>
          <w:rFonts w:ascii="Times New Roman" w:hAnsi="Times New Roman" w:cs="Times New Roman"/>
          <w:i/>
          <w:sz w:val="28"/>
        </w:rPr>
        <w:t xml:space="preserve">khi được xếp hạng, công nhận, </w:t>
      </w:r>
      <w:r w:rsidRPr="00947AC9">
        <w:rPr>
          <w:rFonts w:ascii="Times New Roman" w:hAnsi="Times New Roman" w:cs="Times New Roman"/>
          <w:b/>
          <w:i/>
          <w:sz w:val="28"/>
        </w:rPr>
        <w:t>cấp huyện đầu tư tu bổ, bảo tồn và phát huy giá trị các di tích</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còn</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lại</w:t>
      </w:r>
      <w:r w:rsidRPr="00947AC9">
        <w:rPr>
          <w:rFonts w:ascii="Times New Roman" w:hAnsi="Times New Roman" w:cs="Times New Roman"/>
          <w:b/>
          <w:i/>
          <w:spacing w:val="-3"/>
          <w:sz w:val="28"/>
        </w:rPr>
        <w:t xml:space="preserve"> </w:t>
      </w:r>
      <w:r w:rsidRPr="00947AC9">
        <w:rPr>
          <w:rFonts w:ascii="Times New Roman" w:hAnsi="Times New Roman" w:cs="Times New Roman"/>
          <w:b/>
          <w:i/>
          <w:sz w:val="28"/>
        </w:rPr>
        <w:t>trên</w:t>
      </w:r>
      <w:r w:rsidRPr="00947AC9">
        <w:rPr>
          <w:rFonts w:ascii="Times New Roman" w:hAnsi="Times New Roman" w:cs="Times New Roman"/>
          <w:b/>
          <w:i/>
          <w:spacing w:val="-4"/>
          <w:sz w:val="28"/>
        </w:rPr>
        <w:t xml:space="preserve"> </w:t>
      </w:r>
      <w:r w:rsidRPr="00947AC9">
        <w:rPr>
          <w:rFonts w:ascii="Times New Roman" w:hAnsi="Times New Roman" w:cs="Times New Roman"/>
          <w:b/>
          <w:i/>
          <w:sz w:val="28"/>
        </w:rPr>
        <w:t>địa bàn,</w:t>
      </w:r>
      <w:r w:rsidRPr="00947AC9">
        <w:rPr>
          <w:rFonts w:ascii="Times New Roman" w:hAnsi="Times New Roman" w:cs="Times New Roman"/>
          <w:b/>
          <w:i/>
          <w:spacing w:val="-3"/>
          <w:sz w:val="28"/>
        </w:rPr>
        <w:t xml:space="preserve"> </w:t>
      </w:r>
      <w:r w:rsidRPr="00947AC9">
        <w:rPr>
          <w:rFonts w:ascii="Times New Roman" w:hAnsi="Times New Roman" w:cs="Times New Roman"/>
          <w:b/>
          <w:i/>
          <w:sz w:val="28"/>
        </w:rPr>
        <w:t>trừ</w:t>
      </w:r>
      <w:r w:rsidRPr="00947AC9">
        <w:rPr>
          <w:rFonts w:ascii="Times New Roman" w:hAnsi="Times New Roman" w:cs="Times New Roman"/>
          <w:b/>
          <w:i/>
          <w:spacing w:val="-2"/>
          <w:sz w:val="28"/>
        </w:rPr>
        <w:t xml:space="preserve"> </w:t>
      </w:r>
      <w:r w:rsidRPr="00947AC9">
        <w:rPr>
          <w:rFonts w:ascii="Times New Roman" w:hAnsi="Times New Roman" w:cs="Times New Roman"/>
          <w:b/>
          <w:i/>
          <w:sz w:val="28"/>
        </w:rPr>
        <w:t>các</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di tích</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Thành</w:t>
      </w:r>
      <w:r w:rsidRPr="00947AC9">
        <w:rPr>
          <w:rFonts w:ascii="Times New Roman" w:hAnsi="Times New Roman" w:cs="Times New Roman"/>
          <w:b/>
          <w:i/>
          <w:spacing w:val="-2"/>
          <w:sz w:val="28"/>
        </w:rPr>
        <w:t xml:space="preserve"> </w:t>
      </w:r>
      <w:r w:rsidRPr="00947AC9">
        <w:rPr>
          <w:rFonts w:ascii="Times New Roman" w:hAnsi="Times New Roman" w:cs="Times New Roman"/>
          <w:b/>
          <w:i/>
          <w:sz w:val="28"/>
        </w:rPr>
        <w:t>phố</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trực</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tiếp đầu</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tư</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xây</w:t>
      </w:r>
      <w:r w:rsidRPr="00947AC9">
        <w:rPr>
          <w:rFonts w:ascii="Times New Roman" w:hAnsi="Times New Roman" w:cs="Times New Roman"/>
          <w:b/>
          <w:i/>
          <w:spacing w:val="-1"/>
          <w:sz w:val="28"/>
        </w:rPr>
        <w:t xml:space="preserve"> </w:t>
      </w:r>
      <w:r w:rsidRPr="00947AC9">
        <w:rPr>
          <w:rFonts w:ascii="Times New Roman" w:hAnsi="Times New Roman" w:cs="Times New Roman"/>
          <w:b/>
          <w:i/>
          <w:sz w:val="28"/>
        </w:rPr>
        <w:t>dựng</w:t>
      </w:r>
      <w:r w:rsidRPr="00947AC9">
        <w:rPr>
          <w:rFonts w:ascii="Times New Roman" w:hAnsi="Times New Roman" w:cs="Times New Roman"/>
          <w:b/>
          <w:i/>
          <w:spacing w:val="-6"/>
          <w:sz w:val="28"/>
        </w:rPr>
        <w:t xml:space="preserve"> </w:t>
      </w:r>
      <w:r w:rsidRPr="00947AC9">
        <w:rPr>
          <w:rFonts w:ascii="Times New Roman" w:hAnsi="Times New Roman" w:cs="Times New Roman"/>
          <w:b/>
          <w:i/>
          <w:sz w:val="28"/>
        </w:rPr>
        <w:t>mới,</w:t>
      </w:r>
      <w:r w:rsidRPr="00947AC9">
        <w:rPr>
          <w:rFonts w:ascii="Times New Roman" w:hAnsi="Times New Roman" w:cs="Times New Roman"/>
          <w:b/>
          <w:i/>
          <w:spacing w:val="-2"/>
          <w:sz w:val="28"/>
        </w:rPr>
        <w:t xml:space="preserve"> </w:t>
      </w:r>
      <w:r w:rsidRPr="00947AC9">
        <w:rPr>
          <w:rFonts w:ascii="Times New Roman" w:hAnsi="Times New Roman" w:cs="Times New Roman"/>
          <w:b/>
          <w:i/>
          <w:sz w:val="28"/>
        </w:rPr>
        <w:t>cải tạo, nâng cấp, mở rộng.</w:t>
      </w:r>
    </w:p>
    <w:p w14:paraId="1368BDD1" w14:textId="77777777" w:rsidR="00947AC9" w:rsidRPr="00947AC9" w:rsidRDefault="00947AC9" w:rsidP="00947AC9">
      <w:pPr>
        <w:ind w:firstLine="720"/>
        <w:rPr>
          <w:rFonts w:ascii="Times New Roman" w:hAnsi="Times New Roman" w:cs="Times New Roman"/>
          <w:sz w:val="28"/>
        </w:rPr>
      </w:pPr>
      <w:r w:rsidRPr="00947AC9">
        <w:rPr>
          <w:rFonts w:ascii="Times New Roman" w:hAnsi="Times New Roman" w:cs="Times New Roman"/>
          <w:sz w:val="28"/>
        </w:rPr>
        <w:t>-</w:t>
      </w:r>
      <w:r w:rsidRPr="00947AC9">
        <w:rPr>
          <w:rFonts w:ascii="Times New Roman" w:hAnsi="Times New Roman" w:cs="Times New Roman"/>
          <w:spacing w:val="-14"/>
          <w:sz w:val="28"/>
        </w:rPr>
        <w:t xml:space="preserve"> </w:t>
      </w:r>
      <w:r w:rsidRPr="00947AC9">
        <w:rPr>
          <w:rFonts w:ascii="Times New Roman" w:hAnsi="Times New Roman" w:cs="Times New Roman"/>
          <w:sz w:val="28"/>
        </w:rPr>
        <w:t>Về</w:t>
      </w:r>
      <w:r w:rsidRPr="00947AC9">
        <w:rPr>
          <w:rFonts w:ascii="Times New Roman" w:hAnsi="Times New Roman" w:cs="Times New Roman"/>
          <w:spacing w:val="-14"/>
          <w:sz w:val="28"/>
        </w:rPr>
        <w:t xml:space="preserve"> </w:t>
      </w:r>
      <w:r w:rsidRPr="00947AC9">
        <w:rPr>
          <w:rFonts w:ascii="Times New Roman" w:hAnsi="Times New Roman" w:cs="Times New Roman"/>
          <w:sz w:val="28"/>
        </w:rPr>
        <w:t>nhiệm</w:t>
      </w:r>
      <w:r w:rsidRPr="00947AC9">
        <w:rPr>
          <w:rFonts w:ascii="Times New Roman" w:hAnsi="Times New Roman" w:cs="Times New Roman"/>
          <w:spacing w:val="-18"/>
          <w:sz w:val="28"/>
        </w:rPr>
        <w:t xml:space="preserve"> </w:t>
      </w:r>
      <w:r w:rsidRPr="00947AC9">
        <w:rPr>
          <w:rFonts w:ascii="Times New Roman" w:hAnsi="Times New Roman" w:cs="Times New Roman"/>
          <w:sz w:val="28"/>
        </w:rPr>
        <w:t>vụ</w:t>
      </w:r>
      <w:r w:rsidRPr="00947AC9">
        <w:rPr>
          <w:rFonts w:ascii="Times New Roman" w:hAnsi="Times New Roman" w:cs="Times New Roman"/>
          <w:spacing w:val="-13"/>
          <w:sz w:val="28"/>
        </w:rPr>
        <w:t xml:space="preserve"> </w:t>
      </w:r>
      <w:r w:rsidRPr="00947AC9">
        <w:rPr>
          <w:rFonts w:ascii="Times New Roman" w:hAnsi="Times New Roman" w:cs="Times New Roman"/>
          <w:sz w:val="28"/>
        </w:rPr>
        <w:t>chi</w:t>
      </w:r>
      <w:r w:rsidRPr="00947AC9">
        <w:rPr>
          <w:rFonts w:ascii="Times New Roman" w:hAnsi="Times New Roman" w:cs="Times New Roman"/>
          <w:spacing w:val="-13"/>
          <w:sz w:val="28"/>
        </w:rPr>
        <w:t xml:space="preserve"> </w:t>
      </w:r>
      <w:r w:rsidRPr="00947AC9">
        <w:rPr>
          <w:rFonts w:ascii="Times New Roman" w:hAnsi="Times New Roman" w:cs="Times New Roman"/>
          <w:sz w:val="28"/>
        </w:rPr>
        <w:t>của</w:t>
      </w:r>
      <w:r w:rsidRPr="00947AC9">
        <w:rPr>
          <w:rFonts w:ascii="Times New Roman" w:hAnsi="Times New Roman" w:cs="Times New Roman"/>
          <w:spacing w:val="-16"/>
          <w:sz w:val="28"/>
        </w:rPr>
        <w:t xml:space="preserve"> </w:t>
      </w:r>
      <w:r w:rsidRPr="00947AC9">
        <w:rPr>
          <w:rFonts w:ascii="Times New Roman" w:hAnsi="Times New Roman" w:cs="Times New Roman"/>
          <w:sz w:val="28"/>
        </w:rPr>
        <w:t>ngân</w:t>
      </w:r>
      <w:r w:rsidRPr="00947AC9">
        <w:rPr>
          <w:rFonts w:ascii="Times New Roman" w:hAnsi="Times New Roman" w:cs="Times New Roman"/>
          <w:spacing w:val="-15"/>
          <w:sz w:val="28"/>
        </w:rPr>
        <w:t xml:space="preserve"> </w:t>
      </w:r>
      <w:r w:rsidRPr="00947AC9">
        <w:rPr>
          <w:rFonts w:ascii="Times New Roman" w:hAnsi="Times New Roman" w:cs="Times New Roman"/>
          <w:sz w:val="28"/>
        </w:rPr>
        <w:t>sách</w:t>
      </w:r>
      <w:r w:rsidRPr="00947AC9">
        <w:rPr>
          <w:rFonts w:ascii="Times New Roman" w:hAnsi="Times New Roman" w:cs="Times New Roman"/>
          <w:spacing w:val="-13"/>
          <w:sz w:val="28"/>
        </w:rPr>
        <w:t xml:space="preserve"> </w:t>
      </w:r>
      <w:r w:rsidRPr="00947AC9">
        <w:rPr>
          <w:rFonts w:ascii="Times New Roman" w:hAnsi="Times New Roman" w:cs="Times New Roman"/>
          <w:sz w:val="28"/>
        </w:rPr>
        <w:t>cấp</w:t>
      </w:r>
      <w:r w:rsidRPr="00947AC9">
        <w:rPr>
          <w:rFonts w:ascii="Times New Roman" w:hAnsi="Times New Roman" w:cs="Times New Roman"/>
          <w:spacing w:val="-13"/>
          <w:sz w:val="28"/>
        </w:rPr>
        <w:t xml:space="preserve"> </w:t>
      </w:r>
      <w:r w:rsidRPr="00947AC9">
        <w:rPr>
          <w:rFonts w:ascii="Times New Roman" w:hAnsi="Times New Roman" w:cs="Times New Roman"/>
          <w:sz w:val="28"/>
        </w:rPr>
        <w:t>quận,</w:t>
      </w:r>
      <w:r w:rsidRPr="00947AC9">
        <w:rPr>
          <w:rFonts w:ascii="Times New Roman" w:hAnsi="Times New Roman" w:cs="Times New Roman"/>
          <w:spacing w:val="-14"/>
          <w:sz w:val="28"/>
        </w:rPr>
        <w:t xml:space="preserve"> </w:t>
      </w:r>
      <w:r w:rsidRPr="00947AC9">
        <w:rPr>
          <w:rFonts w:ascii="Times New Roman" w:hAnsi="Times New Roman" w:cs="Times New Roman"/>
          <w:sz w:val="28"/>
        </w:rPr>
        <w:t>huyện,</w:t>
      </w:r>
      <w:r w:rsidRPr="00947AC9">
        <w:rPr>
          <w:rFonts w:ascii="Times New Roman" w:hAnsi="Times New Roman" w:cs="Times New Roman"/>
          <w:spacing w:val="-14"/>
          <w:sz w:val="28"/>
        </w:rPr>
        <w:t xml:space="preserve"> </w:t>
      </w:r>
      <w:r w:rsidRPr="00947AC9">
        <w:rPr>
          <w:rFonts w:ascii="Times New Roman" w:hAnsi="Times New Roman" w:cs="Times New Roman"/>
          <w:sz w:val="28"/>
        </w:rPr>
        <w:t>thị</w:t>
      </w:r>
      <w:r w:rsidRPr="00947AC9">
        <w:rPr>
          <w:rFonts w:ascii="Times New Roman" w:hAnsi="Times New Roman" w:cs="Times New Roman"/>
          <w:spacing w:val="-15"/>
          <w:sz w:val="28"/>
        </w:rPr>
        <w:t xml:space="preserve"> </w:t>
      </w:r>
      <w:r w:rsidRPr="00947AC9">
        <w:rPr>
          <w:rFonts w:ascii="Times New Roman" w:hAnsi="Times New Roman" w:cs="Times New Roman"/>
          <w:sz w:val="28"/>
        </w:rPr>
        <w:t>xã</w:t>
      </w:r>
      <w:r w:rsidRPr="00947AC9">
        <w:rPr>
          <w:rFonts w:ascii="Times New Roman" w:hAnsi="Times New Roman" w:cs="Times New Roman"/>
          <w:spacing w:val="-16"/>
          <w:sz w:val="28"/>
        </w:rPr>
        <w:t xml:space="preserve"> </w:t>
      </w:r>
      <w:r w:rsidRPr="00947AC9">
        <w:rPr>
          <w:rFonts w:ascii="Times New Roman" w:hAnsi="Times New Roman" w:cs="Times New Roman"/>
          <w:sz w:val="28"/>
        </w:rPr>
        <w:t>theo</w:t>
      </w:r>
      <w:r w:rsidRPr="00947AC9">
        <w:rPr>
          <w:rFonts w:ascii="Times New Roman" w:hAnsi="Times New Roman" w:cs="Times New Roman"/>
          <w:spacing w:val="-15"/>
          <w:sz w:val="28"/>
        </w:rPr>
        <w:t xml:space="preserve"> </w:t>
      </w:r>
      <w:r w:rsidRPr="00947AC9">
        <w:rPr>
          <w:rFonts w:ascii="Times New Roman" w:hAnsi="Times New Roman" w:cs="Times New Roman"/>
          <w:sz w:val="28"/>
        </w:rPr>
        <w:t>quy</w:t>
      </w:r>
      <w:r w:rsidRPr="00947AC9">
        <w:rPr>
          <w:rFonts w:ascii="Times New Roman" w:hAnsi="Times New Roman" w:cs="Times New Roman"/>
          <w:spacing w:val="-18"/>
          <w:sz w:val="28"/>
        </w:rPr>
        <w:t xml:space="preserve"> </w:t>
      </w:r>
      <w:r w:rsidRPr="00947AC9">
        <w:rPr>
          <w:rFonts w:ascii="Times New Roman" w:hAnsi="Times New Roman" w:cs="Times New Roman"/>
          <w:sz w:val="28"/>
        </w:rPr>
        <w:t>định</w:t>
      </w:r>
      <w:r w:rsidRPr="00947AC9">
        <w:rPr>
          <w:rFonts w:ascii="Times New Roman" w:hAnsi="Times New Roman" w:cs="Times New Roman"/>
          <w:spacing w:val="-14"/>
          <w:sz w:val="28"/>
        </w:rPr>
        <w:t xml:space="preserve"> </w:t>
      </w:r>
      <w:r w:rsidRPr="00947AC9">
        <w:rPr>
          <w:rFonts w:ascii="Times New Roman" w:hAnsi="Times New Roman" w:cs="Times New Roman"/>
          <w:sz w:val="28"/>
        </w:rPr>
        <w:t>tại</w:t>
      </w:r>
      <w:r w:rsidRPr="00947AC9">
        <w:rPr>
          <w:rFonts w:ascii="Times New Roman" w:hAnsi="Times New Roman" w:cs="Times New Roman"/>
          <w:spacing w:val="-13"/>
          <w:sz w:val="28"/>
        </w:rPr>
        <w:t xml:space="preserve"> </w:t>
      </w:r>
      <w:r w:rsidRPr="00947AC9">
        <w:rPr>
          <w:rFonts w:ascii="Times New Roman" w:hAnsi="Times New Roman" w:cs="Times New Roman"/>
          <w:sz w:val="28"/>
        </w:rPr>
        <w:t>Nghị</w:t>
      </w:r>
      <w:r w:rsidRPr="00947AC9">
        <w:rPr>
          <w:rFonts w:ascii="Times New Roman" w:hAnsi="Times New Roman" w:cs="Times New Roman"/>
          <w:spacing w:val="-15"/>
          <w:sz w:val="28"/>
        </w:rPr>
        <w:t xml:space="preserve"> </w:t>
      </w:r>
      <w:r w:rsidRPr="00947AC9">
        <w:rPr>
          <w:rFonts w:ascii="Times New Roman" w:hAnsi="Times New Roman" w:cs="Times New Roman"/>
          <w:sz w:val="28"/>
        </w:rPr>
        <w:t>quyết số 22/2022/NQ-HĐND ngày 08/12/2022:</w:t>
      </w:r>
    </w:p>
    <w:p w14:paraId="66474B67" w14:textId="77777777" w:rsidR="00947AC9" w:rsidRPr="00947AC9" w:rsidRDefault="00947AC9" w:rsidP="00947AC9">
      <w:pPr>
        <w:ind w:firstLine="720"/>
        <w:rPr>
          <w:rFonts w:ascii="Times New Roman" w:hAnsi="Times New Roman" w:cs="Times New Roman"/>
          <w:i/>
          <w:spacing w:val="-5"/>
          <w:sz w:val="28"/>
        </w:rPr>
      </w:pPr>
      <w:r w:rsidRPr="00947AC9">
        <w:rPr>
          <w:rFonts w:ascii="Times New Roman" w:hAnsi="Times New Roman" w:cs="Times New Roman"/>
          <w:i/>
          <w:sz w:val="28"/>
        </w:rPr>
        <w:t>“Đầu tư, tu bổ, bảo tồn và phát huy giá trị các di tích còn lại trên địa bàn, trừ các di</w:t>
      </w:r>
      <w:r w:rsidRPr="00947AC9">
        <w:rPr>
          <w:rFonts w:ascii="Times New Roman" w:hAnsi="Times New Roman" w:cs="Times New Roman"/>
          <w:i/>
          <w:spacing w:val="7"/>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Thành</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phố</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trực</w:t>
      </w:r>
      <w:r w:rsidRPr="00947AC9">
        <w:rPr>
          <w:rFonts w:ascii="Times New Roman" w:hAnsi="Times New Roman" w:cs="Times New Roman"/>
          <w:i/>
          <w:spacing w:val="9"/>
          <w:sz w:val="28"/>
        </w:rPr>
        <w:t xml:space="preserve"> </w:t>
      </w:r>
      <w:r w:rsidRPr="00947AC9">
        <w:rPr>
          <w:rFonts w:ascii="Times New Roman" w:hAnsi="Times New Roman" w:cs="Times New Roman"/>
          <w:i/>
          <w:sz w:val="28"/>
        </w:rPr>
        <w:t>tiếp</w:t>
      </w:r>
      <w:r w:rsidRPr="00947AC9">
        <w:rPr>
          <w:rFonts w:ascii="Times New Roman" w:hAnsi="Times New Roman" w:cs="Times New Roman"/>
          <w:i/>
          <w:spacing w:val="8"/>
          <w:sz w:val="28"/>
        </w:rPr>
        <w:t xml:space="preserve"> </w:t>
      </w:r>
      <w:r w:rsidRPr="00947AC9">
        <w:rPr>
          <w:rFonts w:ascii="Times New Roman" w:hAnsi="Times New Roman" w:cs="Times New Roman"/>
          <w:i/>
          <w:sz w:val="28"/>
        </w:rPr>
        <w:t>đầu</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tư</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và</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các</w:t>
      </w:r>
      <w:r w:rsidRPr="00947AC9">
        <w:rPr>
          <w:rFonts w:ascii="Times New Roman" w:hAnsi="Times New Roman" w:cs="Times New Roman"/>
          <w:i/>
          <w:spacing w:val="9"/>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8"/>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7"/>
          <w:sz w:val="28"/>
        </w:rPr>
        <w:t xml:space="preserve"> </w:t>
      </w:r>
      <w:r w:rsidRPr="00947AC9">
        <w:rPr>
          <w:rFonts w:ascii="Times New Roman" w:hAnsi="Times New Roman" w:cs="Times New Roman"/>
          <w:i/>
          <w:sz w:val="28"/>
        </w:rPr>
        <w:t>quốc</w:t>
      </w:r>
      <w:r w:rsidRPr="00947AC9">
        <w:rPr>
          <w:rFonts w:ascii="Times New Roman" w:hAnsi="Times New Roman" w:cs="Times New Roman"/>
          <w:i/>
          <w:spacing w:val="7"/>
          <w:sz w:val="28"/>
        </w:rPr>
        <w:t xml:space="preserve"> </w:t>
      </w:r>
      <w:r w:rsidRPr="00947AC9">
        <w:rPr>
          <w:rFonts w:ascii="Times New Roman" w:hAnsi="Times New Roman" w:cs="Times New Roman"/>
          <w:i/>
          <w:sz w:val="28"/>
        </w:rPr>
        <w:t>gia</w:t>
      </w:r>
      <w:r w:rsidRPr="00947AC9">
        <w:rPr>
          <w:rFonts w:ascii="Times New Roman" w:hAnsi="Times New Roman" w:cs="Times New Roman"/>
          <w:i/>
          <w:spacing w:val="7"/>
          <w:sz w:val="28"/>
        </w:rPr>
        <w:t xml:space="preserve"> </w:t>
      </w:r>
      <w:r w:rsidRPr="00947AC9">
        <w:rPr>
          <w:rFonts w:ascii="Times New Roman" w:hAnsi="Times New Roman" w:cs="Times New Roman"/>
          <w:i/>
          <w:sz w:val="28"/>
        </w:rPr>
        <w:t>đặc</w:t>
      </w:r>
      <w:r w:rsidRPr="00947AC9">
        <w:rPr>
          <w:rFonts w:ascii="Times New Roman" w:hAnsi="Times New Roman" w:cs="Times New Roman"/>
          <w:i/>
          <w:spacing w:val="7"/>
          <w:sz w:val="28"/>
        </w:rPr>
        <w:t xml:space="preserve"> </w:t>
      </w:r>
      <w:r w:rsidRPr="00947AC9">
        <w:rPr>
          <w:rFonts w:ascii="Times New Roman" w:hAnsi="Times New Roman" w:cs="Times New Roman"/>
          <w:i/>
          <w:sz w:val="28"/>
        </w:rPr>
        <w:t>biệt,</w:t>
      </w:r>
      <w:r w:rsidRPr="00947AC9">
        <w:rPr>
          <w:rFonts w:ascii="Times New Roman" w:hAnsi="Times New Roman" w:cs="Times New Roman"/>
          <w:i/>
          <w:spacing w:val="8"/>
          <w:sz w:val="28"/>
        </w:rPr>
        <w:t xml:space="preserve"> </w:t>
      </w:r>
      <w:r w:rsidRPr="00947AC9">
        <w:rPr>
          <w:rFonts w:ascii="Times New Roman" w:hAnsi="Times New Roman" w:cs="Times New Roman"/>
          <w:i/>
          <w:sz w:val="28"/>
        </w:rPr>
        <w:t>di</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tích</w:t>
      </w:r>
      <w:r w:rsidRPr="00947AC9">
        <w:rPr>
          <w:rFonts w:ascii="Times New Roman" w:hAnsi="Times New Roman" w:cs="Times New Roman"/>
          <w:i/>
          <w:spacing w:val="11"/>
          <w:sz w:val="28"/>
        </w:rPr>
        <w:t xml:space="preserve"> </w:t>
      </w:r>
      <w:r w:rsidRPr="00947AC9">
        <w:rPr>
          <w:rFonts w:ascii="Times New Roman" w:hAnsi="Times New Roman" w:cs="Times New Roman"/>
          <w:i/>
          <w:sz w:val="28"/>
        </w:rPr>
        <w:t>lịch</w:t>
      </w:r>
      <w:r w:rsidRPr="00947AC9">
        <w:rPr>
          <w:rFonts w:ascii="Times New Roman" w:hAnsi="Times New Roman" w:cs="Times New Roman"/>
          <w:i/>
          <w:spacing w:val="10"/>
          <w:sz w:val="28"/>
        </w:rPr>
        <w:t xml:space="preserve"> </w:t>
      </w:r>
      <w:r w:rsidRPr="00947AC9">
        <w:rPr>
          <w:rFonts w:ascii="Times New Roman" w:hAnsi="Times New Roman" w:cs="Times New Roman"/>
          <w:i/>
          <w:sz w:val="28"/>
        </w:rPr>
        <w:t>sử</w:t>
      </w:r>
      <w:r w:rsidRPr="00947AC9">
        <w:rPr>
          <w:rFonts w:ascii="Times New Roman" w:hAnsi="Times New Roman" w:cs="Times New Roman"/>
          <w:i/>
          <w:spacing w:val="11"/>
          <w:sz w:val="28"/>
        </w:rPr>
        <w:t xml:space="preserve"> </w:t>
      </w:r>
      <w:r w:rsidRPr="00947AC9">
        <w:rPr>
          <w:rFonts w:ascii="Times New Roman" w:hAnsi="Times New Roman" w:cs="Times New Roman"/>
          <w:i/>
          <w:spacing w:val="-4"/>
          <w:sz w:val="28"/>
        </w:rPr>
        <w:t>cách</w:t>
      </w:r>
      <w:r w:rsidRPr="00947AC9">
        <w:rPr>
          <w:rFonts w:ascii="Times New Roman" w:eastAsia="Times New Roman" w:hAnsi="Times New Roman" w:cs="Times New Roman"/>
          <w:b/>
          <w:sz w:val="28"/>
          <w:szCs w:val="28"/>
        </w:rPr>
        <w:t xml:space="preserve"> </w:t>
      </w:r>
      <w:r w:rsidRPr="00947AC9">
        <w:rPr>
          <w:rFonts w:ascii="Times New Roman" w:hAnsi="Times New Roman" w:cs="Times New Roman"/>
          <w:i/>
          <w:sz w:val="28"/>
        </w:rPr>
        <w:t>mạng</w:t>
      </w:r>
      <w:r w:rsidRPr="00947AC9">
        <w:rPr>
          <w:rFonts w:ascii="Times New Roman" w:hAnsi="Times New Roman" w:cs="Times New Roman"/>
          <w:i/>
          <w:spacing w:val="-2"/>
          <w:sz w:val="28"/>
        </w:rPr>
        <w:t xml:space="preserve"> </w:t>
      </w:r>
      <w:r w:rsidRPr="00947AC9">
        <w:rPr>
          <w:rFonts w:ascii="Times New Roman" w:hAnsi="Times New Roman" w:cs="Times New Roman"/>
          <w:i/>
          <w:sz w:val="28"/>
        </w:rPr>
        <w:t>kháng</w:t>
      </w:r>
      <w:r w:rsidRPr="00947AC9">
        <w:rPr>
          <w:rFonts w:ascii="Times New Roman" w:hAnsi="Times New Roman" w:cs="Times New Roman"/>
          <w:i/>
          <w:spacing w:val="-2"/>
          <w:sz w:val="28"/>
        </w:rPr>
        <w:t xml:space="preserve"> </w:t>
      </w:r>
      <w:r w:rsidRPr="00947AC9">
        <w:rPr>
          <w:rFonts w:ascii="Times New Roman" w:hAnsi="Times New Roman" w:cs="Times New Roman"/>
          <w:i/>
          <w:sz w:val="28"/>
        </w:rPr>
        <w:t>chiến</w:t>
      </w:r>
      <w:r w:rsidRPr="00947AC9">
        <w:rPr>
          <w:rFonts w:ascii="Times New Roman" w:hAnsi="Times New Roman" w:cs="Times New Roman"/>
          <w:i/>
          <w:spacing w:val="-2"/>
          <w:sz w:val="28"/>
        </w:rPr>
        <w:t xml:space="preserve"> </w:t>
      </w:r>
      <w:r w:rsidRPr="00947AC9">
        <w:rPr>
          <w:rFonts w:ascii="Times New Roman" w:hAnsi="Times New Roman" w:cs="Times New Roman"/>
          <w:i/>
          <w:sz w:val="28"/>
        </w:rPr>
        <w:t>do</w:t>
      </w:r>
      <w:r w:rsidRPr="00947AC9">
        <w:rPr>
          <w:rFonts w:ascii="Times New Roman" w:hAnsi="Times New Roman" w:cs="Times New Roman"/>
          <w:i/>
          <w:spacing w:val="-4"/>
          <w:sz w:val="28"/>
        </w:rPr>
        <w:t xml:space="preserve"> </w:t>
      </w:r>
      <w:r w:rsidRPr="00947AC9">
        <w:rPr>
          <w:rFonts w:ascii="Times New Roman" w:hAnsi="Times New Roman" w:cs="Times New Roman"/>
          <w:i/>
          <w:sz w:val="28"/>
        </w:rPr>
        <w:t>cấp</w:t>
      </w:r>
      <w:r w:rsidRPr="00947AC9">
        <w:rPr>
          <w:rFonts w:ascii="Times New Roman" w:hAnsi="Times New Roman" w:cs="Times New Roman"/>
          <w:i/>
          <w:spacing w:val="-6"/>
          <w:sz w:val="28"/>
        </w:rPr>
        <w:t xml:space="preserve"> </w:t>
      </w:r>
      <w:r w:rsidRPr="00947AC9">
        <w:rPr>
          <w:rFonts w:ascii="Times New Roman" w:hAnsi="Times New Roman" w:cs="Times New Roman"/>
          <w:i/>
          <w:sz w:val="28"/>
        </w:rPr>
        <w:t>huyện</w:t>
      </w:r>
      <w:r w:rsidRPr="00947AC9">
        <w:rPr>
          <w:rFonts w:ascii="Times New Roman" w:hAnsi="Times New Roman" w:cs="Times New Roman"/>
          <w:i/>
          <w:spacing w:val="-2"/>
          <w:sz w:val="28"/>
        </w:rPr>
        <w:t xml:space="preserve"> </w:t>
      </w:r>
      <w:r w:rsidRPr="00947AC9">
        <w:rPr>
          <w:rFonts w:ascii="Times New Roman" w:hAnsi="Times New Roman" w:cs="Times New Roman"/>
          <w:i/>
          <w:sz w:val="28"/>
        </w:rPr>
        <w:t>quản</w:t>
      </w:r>
      <w:r w:rsidRPr="00947AC9">
        <w:rPr>
          <w:rFonts w:ascii="Times New Roman" w:hAnsi="Times New Roman" w:cs="Times New Roman"/>
          <w:i/>
          <w:spacing w:val="-6"/>
          <w:sz w:val="28"/>
        </w:rPr>
        <w:t xml:space="preserve"> </w:t>
      </w:r>
      <w:r w:rsidRPr="00947AC9">
        <w:rPr>
          <w:rFonts w:ascii="Times New Roman" w:hAnsi="Times New Roman" w:cs="Times New Roman"/>
          <w:i/>
          <w:sz w:val="28"/>
        </w:rPr>
        <w:t>lý</w:t>
      </w:r>
      <w:r w:rsidRPr="00947AC9">
        <w:rPr>
          <w:rFonts w:ascii="Times New Roman" w:hAnsi="Times New Roman" w:cs="Times New Roman"/>
          <w:i/>
          <w:spacing w:val="-3"/>
          <w:sz w:val="28"/>
        </w:rPr>
        <w:t xml:space="preserve"> </w:t>
      </w:r>
      <w:r w:rsidRPr="00947AC9">
        <w:rPr>
          <w:rFonts w:ascii="Times New Roman" w:hAnsi="Times New Roman" w:cs="Times New Roman"/>
          <w:i/>
          <w:sz w:val="28"/>
        </w:rPr>
        <w:t>được</w:t>
      </w:r>
      <w:r w:rsidRPr="00947AC9">
        <w:rPr>
          <w:rFonts w:ascii="Times New Roman" w:hAnsi="Times New Roman" w:cs="Times New Roman"/>
          <w:i/>
          <w:spacing w:val="-3"/>
          <w:sz w:val="28"/>
        </w:rPr>
        <w:t xml:space="preserve"> </w:t>
      </w:r>
      <w:r w:rsidRPr="00947AC9">
        <w:rPr>
          <w:rFonts w:ascii="Times New Roman" w:hAnsi="Times New Roman" w:cs="Times New Roman"/>
          <w:i/>
          <w:sz w:val="28"/>
        </w:rPr>
        <w:t>Thành</w:t>
      </w:r>
      <w:r w:rsidRPr="00947AC9">
        <w:rPr>
          <w:rFonts w:ascii="Times New Roman" w:hAnsi="Times New Roman" w:cs="Times New Roman"/>
          <w:i/>
          <w:spacing w:val="-2"/>
          <w:sz w:val="28"/>
        </w:rPr>
        <w:t xml:space="preserve"> </w:t>
      </w:r>
      <w:r w:rsidRPr="00947AC9">
        <w:rPr>
          <w:rFonts w:ascii="Times New Roman" w:hAnsi="Times New Roman" w:cs="Times New Roman"/>
          <w:i/>
          <w:sz w:val="28"/>
        </w:rPr>
        <w:t>phố</w:t>
      </w:r>
      <w:r w:rsidRPr="00947AC9">
        <w:rPr>
          <w:rFonts w:ascii="Times New Roman" w:hAnsi="Times New Roman" w:cs="Times New Roman"/>
          <w:i/>
          <w:spacing w:val="-3"/>
          <w:sz w:val="28"/>
        </w:rPr>
        <w:t xml:space="preserve"> </w:t>
      </w:r>
      <w:r w:rsidRPr="00947AC9">
        <w:rPr>
          <w:rFonts w:ascii="Times New Roman" w:hAnsi="Times New Roman" w:cs="Times New Roman"/>
          <w:i/>
          <w:sz w:val="28"/>
        </w:rPr>
        <w:t>đầu</w:t>
      </w:r>
      <w:r w:rsidRPr="00947AC9">
        <w:rPr>
          <w:rFonts w:ascii="Times New Roman" w:hAnsi="Times New Roman" w:cs="Times New Roman"/>
          <w:i/>
          <w:spacing w:val="-1"/>
          <w:sz w:val="28"/>
        </w:rPr>
        <w:t xml:space="preserve"> </w:t>
      </w:r>
      <w:r w:rsidRPr="00947AC9">
        <w:rPr>
          <w:rFonts w:ascii="Times New Roman" w:hAnsi="Times New Roman" w:cs="Times New Roman"/>
          <w:i/>
          <w:spacing w:val="-5"/>
          <w:sz w:val="28"/>
        </w:rPr>
        <w:t>tư.</w:t>
      </w:r>
    </w:p>
    <w:p w14:paraId="764BD948" w14:textId="77777777" w:rsidR="00362481" w:rsidRDefault="00947AC9" w:rsidP="00947AC9">
      <w:pPr>
        <w:ind w:firstLine="720"/>
        <w:rPr>
          <w:rFonts w:ascii="Times New Roman" w:hAnsi="Times New Roman" w:cs="Times New Roman"/>
          <w:spacing w:val="-2"/>
          <w:sz w:val="28"/>
        </w:rPr>
      </w:pPr>
      <w:r w:rsidRPr="00947AC9">
        <w:rPr>
          <w:rFonts w:ascii="Times New Roman" w:hAnsi="Times New Roman" w:cs="Times New Roman"/>
          <w:i/>
          <w:sz w:val="28"/>
        </w:rPr>
        <w:t xml:space="preserve">- Quản lý, bảo vệ, duy tu, bảo trì các di tích lịch sử - văn hóa, được xếp hạng, còn lại trên địa bàn trừ các di tích Thành phố trực tiếp quản lý sau đầu tư”. </w:t>
      </w:r>
      <w:r w:rsidRPr="00947AC9">
        <w:rPr>
          <w:rFonts w:ascii="Times New Roman" w:hAnsi="Times New Roman" w:cs="Times New Roman"/>
          <w:sz w:val="28"/>
        </w:rPr>
        <w:t>Đối chiếu theo quy định nêu trên, trùng tu xây dựng Đình và Chùa thôn Nội, đình Văn Trai xã Văn Hoàng đã được Thành phố công nhận di tích cấp Thành phố thuộc cấp huyện quản lý và thuộc nhiệm vụ chi của ngân sách cấp quận, huyện, thị xã. UBND Thành</w:t>
      </w:r>
      <w:r w:rsidRPr="00947AC9">
        <w:rPr>
          <w:rFonts w:ascii="Times New Roman" w:hAnsi="Times New Roman" w:cs="Times New Roman"/>
          <w:spacing w:val="-1"/>
          <w:sz w:val="28"/>
        </w:rPr>
        <w:t xml:space="preserve"> </w:t>
      </w:r>
      <w:r w:rsidRPr="00947AC9">
        <w:rPr>
          <w:rFonts w:ascii="Times New Roman" w:hAnsi="Times New Roman" w:cs="Times New Roman"/>
          <w:sz w:val="28"/>
        </w:rPr>
        <w:t>phố</w:t>
      </w:r>
      <w:r w:rsidRPr="00947AC9">
        <w:rPr>
          <w:rFonts w:ascii="Times New Roman" w:hAnsi="Times New Roman" w:cs="Times New Roman"/>
          <w:spacing w:val="-2"/>
          <w:sz w:val="28"/>
        </w:rPr>
        <w:t xml:space="preserve"> </w:t>
      </w:r>
      <w:r w:rsidRPr="00947AC9">
        <w:rPr>
          <w:rFonts w:ascii="Times New Roman" w:hAnsi="Times New Roman" w:cs="Times New Roman"/>
          <w:sz w:val="28"/>
        </w:rPr>
        <w:t>sẽ</w:t>
      </w:r>
      <w:r w:rsidRPr="00947AC9">
        <w:rPr>
          <w:rFonts w:ascii="Times New Roman" w:hAnsi="Times New Roman" w:cs="Times New Roman"/>
          <w:spacing w:val="-3"/>
          <w:sz w:val="28"/>
        </w:rPr>
        <w:t xml:space="preserve"> </w:t>
      </w:r>
      <w:r w:rsidRPr="00947AC9">
        <w:rPr>
          <w:rFonts w:ascii="Times New Roman" w:hAnsi="Times New Roman" w:cs="Times New Roman"/>
          <w:sz w:val="28"/>
        </w:rPr>
        <w:t>chỉ</w:t>
      </w:r>
      <w:r w:rsidRPr="00947AC9">
        <w:rPr>
          <w:rFonts w:ascii="Times New Roman" w:hAnsi="Times New Roman" w:cs="Times New Roman"/>
          <w:spacing w:val="-2"/>
          <w:sz w:val="28"/>
        </w:rPr>
        <w:t xml:space="preserve"> </w:t>
      </w:r>
      <w:r w:rsidRPr="00947AC9">
        <w:rPr>
          <w:rFonts w:ascii="Times New Roman" w:hAnsi="Times New Roman" w:cs="Times New Roman"/>
          <w:sz w:val="28"/>
        </w:rPr>
        <w:t>đạo</w:t>
      </w:r>
      <w:r w:rsidRPr="00947AC9">
        <w:rPr>
          <w:rFonts w:ascii="Times New Roman" w:hAnsi="Times New Roman" w:cs="Times New Roman"/>
          <w:spacing w:val="-4"/>
          <w:sz w:val="28"/>
        </w:rPr>
        <w:t xml:space="preserve"> </w:t>
      </w:r>
      <w:r w:rsidRPr="00947AC9">
        <w:rPr>
          <w:rFonts w:ascii="Times New Roman" w:hAnsi="Times New Roman" w:cs="Times New Roman"/>
          <w:sz w:val="28"/>
        </w:rPr>
        <w:t>UBND huyện</w:t>
      </w:r>
      <w:r w:rsidRPr="00947AC9">
        <w:rPr>
          <w:rFonts w:ascii="Times New Roman" w:hAnsi="Times New Roman" w:cs="Times New Roman"/>
          <w:spacing w:val="-1"/>
          <w:sz w:val="28"/>
        </w:rPr>
        <w:t xml:space="preserve"> </w:t>
      </w:r>
      <w:r w:rsidRPr="00947AC9">
        <w:rPr>
          <w:rFonts w:ascii="Times New Roman" w:hAnsi="Times New Roman" w:cs="Times New Roman"/>
          <w:sz w:val="28"/>
        </w:rPr>
        <w:t>Phú</w:t>
      </w:r>
      <w:r w:rsidRPr="00947AC9">
        <w:rPr>
          <w:rFonts w:ascii="Times New Roman" w:hAnsi="Times New Roman" w:cs="Times New Roman"/>
          <w:spacing w:val="-1"/>
          <w:sz w:val="28"/>
        </w:rPr>
        <w:t xml:space="preserve"> </w:t>
      </w:r>
      <w:r w:rsidRPr="00947AC9">
        <w:rPr>
          <w:rFonts w:ascii="Times New Roman" w:hAnsi="Times New Roman" w:cs="Times New Roman"/>
          <w:sz w:val="28"/>
        </w:rPr>
        <w:t>Xuyên</w:t>
      </w:r>
      <w:r w:rsidRPr="00947AC9">
        <w:rPr>
          <w:rFonts w:ascii="Times New Roman" w:hAnsi="Times New Roman" w:cs="Times New Roman"/>
          <w:spacing w:val="-1"/>
          <w:sz w:val="28"/>
        </w:rPr>
        <w:t xml:space="preserve"> </w:t>
      </w:r>
      <w:r w:rsidRPr="00947AC9">
        <w:rPr>
          <w:rFonts w:ascii="Times New Roman" w:hAnsi="Times New Roman" w:cs="Times New Roman"/>
          <w:sz w:val="28"/>
        </w:rPr>
        <w:t>chủ</w:t>
      </w:r>
      <w:r w:rsidRPr="00947AC9">
        <w:rPr>
          <w:rFonts w:ascii="Times New Roman" w:hAnsi="Times New Roman" w:cs="Times New Roman"/>
          <w:spacing w:val="-2"/>
          <w:sz w:val="28"/>
        </w:rPr>
        <w:t xml:space="preserve"> </w:t>
      </w:r>
      <w:r w:rsidRPr="00947AC9">
        <w:rPr>
          <w:rFonts w:ascii="Times New Roman" w:hAnsi="Times New Roman" w:cs="Times New Roman"/>
          <w:sz w:val="28"/>
        </w:rPr>
        <w:t>động</w:t>
      </w:r>
      <w:r w:rsidRPr="00947AC9">
        <w:rPr>
          <w:rFonts w:ascii="Times New Roman" w:hAnsi="Times New Roman" w:cs="Times New Roman"/>
          <w:spacing w:val="-1"/>
          <w:sz w:val="28"/>
        </w:rPr>
        <w:t xml:space="preserve"> </w:t>
      </w:r>
      <w:r w:rsidRPr="00947AC9">
        <w:rPr>
          <w:rFonts w:ascii="Times New Roman" w:hAnsi="Times New Roman" w:cs="Times New Roman"/>
          <w:sz w:val="28"/>
        </w:rPr>
        <w:t>bố trí</w:t>
      </w:r>
      <w:r w:rsidRPr="00947AC9">
        <w:rPr>
          <w:rFonts w:ascii="Times New Roman" w:hAnsi="Times New Roman" w:cs="Times New Roman"/>
          <w:spacing w:val="-1"/>
          <w:sz w:val="28"/>
        </w:rPr>
        <w:t xml:space="preserve"> </w:t>
      </w:r>
      <w:r w:rsidRPr="00947AC9">
        <w:rPr>
          <w:rFonts w:ascii="Times New Roman" w:hAnsi="Times New Roman" w:cs="Times New Roman"/>
          <w:sz w:val="28"/>
        </w:rPr>
        <w:t>kinh</w:t>
      </w:r>
      <w:r w:rsidRPr="00947AC9">
        <w:rPr>
          <w:rFonts w:ascii="Times New Roman" w:hAnsi="Times New Roman" w:cs="Times New Roman"/>
          <w:spacing w:val="-1"/>
          <w:sz w:val="28"/>
        </w:rPr>
        <w:t xml:space="preserve"> </w:t>
      </w:r>
      <w:r w:rsidRPr="00947AC9">
        <w:rPr>
          <w:rFonts w:ascii="Times New Roman" w:hAnsi="Times New Roman" w:cs="Times New Roman"/>
          <w:sz w:val="28"/>
        </w:rPr>
        <w:t>phí</w:t>
      </w:r>
      <w:r w:rsidRPr="00947AC9">
        <w:rPr>
          <w:rFonts w:ascii="Times New Roman" w:hAnsi="Times New Roman" w:cs="Times New Roman"/>
          <w:spacing w:val="-2"/>
          <w:sz w:val="28"/>
        </w:rPr>
        <w:t xml:space="preserve"> </w:t>
      </w:r>
      <w:r w:rsidRPr="00947AC9">
        <w:rPr>
          <w:rFonts w:ascii="Times New Roman" w:hAnsi="Times New Roman" w:cs="Times New Roman"/>
          <w:sz w:val="28"/>
        </w:rPr>
        <w:t>để</w:t>
      </w:r>
      <w:r w:rsidRPr="00947AC9">
        <w:rPr>
          <w:rFonts w:ascii="Times New Roman" w:hAnsi="Times New Roman" w:cs="Times New Roman"/>
          <w:spacing w:val="-3"/>
          <w:sz w:val="28"/>
        </w:rPr>
        <w:t xml:space="preserve"> </w:t>
      </w:r>
      <w:r w:rsidRPr="00947AC9">
        <w:rPr>
          <w:rFonts w:ascii="Times New Roman" w:hAnsi="Times New Roman" w:cs="Times New Roman"/>
          <w:sz w:val="28"/>
        </w:rPr>
        <w:t>trùng</w:t>
      </w:r>
      <w:r w:rsidRPr="00947AC9">
        <w:rPr>
          <w:rFonts w:ascii="Times New Roman" w:hAnsi="Times New Roman" w:cs="Times New Roman"/>
          <w:spacing w:val="-1"/>
          <w:sz w:val="28"/>
        </w:rPr>
        <w:t xml:space="preserve"> </w:t>
      </w:r>
      <w:r w:rsidRPr="00947AC9">
        <w:rPr>
          <w:rFonts w:ascii="Times New Roman" w:hAnsi="Times New Roman" w:cs="Times New Roman"/>
          <w:sz w:val="28"/>
        </w:rPr>
        <w:t xml:space="preserve">tu </w:t>
      </w:r>
      <w:r w:rsidRPr="00947AC9">
        <w:rPr>
          <w:rFonts w:ascii="Times New Roman" w:hAnsi="Times New Roman" w:cs="Times New Roman"/>
          <w:spacing w:val="-5"/>
          <w:sz w:val="28"/>
        </w:rPr>
        <w:t>xây</w:t>
      </w:r>
      <w:r w:rsidRPr="00947AC9">
        <w:rPr>
          <w:rFonts w:ascii="Times New Roman" w:hAnsi="Times New Roman" w:cs="Times New Roman"/>
          <w:i/>
          <w:sz w:val="28"/>
        </w:rPr>
        <w:t xml:space="preserve"> </w:t>
      </w:r>
      <w:r w:rsidRPr="00947AC9">
        <w:rPr>
          <w:rFonts w:ascii="Times New Roman" w:hAnsi="Times New Roman" w:cs="Times New Roman"/>
          <w:sz w:val="28"/>
        </w:rPr>
        <w:t>dựng Đình</w:t>
      </w:r>
      <w:r w:rsidRPr="00947AC9">
        <w:rPr>
          <w:rFonts w:ascii="Times New Roman" w:hAnsi="Times New Roman" w:cs="Times New Roman"/>
          <w:spacing w:val="-1"/>
          <w:sz w:val="28"/>
        </w:rPr>
        <w:t xml:space="preserve"> </w:t>
      </w:r>
      <w:r w:rsidRPr="00947AC9">
        <w:rPr>
          <w:rFonts w:ascii="Times New Roman" w:hAnsi="Times New Roman" w:cs="Times New Roman"/>
          <w:sz w:val="28"/>
        </w:rPr>
        <w:t>và Chùa</w:t>
      </w:r>
      <w:r w:rsidRPr="00947AC9">
        <w:rPr>
          <w:rFonts w:ascii="Times New Roman" w:hAnsi="Times New Roman" w:cs="Times New Roman"/>
          <w:spacing w:val="-2"/>
          <w:sz w:val="28"/>
        </w:rPr>
        <w:t xml:space="preserve"> </w:t>
      </w:r>
      <w:r w:rsidRPr="00947AC9">
        <w:rPr>
          <w:rFonts w:ascii="Times New Roman" w:hAnsi="Times New Roman" w:cs="Times New Roman"/>
          <w:sz w:val="28"/>
        </w:rPr>
        <w:t>thôn Nội,</w:t>
      </w:r>
      <w:r w:rsidRPr="00947AC9">
        <w:rPr>
          <w:rFonts w:ascii="Times New Roman" w:hAnsi="Times New Roman" w:cs="Times New Roman"/>
          <w:spacing w:val="-3"/>
          <w:sz w:val="28"/>
        </w:rPr>
        <w:t xml:space="preserve"> </w:t>
      </w:r>
      <w:r w:rsidRPr="00947AC9">
        <w:rPr>
          <w:rFonts w:ascii="Times New Roman" w:hAnsi="Times New Roman" w:cs="Times New Roman"/>
          <w:sz w:val="28"/>
        </w:rPr>
        <w:t>đình Văn Trai</w:t>
      </w:r>
      <w:r w:rsidRPr="00947AC9">
        <w:rPr>
          <w:rFonts w:ascii="Times New Roman" w:hAnsi="Times New Roman" w:cs="Times New Roman"/>
          <w:spacing w:val="-1"/>
          <w:sz w:val="28"/>
        </w:rPr>
        <w:t xml:space="preserve"> </w:t>
      </w:r>
      <w:r w:rsidRPr="00947AC9">
        <w:rPr>
          <w:rFonts w:ascii="Times New Roman" w:hAnsi="Times New Roman" w:cs="Times New Roman"/>
          <w:sz w:val="28"/>
        </w:rPr>
        <w:t>xã Văn Hoàng</w:t>
      </w:r>
      <w:r w:rsidRPr="00947AC9">
        <w:rPr>
          <w:rFonts w:ascii="Times New Roman" w:hAnsi="Times New Roman" w:cs="Times New Roman"/>
          <w:spacing w:val="-1"/>
          <w:sz w:val="28"/>
        </w:rPr>
        <w:t xml:space="preserve"> </w:t>
      </w:r>
      <w:r w:rsidRPr="00947AC9">
        <w:rPr>
          <w:rFonts w:ascii="Times New Roman" w:hAnsi="Times New Roman" w:cs="Times New Roman"/>
          <w:sz w:val="28"/>
        </w:rPr>
        <w:t>theo</w:t>
      </w:r>
      <w:r w:rsidRPr="00947AC9">
        <w:rPr>
          <w:rFonts w:ascii="Times New Roman" w:hAnsi="Times New Roman" w:cs="Times New Roman"/>
          <w:spacing w:val="-2"/>
          <w:sz w:val="28"/>
        </w:rPr>
        <w:t xml:space="preserve"> </w:t>
      </w:r>
      <w:r w:rsidRPr="00947AC9">
        <w:rPr>
          <w:rFonts w:ascii="Times New Roman" w:hAnsi="Times New Roman" w:cs="Times New Roman"/>
          <w:sz w:val="28"/>
        </w:rPr>
        <w:t>đúng</w:t>
      </w:r>
      <w:r w:rsidRPr="00947AC9">
        <w:rPr>
          <w:rFonts w:ascii="Times New Roman" w:hAnsi="Times New Roman" w:cs="Times New Roman"/>
          <w:spacing w:val="-1"/>
          <w:sz w:val="28"/>
        </w:rPr>
        <w:t xml:space="preserve"> </w:t>
      </w:r>
      <w:r w:rsidRPr="00947AC9">
        <w:rPr>
          <w:rFonts w:ascii="Times New Roman" w:hAnsi="Times New Roman" w:cs="Times New Roman"/>
          <w:sz w:val="28"/>
        </w:rPr>
        <w:t>quy</w:t>
      </w:r>
      <w:r w:rsidRPr="00947AC9">
        <w:rPr>
          <w:rFonts w:ascii="Times New Roman" w:hAnsi="Times New Roman" w:cs="Times New Roman"/>
          <w:spacing w:val="-5"/>
          <w:sz w:val="28"/>
        </w:rPr>
        <w:t xml:space="preserve"> </w:t>
      </w:r>
      <w:r w:rsidRPr="00947AC9">
        <w:rPr>
          <w:rFonts w:ascii="Times New Roman" w:hAnsi="Times New Roman" w:cs="Times New Roman"/>
          <w:sz w:val="28"/>
        </w:rPr>
        <w:t>định</w:t>
      </w:r>
      <w:r w:rsidRPr="00947AC9">
        <w:rPr>
          <w:rFonts w:ascii="Times New Roman" w:hAnsi="Times New Roman" w:cs="Times New Roman"/>
          <w:spacing w:val="-1"/>
          <w:sz w:val="28"/>
        </w:rPr>
        <w:t xml:space="preserve"> </w:t>
      </w:r>
      <w:r w:rsidRPr="00947AC9">
        <w:rPr>
          <w:rFonts w:ascii="Times New Roman" w:hAnsi="Times New Roman" w:cs="Times New Roman"/>
          <w:sz w:val="28"/>
        </w:rPr>
        <w:t>và</w:t>
      </w:r>
      <w:r w:rsidRPr="00947AC9">
        <w:rPr>
          <w:rFonts w:ascii="Times New Roman" w:hAnsi="Times New Roman" w:cs="Times New Roman"/>
          <w:spacing w:val="-2"/>
          <w:sz w:val="28"/>
        </w:rPr>
        <w:t xml:space="preserve"> </w:t>
      </w:r>
      <w:r w:rsidRPr="00947AC9">
        <w:rPr>
          <w:rFonts w:ascii="Times New Roman" w:hAnsi="Times New Roman" w:cs="Times New Roman"/>
          <w:sz w:val="28"/>
        </w:rPr>
        <w:t xml:space="preserve">thẩm </w:t>
      </w:r>
      <w:r w:rsidRPr="00947AC9">
        <w:rPr>
          <w:rFonts w:ascii="Times New Roman" w:hAnsi="Times New Roman" w:cs="Times New Roman"/>
          <w:spacing w:val="-2"/>
          <w:sz w:val="28"/>
        </w:rPr>
        <w:t>quyền.</w:t>
      </w:r>
    </w:p>
    <w:p w14:paraId="549BA21F" w14:textId="6C08D08D" w:rsidR="00362481"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sidR="00BA76A0">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A4" w14:textId="71A75D25" w:rsidR="009C0001" w:rsidRP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18. Huyện Thường Tín </w:t>
      </w:r>
    </w:p>
    <w:p w14:paraId="000002A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81. Đề nghị Thành phố giao UBND huyện Thường Tín nghiên cứu lập dự án cống hóa kênh 71 kết hợp mở rộng mặt đường xe chạy tuyến Tỉnh lộ 427 đoạn từ cầu vượt Dương Trực Nguyên đến cầu Dừa và đoạn từ Cầu Dừa đến đê sông Hồng bằng nguồn ngân sách Huyện.</w:t>
      </w:r>
    </w:p>
    <w:p w14:paraId="000002A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A7" w14:textId="669B152E" w:rsidR="009C0001" w:rsidRPr="0091039C" w:rsidRDefault="00771BD2" w:rsidP="009C204F">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Trên cơ sở đề xuất của UBND Huyện Thường Tín, Sở Kế hoạch và Đầu tư đã có Văn bản số 515/BC-KHĐT ngày 04/9/2024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Tờ trình số 327/TTr-UBND ngày 13/9/2024 trình HĐND Thành phố phê duyệt chủ trương đầu tư dự án tại kỳ họp tháng 10/2024.</w:t>
      </w:r>
    </w:p>
    <w:p w14:paraId="000002A9" w14:textId="5E420A62" w:rsidR="009C0001" w:rsidRPr="0091039C"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44FAF0DA"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82.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xem xét chỉ đạo lập quy hoạch và triển khai xây dựng cầu Tiền Phong 3 bắc qua sông Nhuệ bằng nguồn ngân sách Thành phố để kết nối với tuyến đường Ngọc Hồi - Phú Xuyên đi qua địa bàn huyện Thường Tín, phục vụ nhu cầu giao thương, phát triển kinh tế làng nghề chăn ga, gối đệm, mộc mỹ nghệ Tiền Phong.</w:t>
      </w:r>
    </w:p>
    <w:p w14:paraId="5D77FC62"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61F4AD6"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10/9/2024, Sở Giao thông vận tải Hà Nội có văn bản số 5606/SGTVT-KHTC về việc tổ chức triển khai thực hiện công điện 14/CĐ-UBND ngày 10/9/2024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Trong đó, đề nghị UBND các </w:t>
      </w:r>
      <w:r w:rsidRPr="0091039C">
        <w:rPr>
          <w:rFonts w:ascii="Times New Roman" w:eastAsia="Times New Roman" w:hAnsi="Times New Roman" w:cs="Times New Roman"/>
          <w:sz w:val="28"/>
          <w:szCs w:val="28"/>
        </w:rPr>
        <w:lastRenderedPageBreak/>
        <w:t xml:space="preserve">quận, huyện, thị xã ”Tổng hợp danh sách các công trình cầu yếu, cầu tạm cần cải tạo, sửa chữa thay mới (sắp xếp thứ tự ưu tiên theo mức độ quan trọng) kèm theo nhu cầu về kinh phí gửi Sở Giao thông vận tải, Sở Kế hoạch và Đầu tư, Sở Tài chính để tổng hợp xem xét, bố trí nguồn vốn đầu tư, cải tạo, sửa chữa’’. Đề nghị, UBND quận Hà Đông sớm có văn bản gửi Sở Giao thông vận tải Hà Nội xem xét, tổng hợp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w:t>
      </w:r>
    </w:p>
    <w:p w14:paraId="55F76107" w14:textId="4BB6428E" w:rsidR="00A85753" w:rsidRPr="00362481"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AE"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19. Huyện Thanh Trì</w:t>
      </w:r>
    </w:p>
    <w:p w14:paraId="000002AF"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Không có kiến nghị cụ thể</w:t>
      </w:r>
    </w:p>
    <w:p w14:paraId="000002B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20. Huyện Gia Lâm</w:t>
      </w:r>
    </w:p>
    <w:p w14:paraId="000002B1" w14:textId="49FE2972"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83. Dự án Xây dựng Điểm thông quan nội địa của Thành phố tại xã Cổ Bi do Công ty TNHH ICD Hà Nội làm Chủ đầu tư. Tuy nhiên, Dự án chậm triển khai thực hiện, để đất hoang hóa, gây lãng phí và bức xúc trong nhân dân, cử tri đã kiến nghị nhiều lần nhưng chưa được giải quyết triệt để.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sớm triển khai thực hiện Dự án và có lộ trình, thời gian thực hiện cụ thể, tránh trả lời chung chung.</w:t>
      </w:r>
    </w:p>
    <w:p w14:paraId="000002B2"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2B3" w14:textId="3C3D7C86"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 Dự án đầu tư xây dựng Điểm thông quan nội địa thành phố Hà Nội tại xã Cổ Bi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thu hồi đất tại Quyết định số 7011/QĐ-UBND ngày 19/11/2013 giao cho Công ty TNHH Một thành viên Hanel để thực hiện (Diện tích giao là 192.118m2 đất). Sở Tài nguyên và Môi trường đã lập Biên bản xác định mốc giới trên thực địa ngày 02/4/2013 cho Chủ đầu tư để thực hiện công tác bồi thường, hỗ trợ, tái định cư. </w:t>
      </w:r>
    </w:p>
    <w:p w14:paraId="000002B4" w14:textId="0EB64C8F"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 Ngày 29/8/2016,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4710/QĐ-UBND, trong đó có nội dung điều chỉnh tên người sử dụng đất để thực hiện Dự án từ: “Công ty TNHH Một thành viên Hanel” thành “Công ty TNHH ICD Hà Nội” để tiếp tục thực hiện Dự án Điểm thông quan nội địa thành phố Hà Nội tại xã Cổ Bi, huyện Gia Lâm.</w:t>
      </w:r>
    </w:p>
    <w:p w14:paraId="000002B5" w14:textId="30F09F35"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 Ngày 30/10/2016,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5990/QĐ-UBND phê duyệt Dự án đầu tư xây dựng tuyến đường 30m đấu nối khu vực dự án Điểm thông quan nội địa thành phố tới đường Nguyễn Đức Thuận, diện tích sử dụng đất là 26.916m2 đất (thuộc một phần diện tích 192.118m2 đất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giao cho Công ty TNHH MTV Hanel tại Quyết định số 7011/QĐ-UBND ngày 19/11/2013), giao Ban Quản lý dự án huyện Gia Lâm làm Chủ đầu tư.</w:t>
      </w:r>
    </w:p>
    <w:p w14:paraId="000002B6" w14:textId="3B0D2085" w:rsidR="009C0001" w:rsidRPr="0091039C" w:rsidRDefault="00771BD2">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UBND huyện Gia Lâm, Ban Quản lý dự án đầu tư xây dựng huyện Gia Lâm và Công ty TNHH ICD Hà Nội có trách nhiệm liên hệ với Sở Tài nguyên và Môi trường hoàn thiện thủ tục cắm mốc giới, xác định ranh giới khu đất, diện tích thu hồi trong phạm vi Dự án đầu tư xây dựng tuyến đường 30m đấu nối khu vực dự án Điểm thông quan nội địa thành phố tới đường Nguyễn Đức Thuận; nộp hồ sơ làm thủ tục giao đất, cho thuê đất để thực hiện dự án đầu tư theo quy định đối </w:t>
      </w:r>
      <w:r w:rsidRPr="0091039C">
        <w:rPr>
          <w:rFonts w:ascii="Times New Roman" w:eastAsia="Times New Roman" w:hAnsi="Times New Roman" w:cs="Times New Roman"/>
          <w:sz w:val="28"/>
          <w:szCs w:val="28"/>
        </w:rPr>
        <w:lastRenderedPageBreak/>
        <w:t xml:space="preserve">với diện tích 26.916m2 đất trong phạm vi Dự án đầu tư xây dựng tuyến đường 30m đấu nối khu vực dự án Điểm thông quan nội địa thành phố Hà Nội tới đường Nguyễn Đức; tổ chức nhận bàn giao đất trên bản đồ, ngoài thực địa đối với diện tích 165.202,2m2 đất thuộc Dự án Điểm thông quan nội địa thành phố Hà Nội, hoàn thiện hồ sơ pháp lý làm căn cứ xác định nghĩa vụ tài chính của Dự án Điểm thông quan nội địa thành phố Hà Nội theo đúng hướng dẫn của Sở Tài nguyên và Môi trường tại Văn bản số 1529/STNMT-CCQLĐĐ ngày 02/3/2018 và Văn bản số 9966/STNMT-CCQLĐĐ ngày 31/12/2021 để thực hiện quyền, nghĩa vụ của người sử dụng đất theo quy định. Như vậy, trách nhiệm thuộc về UBND huyện Gia Lâm.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tập trung chỉ đạo UBND huyện Gia Lâm đẩy nhanh tiến độ thực hiện dự án, phấn đấu hoàn thành dự án trong năm 2024. (Nội dung này đang thực hiện).</w:t>
      </w:r>
    </w:p>
    <w:p w14:paraId="2A240ED7" w14:textId="75A80BCF" w:rsidR="00362481" w:rsidRPr="00E01FAD"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281E7E38"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84. Dự án Bãi đỗ xe và dịch vụ công cộng tại thị trấn Trâu Quỳ đã được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phê duyệt từ năm 2013 và giao Công ty Vinafco là chủ đầu tư. Tuy nhiên, Dự án chậm triển khai thực hiện, để đất hoang hóa, gây lãng phí và bức xúc trong nhân dân, cử tri đã kiến nghị nhiều lần nhưng chưa được giải quyết triệt để.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sớm triển khai thực hiện Dự án và có lộ trình, thời gian thực hiện cụ thể, tránh trả lời chung chung.</w:t>
      </w:r>
    </w:p>
    <w:p w14:paraId="0FC8C42A"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6C79CA64"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mới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chấp thuận cho Tổng Công ty vận tải Hà Nội làm chủ đầu tư từ năm 2018 và đang trong giai đoạn tổ chức lấy ý kiến của cộng đồng dân cư về ranh giới, vị trí, địa điểm thực hiện, chưa giải phóng mặt bằng dự án, chưa có quyết định giao đất.</w:t>
      </w:r>
    </w:p>
    <w:p w14:paraId="2C3C13DF"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pacing w:val="-4"/>
          <w:sz w:val="28"/>
          <w:szCs w:val="28"/>
        </w:rPr>
        <w:t xml:space="preserve">Theo Nghị quyết 04/NQ-HĐND ngày 8/4/2022 của </w:t>
      </w:r>
      <w:r w:rsidR="00C91614" w:rsidRPr="0091039C">
        <w:rPr>
          <w:rFonts w:ascii="Times New Roman" w:eastAsia="Times New Roman" w:hAnsi="Times New Roman" w:cs="Times New Roman"/>
          <w:spacing w:val="-4"/>
          <w:sz w:val="28"/>
          <w:szCs w:val="28"/>
        </w:rPr>
        <w:t>HĐND</w:t>
      </w:r>
      <w:r w:rsidRPr="0091039C">
        <w:rPr>
          <w:rFonts w:ascii="Times New Roman" w:eastAsia="Times New Roman" w:hAnsi="Times New Roman" w:cs="Times New Roman"/>
          <w:spacing w:val="-4"/>
          <w:sz w:val="28"/>
          <w:szCs w:val="28"/>
        </w:rPr>
        <w:t xml:space="preserve"> Thành phố Hà Nội </w:t>
      </w:r>
      <w:r w:rsidRPr="0091039C">
        <w:rPr>
          <w:rFonts w:ascii="Times New Roman" w:eastAsia="Times New Roman" w:hAnsi="Times New Roman" w:cs="Times New Roman"/>
          <w:sz w:val="28"/>
          <w:szCs w:val="28"/>
        </w:rPr>
        <w:t xml:space="preserve">và Kế hoạch 160/KH-UBND ngày 08/6/2022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biện pháp đẩy nhanh tiến độ đầu tư, tập trung xử lý các dự án vốn ngân sách có sử dụng đất chậm triển khai trên địa bàn thành phố Hà Nội. Tại  phần B, khoản II, mục 1 của Kế hoạch 160/KH-UBND ngày 08/6/2022 về phân loại và phân công thực hiện xử lý các dự án vốn ngoài ngân sách có sử dụng đất chậm tiến độ, chậm triển khai: </w:t>
      </w:r>
      <w:r w:rsidRPr="0091039C">
        <w:rPr>
          <w:rFonts w:ascii="Times New Roman" w:eastAsia="Times New Roman" w:hAnsi="Times New Roman" w:cs="Times New Roman"/>
          <w:i/>
          <w:sz w:val="28"/>
          <w:szCs w:val="28"/>
        </w:rPr>
        <w:t>“Đối với các Dự án đã có quyết định chủ trương đầu tư (chấp thuận chủ trương đầu tư, chấp thuận đầu tư, văn bản giao Chủ đầu tư nghiên cứu) đến nay đã quá tiến độ thực hiện dự án nhưng chưa được Nhà nước giao đất, cho thuê đất: Giao Sở Kế hoạch và Đầu tư chủ trì, phối hợp với các sở, ngành Thành phố và UBND các quận, huyện, thị xã thực hiện”.</w:t>
      </w:r>
    </w:p>
    <w:p w14:paraId="3CCB6870"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UBND huyện Gia Lâm có trách nhiệm chủ trì cùng các Sở, ngành và các đơn vị liên quan tiếp tục rà soát, thống kê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theo chỉ đạo tại Văn bản số 358/UBND-TNMT ngày 01/2/2024.</w:t>
      </w:r>
    </w:p>
    <w:p w14:paraId="000002BE" w14:textId="032AB518" w:rsidR="009C0001" w:rsidRPr="0091039C"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6CCF8D8C"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 xml:space="preserve">Câu 85. Dự án Bến xe khách liên tỉnh kết hợp điểm đầu cuối xe buýt phía Đông Thành phố Hà Nội tại xã Cổ Bi được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phê duyệt từ năm 2018 và giao Tổng Công ty vận tải Hà Nội làm Chủ đầu tư. Tuy nhiên, Dự án chậm triển khai thực hiện, để đất hoang hóa, gây lãng phí và bức xúc trong nhân dân, cử tri đã kiến nghị nhiều lần nhưng chưa được giải quyết </w:t>
      </w:r>
      <w:r w:rsidRPr="0091039C">
        <w:rPr>
          <w:rFonts w:ascii="Times New Roman" w:eastAsia="Times New Roman" w:hAnsi="Times New Roman" w:cs="Times New Roman"/>
          <w:b/>
          <w:spacing w:val="-2"/>
          <w:sz w:val="28"/>
          <w:szCs w:val="28"/>
        </w:rPr>
        <w:t xml:space="preserve">triệt để. Đề nghị </w:t>
      </w:r>
      <w:r w:rsidR="004E08C5" w:rsidRPr="0091039C">
        <w:rPr>
          <w:rFonts w:ascii="Times New Roman" w:eastAsia="Times New Roman" w:hAnsi="Times New Roman" w:cs="Times New Roman"/>
          <w:b/>
          <w:spacing w:val="-2"/>
          <w:sz w:val="28"/>
          <w:szCs w:val="28"/>
        </w:rPr>
        <w:t>UBND Thành phố</w:t>
      </w:r>
      <w:r w:rsidRPr="0091039C">
        <w:rPr>
          <w:rFonts w:ascii="Times New Roman" w:eastAsia="Times New Roman" w:hAnsi="Times New Roman" w:cs="Times New Roman"/>
          <w:b/>
          <w:spacing w:val="-2"/>
          <w:sz w:val="28"/>
          <w:szCs w:val="28"/>
        </w:rPr>
        <w:t xml:space="preserve"> chỉ đạo Chủ đầu tư sớm triển khai thực hiện Dự án và có lộ trình, thời gian thực hiện cụ thể, tránh trả lời chung chung.</w:t>
      </w:r>
    </w:p>
    <w:p w14:paraId="1D0591C2"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62D89B34"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mới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chấp thuận cho Tổng Công ty vận tải Hà Nội làm chủ đầu tư từ năm 2018 và đang trong giai đoạn tổ chức lấy ý kiến của cộng đồng dân cư về ranh giới, vị trí, địa điểm thực hiện, chưa giải phóng mặt bằng dự án (Dự án chưa có Quyết định giao đất). </w:t>
      </w:r>
    </w:p>
    <w:p w14:paraId="09CBD7DC"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Nghị quyết 04/NQ-HĐND ngày 8/4/2022 của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Hà Nội và Kế hoạch 160/KH-UBND ngày 08/6/2022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biện pháp đẩy nhanh tiến độ đầu tư, tập trung xử lý các dự án vốn ngân sách có sử dụng đất chậm triển khai trên địa bàn thành phố Hà Nội. Tại  phần B, khoản II, mục 1 của Kế hoạch 160/KH-UBND ngày 08/6/2022 về phân loại và phân công thực hiện xử lý các dự án vốn ngoài ngân sách có sử dụng đất chậm tiến độ, chậm triển khai: </w:t>
      </w:r>
      <w:r w:rsidRPr="0091039C">
        <w:rPr>
          <w:rFonts w:ascii="Times New Roman" w:eastAsia="Times New Roman" w:hAnsi="Times New Roman" w:cs="Times New Roman"/>
          <w:i/>
          <w:sz w:val="28"/>
          <w:szCs w:val="28"/>
        </w:rPr>
        <w:t>“Đối với các Dự án đã có quyết định chủ trương đầu tư (chấp thuận chủ trương đầu tư, chấp thuận đầu tư, văn bản giao Chủ đầu tư nghiên cứu) đến nay đã quá tiến độ thực hiện dự án nhưng chưa được Nhà nước giao đất, cho thuê đất: Giao Sở Kế hoạch và Đầu tư chủ trì, phối hợp với các sở, ngành Thành phố và UBND các quận, huyện, thị xã thực hiện”.</w:t>
      </w:r>
    </w:p>
    <w:p w14:paraId="3E0FDEA2" w14:textId="777A2ECD" w:rsidR="00F006B3" w:rsidRPr="00362481"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4D50A82E"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86. Dự án Xây dựng nhà ở thương mại để bán cho cán bộ chiến sĩ Cục A07 - Bộ Công an tại xã Cổ Bi. Tuy nhiên, Dự án chậm triển khai thực hiện, để đất hoang hóa, gây lãng phí và bức xúc trong nhân dân, cử tri đã kiến nghị nhiều lần nhưng chưa được giải quyết triệt để.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sớm triển khai thực hiện Dự án và có lộ trình, thời gian thực hiện cụ thể, tránh trả lời chung chung.</w:t>
      </w:r>
    </w:p>
    <w:p w14:paraId="23F55891"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7A03D5E"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11958/UBND-KH&amp;ĐT ngày 15/12/2009 chấp thuận cho Công ty cổ phần Xây dựng Bảo tàng Hồ Chí Minh nghiên cứu lập dự án và thực hiện.</w:t>
      </w:r>
    </w:p>
    <w:p w14:paraId="6A94B0D1"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06/3/2014,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1309/QĐ-UBND phê duyệt Quy hoạch chi tiết tỷ lệ 1/500 của Dự án.</w:t>
      </w:r>
    </w:p>
    <w:p w14:paraId="2A8CF9EB"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chưa giải phóng mặt bằng, chưa được giao đất. </w:t>
      </w:r>
    </w:p>
    <w:p w14:paraId="1C89512B"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Nghị quyết 04/NQ-HĐND ngày 8/4/2022 của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Hà Nội và Kế hoạch 160/KH-UBND ngày 08/6/2022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biện pháp đẩy nhanh tiến độ đầu tư, tập trung xử lý các dự án vốn ngân sách có sử dụng </w:t>
      </w:r>
      <w:r w:rsidRPr="0091039C">
        <w:rPr>
          <w:rFonts w:ascii="Times New Roman" w:eastAsia="Times New Roman" w:hAnsi="Times New Roman" w:cs="Times New Roman"/>
          <w:sz w:val="28"/>
          <w:szCs w:val="28"/>
        </w:rPr>
        <w:lastRenderedPageBreak/>
        <w:t xml:space="preserve">đất chậm triển khai trên địa bàn thành phố Hà Nội. Tại  phần B, khoản II, mục 1 của Kế hoạch 160/KH-UBND ngày 08/6/2022 về phân loại và phân công thực hiện xử lý các dự án vốn ngoài ngân sách có sử dụng đất chậm tiến độ, chậm triển khai: </w:t>
      </w:r>
      <w:r w:rsidRPr="0091039C">
        <w:rPr>
          <w:rFonts w:ascii="Times New Roman" w:eastAsia="Times New Roman" w:hAnsi="Times New Roman" w:cs="Times New Roman"/>
          <w:i/>
          <w:sz w:val="28"/>
          <w:szCs w:val="28"/>
        </w:rPr>
        <w:t>“Đối với các Dự án đã có quyết định chủ trương đầu tư (chấp thuận chủ trương đầu tư, chấp thuận đầu tư, văn bản giao Chủ đầu tư nghiên cứu) đến nay đã quá tiến độ thực hiện dự án nhưng chưa được Nhà nước giao đất, cho thuê đất: Giao Sở Kế hoạch và Đầu tư chủ trì, phối hợp với các sở, ngành Thành phố và UBND các quận, huyện, thị xã thực hiện”.</w:t>
      </w:r>
      <w:r w:rsidRPr="0091039C">
        <w:rPr>
          <w:rFonts w:ascii="Times New Roman" w:eastAsia="Times New Roman" w:hAnsi="Times New Roman" w:cs="Times New Roman"/>
          <w:sz w:val="28"/>
          <w:szCs w:val="28"/>
        </w:rPr>
        <w:t xml:space="preserve"> </w:t>
      </w:r>
    </w:p>
    <w:p w14:paraId="79A840FB"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UBND huyện Gia Lâm có trách nhiệm chủ trì cùng các Sở, ngành và các đơn vị liên quan tiếp tục rà soát, thống kê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theo chỉ đạo tại Văn bản số 358/UBND-TNMT ngày 01/2/2024.</w:t>
      </w:r>
    </w:p>
    <w:p w14:paraId="000002CC" w14:textId="3C6C7611" w:rsidR="009C0001" w:rsidRPr="0091039C"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47637B60"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87. Dự án Xây dựng khu nhà xã hội tại xã Cổ Bi do Công ty Cổ phần xây lắp I - Petrolimex làm Chủ đầu tư. Tuy nhiên, Dự án chậm triển khai thực hiện, để đất hoang hóa, gây lãng phí và bức xúc trong nhân dân, cử tri đã kiến nghị nhiều lần nhưng chưa được giải quyết triệt để.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sớm triển khai thực hiện Dự án và có lộ trình, thời gian thực hiện cụ thể, tránh trả lời chung chung.</w:t>
      </w:r>
    </w:p>
    <w:p w14:paraId="17BBD7AB"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33B9482"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05/6/2020,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2300/QĐ-UBND về việc gia hạn sử dụng đất 24 tháng theo quy định của Luật Đất đai năm 2013 đối với Dự án Đầu tư xây dựng khu nhà ở dịch vụ xã Cổ Bi do Công ty cổ phần Tập đoàn Xây lắp 1 - Petrolimex làm Chủ đầu tư tại xã Cổ Bi, huyện Gia Lâm theo quy định tại điểm i khoản 1 Điều 64 Luật Đất đai năm 2013.</w:t>
      </w:r>
    </w:p>
    <w:p w14:paraId="000A28AA"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29/7/2022, Sở Tài nguyên và Môi trường (thay mặt Liên ngành) có Kết luận kiểm tra số 5497/KLKT-STNMT-TTr về kiểm tra việc thực hiện Quyết định gia hạn sử dụng đất 24 tháng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đối với Công ty cổ phần Tập đoàn Xây lắp 1 - Petrolimex thực hiện Dự án đầu tư xây dựng khu nhà ở dịch vụ xã Cổ Bi tại xã Cổ Bi, huyện Gia Lâm.</w:t>
      </w:r>
    </w:p>
    <w:p w14:paraId="0A606011"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19/9/2023,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số 4668/QĐ-UBND về việc kéo dài thời gian gia hạn sử dụng đất 24 tháng (theo Quyết định gia hạn sử dụng đất số 2300/QĐ-UBND ngày 05/6/2020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do nguyên nhân bất khả kháng dịch bệnh Covid-19 đối với Dự án Đầu tư xây dựng khu nhà ở dịch vụ xã Cổ Bi tại xã Cổ Bi, huyện Gia Lâm do Công ty cổ phần Tập đoàn Xây lắp 1 - Petrolimex làm Chủ đầu tư, là 16 tháng.</w:t>
      </w:r>
    </w:p>
    <w:p w14:paraId="692F38F0"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Như vậy,</w:t>
      </w:r>
      <w:r w:rsidRPr="0091039C">
        <w:rPr>
          <w:rFonts w:ascii="Times New Roman" w:eastAsia="Times New Roman" w:hAnsi="Times New Roman" w:cs="Times New Roman"/>
          <w:sz w:val="28"/>
          <w:szCs w:val="28"/>
        </w:rPr>
        <w:t xml:space="preserve"> Công ty cổ phần Tập đoàn Xây lắp 1 - Petrolimex đã được kéo dài thời gian gia hạn sử dụng đất 24 tháng do bị ảnh hưởng bởi dịch bệnh Covid-19 (trường hợp bất khả kháng) tại Quyết định số 4668/QĐ-UBND ngày 19/9/2023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w:t>
      </w:r>
    </w:p>
    <w:p w14:paraId="1774AC05"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chỉ đạo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tại Văn bản số 3388/UBND-ĐT ngày 06/10/2021. Sau khi hết thời gian kéo dài thời gian gia hạn sử dụng đất 24 </w:t>
      </w:r>
      <w:r w:rsidRPr="0091039C">
        <w:rPr>
          <w:rFonts w:ascii="Times New Roman" w:eastAsia="Times New Roman" w:hAnsi="Times New Roman" w:cs="Times New Roman"/>
          <w:sz w:val="28"/>
          <w:szCs w:val="28"/>
        </w:rPr>
        <w:lastRenderedPageBreak/>
        <w:t>tháng, Sở Tài nguyên và Môi trường sẽ thành lập Đoàn kiểm tra Liên ngành Thành phố để tổ chức kiểm tra, xử lý.</w:t>
      </w:r>
    </w:p>
    <w:p w14:paraId="000002D5" w14:textId="04D2471F" w:rsidR="009C0001" w:rsidRPr="0091039C"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05ABA895"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88. Dự án Cảng Container Phù Đổng tại xã Cổ Bi, Đặng Xá do Công ty Cổ phần Cảng Container quốc tế Phù Đổng làm Chủ đầu tư. Tuy nhiên, Dự án chậm triển khai thực hiện, để đất hoang hóa, gây lãng phí và bức xúc trong nhân dân, cử tri đã kiến nghị nhiều lần nhưng chưa được giải </w:t>
      </w:r>
      <w:r w:rsidRPr="0091039C">
        <w:rPr>
          <w:rFonts w:ascii="Times New Roman" w:eastAsia="Times New Roman" w:hAnsi="Times New Roman" w:cs="Times New Roman"/>
          <w:b/>
          <w:spacing w:val="-6"/>
          <w:sz w:val="28"/>
          <w:szCs w:val="28"/>
        </w:rPr>
        <w:t xml:space="preserve">quyết triệt để. Đề nghị </w:t>
      </w:r>
      <w:r w:rsidR="004E08C5" w:rsidRPr="0091039C">
        <w:rPr>
          <w:rFonts w:ascii="Times New Roman" w:eastAsia="Times New Roman" w:hAnsi="Times New Roman" w:cs="Times New Roman"/>
          <w:b/>
          <w:spacing w:val="-6"/>
          <w:sz w:val="28"/>
          <w:szCs w:val="28"/>
        </w:rPr>
        <w:t>UBND Thành phố</w:t>
      </w:r>
      <w:r w:rsidRPr="0091039C">
        <w:rPr>
          <w:rFonts w:ascii="Times New Roman" w:eastAsia="Times New Roman" w:hAnsi="Times New Roman" w:cs="Times New Roman"/>
          <w:b/>
          <w:spacing w:val="-6"/>
          <w:sz w:val="28"/>
          <w:szCs w:val="28"/>
        </w:rPr>
        <w:t xml:space="preserve"> chỉ đạo Chủ đầu tư sớm triển khai thực hiện Dự án và có lộ trình, thời gian thực hiện cụ thể, tránh trả lời chung chung.</w:t>
      </w:r>
    </w:p>
    <w:p w14:paraId="483B8381"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74660C3"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133/UBND-KH&amp;ĐT ngày 07/1/2011 chấp thuận về nguyên tắc cho Công ty cổ phần Cảng Container quốc tế Phù Đổng nghiên cứu, lập dự án. </w:t>
      </w:r>
    </w:p>
    <w:p w14:paraId="7482C43E"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20/10/2021,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Quyết định 4513/QĐ-UBND phê duyệt đồ án quy hoạch chi tiết cảng Container Phù đổng, tỷ lệ 1/500.</w:t>
      </w:r>
    </w:p>
    <w:p w14:paraId="5C1E8B91"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Hiện nay, Chủ đầu tư đang tổ chức hoàn thiện thủ tục xin chấp thuận chủ trương đầu tư. Dự án chưa hoàn thiện thủ tục về đất đai, chưa được cấp có thẩm quyền giao đất, cho thuê đất.</w:t>
      </w:r>
    </w:p>
    <w:p w14:paraId="794EF664"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Theo Nghị quyết 04/NQ-HĐND ngày 8/4/2022 của </w:t>
      </w:r>
      <w:r w:rsidR="00C91614" w:rsidRPr="0091039C">
        <w:rPr>
          <w:rFonts w:ascii="Times New Roman" w:eastAsia="Times New Roman" w:hAnsi="Times New Roman" w:cs="Times New Roman"/>
          <w:sz w:val="28"/>
          <w:szCs w:val="28"/>
        </w:rPr>
        <w:t>HĐND</w:t>
      </w:r>
      <w:r w:rsidRPr="0091039C">
        <w:rPr>
          <w:rFonts w:ascii="Times New Roman" w:eastAsia="Times New Roman" w:hAnsi="Times New Roman" w:cs="Times New Roman"/>
          <w:sz w:val="28"/>
          <w:szCs w:val="28"/>
        </w:rPr>
        <w:t xml:space="preserve"> Thành phố Hà Nội và Kế hoạch 160/KH-UBND ngày 08/6/2022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biện pháp đẩy nhanh tiến độ đầu tư, tập trung xử lý các dự án vốn ngân sách có sử dụng đất chậm triển khai trên địa bàn thành phố Hà Nội. Tại  phần B, khoản II, mục 1 của Kế hoạch 160/KH-UBND ngày 08/6/2022 về phân loại và phân công thực hiện xử lý các dự án vốn ngoài ngân sách có sử dụng đất chậm tiến độ, chậm triển khai: </w:t>
      </w:r>
      <w:r w:rsidRPr="0091039C">
        <w:rPr>
          <w:rFonts w:ascii="Times New Roman" w:eastAsia="Times New Roman" w:hAnsi="Times New Roman" w:cs="Times New Roman"/>
          <w:i/>
          <w:sz w:val="28"/>
          <w:szCs w:val="28"/>
        </w:rPr>
        <w:t>“Đối với các Dự án đã có quyết định chủ trương đầu tư (chấp thuận chủ trương đầu tư, chấp thuận đầu tư, văn bản giao Chủ đầu tư nghiên cứu) đến nay đã quá tiến độ thực hiện dự án nhưng chưa được Nhà nước giao đất, cho thuê đất: Giao Sở Kế hoạch và Đầu tư chủ trì, phối hợp với các sở, ngành Thành phố và UBND các quận, huyện, thị xã thực hiện”.</w:t>
      </w:r>
    </w:p>
    <w:p w14:paraId="000002DD" w14:textId="669578E6" w:rsidR="009C0001" w:rsidRPr="0091039C" w:rsidRDefault="00362481" w:rsidP="00362481">
      <w:pPr>
        <w:ind w:firstLine="720"/>
        <w:rPr>
          <w:rFonts w:ascii="Times New Roman" w:eastAsia="Times New Roman" w:hAnsi="Times New Roman" w:cs="Times New Roman"/>
          <w:b/>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704B0215" w14:textId="77777777" w:rsidR="00362481" w:rsidRDefault="00771BD2" w:rsidP="00362481">
      <w:pPr>
        <w:ind w:firstLine="720"/>
        <w:rPr>
          <w:rFonts w:ascii="Times New Roman Bold" w:eastAsia="Times New Roman" w:hAnsi="Times New Roman Bold" w:cs="Times New Roman"/>
          <w:b/>
          <w:spacing w:val="-2"/>
          <w:sz w:val="28"/>
          <w:szCs w:val="28"/>
        </w:rPr>
      </w:pPr>
      <w:r w:rsidRPr="00362481">
        <w:rPr>
          <w:rFonts w:ascii="Times New Roman Bold" w:eastAsia="Times New Roman" w:hAnsi="Times New Roman Bold" w:cs="Times New Roman"/>
          <w:b/>
          <w:spacing w:val="-2"/>
          <w:sz w:val="28"/>
          <w:szCs w:val="28"/>
        </w:rPr>
        <w:t xml:space="preserve">Câu 89. Hiện nay trên địa bàn huyện Gia Lâm có 04 trường THPT công lập, đáp ứng được khoảng 56% nhu cầu học tập của con em trên địa bàn, 44% còn lại phải học tại các trường dân lập, dạy nghề hoặc đi làm lao động tự do, gây áp lực tâm lý lớn cho học sinh và các bậc phụ huynh có con thi vào cấp THPT. Đề nghị </w:t>
      </w:r>
      <w:r w:rsidR="004E08C5" w:rsidRPr="00362481">
        <w:rPr>
          <w:rFonts w:ascii="Times New Roman Bold" w:eastAsia="Times New Roman" w:hAnsi="Times New Roman Bold" w:cs="Times New Roman"/>
          <w:b/>
          <w:spacing w:val="-2"/>
          <w:sz w:val="28"/>
          <w:szCs w:val="28"/>
        </w:rPr>
        <w:t>UBND Thành phố</w:t>
      </w:r>
      <w:r w:rsidRPr="00362481">
        <w:rPr>
          <w:rFonts w:ascii="Times New Roman Bold" w:eastAsia="Times New Roman" w:hAnsi="Times New Roman Bold" w:cs="Times New Roman"/>
          <w:b/>
          <w:spacing w:val="-2"/>
          <w:sz w:val="28"/>
          <w:szCs w:val="28"/>
        </w:rPr>
        <w:t xml:space="preserve"> xem xét đầu tư xây dựng thêm một số trường THPT để đáp ứng nhu cầu học tập của con em trên địa bàn Huyện.</w:t>
      </w:r>
    </w:p>
    <w:p w14:paraId="3D01CF46"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r w:rsidRPr="0091039C">
        <w:rPr>
          <w:rFonts w:ascii="Times New Roman" w:eastAsia="Times New Roman" w:hAnsi="Times New Roman" w:cs="Times New Roman"/>
          <w:b/>
          <w:sz w:val="28"/>
          <w:szCs w:val="28"/>
        </w:rPr>
        <w:tab/>
      </w:r>
    </w:p>
    <w:p w14:paraId="48B26551" w14:textId="77777777" w:rsidR="00362481" w:rsidRPr="00362481" w:rsidRDefault="00362481" w:rsidP="00362481">
      <w:pPr>
        <w:ind w:firstLine="720"/>
        <w:rPr>
          <w:rFonts w:ascii="Times New Roman" w:hAnsi="Times New Roman" w:cs="Times New Roman"/>
          <w:sz w:val="28"/>
        </w:rPr>
      </w:pPr>
      <w:r w:rsidRPr="00362481">
        <w:rPr>
          <w:rFonts w:ascii="Times New Roman" w:hAnsi="Times New Roman" w:cs="Times New Roman"/>
          <w:sz w:val="28"/>
        </w:rPr>
        <w:t>Ngày 12/9/2022, HĐND Thành phố ban hành Nghị quyết số 21/2022/NQ-HĐND trong đó đã phân cấp quản lý nhà nước trong lĩnh vực giáo dục đào tạo, giáo dục nghề nghiệp;</w:t>
      </w:r>
      <w:r w:rsidRPr="00362481">
        <w:rPr>
          <w:rFonts w:ascii="Times New Roman" w:hAnsi="Times New Roman" w:cs="Times New Roman"/>
          <w:spacing w:val="-6"/>
          <w:sz w:val="28"/>
        </w:rPr>
        <w:t xml:space="preserve"> </w:t>
      </w:r>
      <w:r w:rsidRPr="00362481">
        <w:rPr>
          <w:rFonts w:ascii="Times New Roman" w:hAnsi="Times New Roman" w:cs="Times New Roman"/>
          <w:sz w:val="28"/>
        </w:rPr>
        <w:t>theo</w:t>
      </w:r>
      <w:r w:rsidRPr="00362481">
        <w:rPr>
          <w:rFonts w:ascii="Times New Roman" w:hAnsi="Times New Roman" w:cs="Times New Roman"/>
          <w:spacing w:val="-6"/>
          <w:sz w:val="28"/>
        </w:rPr>
        <w:t xml:space="preserve"> </w:t>
      </w:r>
      <w:r w:rsidRPr="00362481">
        <w:rPr>
          <w:rFonts w:ascii="Times New Roman" w:hAnsi="Times New Roman" w:cs="Times New Roman"/>
          <w:sz w:val="28"/>
        </w:rPr>
        <w:t>đó</w:t>
      </w:r>
      <w:r w:rsidRPr="00362481">
        <w:rPr>
          <w:rFonts w:ascii="Times New Roman" w:hAnsi="Times New Roman" w:cs="Times New Roman"/>
          <w:spacing w:val="-6"/>
          <w:sz w:val="28"/>
        </w:rPr>
        <w:t xml:space="preserve"> </w:t>
      </w:r>
      <w:r w:rsidRPr="00362481">
        <w:rPr>
          <w:rFonts w:ascii="Times New Roman" w:hAnsi="Times New Roman" w:cs="Times New Roman"/>
          <w:sz w:val="28"/>
        </w:rPr>
        <w:t>đối</w:t>
      </w:r>
      <w:r w:rsidRPr="00362481">
        <w:rPr>
          <w:rFonts w:ascii="Times New Roman" w:hAnsi="Times New Roman" w:cs="Times New Roman"/>
          <w:spacing w:val="-6"/>
          <w:sz w:val="28"/>
        </w:rPr>
        <w:t xml:space="preserve"> </w:t>
      </w:r>
      <w:r w:rsidRPr="00362481">
        <w:rPr>
          <w:rFonts w:ascii="Times New Roman" w:hAnsi="Times New Roman" w:cs="Times New Roman"/>
          <w:sz w:val="28"/>
        </w:rPr>
        <w:t>với</w:t>
      </w:r>
      <w:r w:rsidRPr="00362481">
        <w:rPr>
          <w:rFonts w:ascii="Times New Roman" w:hAnsi="Times New Roman" w:cs="Times New Roman"/>
          <w:spacing w:val="-5"/>
          <w:sz w:val="28"/>
        </w:rPr>
        <w:t xml:space="preserve"> </w:t>
      </w:r>
      <w:r w:rsidRPr="00362481">
        <w:rPr>
          <w:rFonts w:ascii="Times New Roman" w:hAnsi="Times New Roman" w:cs="Times New Roman"/>
          <w:sz w:val="28"/>
        </w:rPr>
        <w:t>nguồn</w:t>
      </w:r>
      <w:r w:rsidRPr="00362481">
        <w:rPr>
          <w:rFonts w:ascii="Times New Roman" w:hAnsi="Times New Roman" w:cs="Times New Roman"/>
          <w:spacing w:val="-6"/>
          <w:sz w:val="28"/>
        </w:rPr>
        <w:t xml:space="preserve"> </w:t>
      </w:r>
      <w:r w:rsidRPr="00362481">
        <w:rPr>
          <w:rFonts w:ascii="Times New Roman" w:hAnsi="Times New Roman" w:cs="Times New Roman"/>
          <w:sz w:val="28"/>
        </w:rPr>
        <w:t>vốn</w:t>
      </w:r>
      <w:r w:rsidRPr="00362481">
        <w:rPr>
          <w:rFonts w:ascii="Times New Roman" w:hAnsi="Times New Roman" w:cs="Times New Roman"/>
          <w:spacing w:val="-6"/>
          <w:sz w:val="28"/>
        </w:rPr>
        <w:t xml:space="preserve"> </w:t>
      </w:r>
      <w:r w:rsidRPr="00362481">
        <w:rPr>
          <w:rFonts w:ascii="Times New Roman" w:hAnsi="Times New Roman" w:cs="Times New Roman"/>
          <w:sz w:val="28"/>
        </w:rPr>
        <w:t>đầu</w:t>
      </w:r>
      <w:r w:rsidRPr="00362481">
        <w:rPr>
          <w:rFonts w:ascii="Times New Roman" w:hAnsi="Times New Roman" w:cs="Times New Roman"/>
          <w:spacing w:val="-6"/>
          <w:sz w:val="28"/>
        </w:rPr>
        <w:t xml:space="preserve"> </w:t>
      </w:r>
      <w:r w:rsidRPr="00362481">
        <w:rPr>
          <w:rFonts w:ascii="Times New Roman" w:hAnsi="Times New Roman" w:cs="Times New Roman"/>
          <w:sz w:val="28"/>
        </w:rPr>
        <w:t>tư</w:t>
      </w:r>
      <w:r w:rsidRPr="00362481">
        <w:rPr>
          <w:rFonts w:ascii="Times New Roman" w:hAnsi="Times New Roman" w:cs="Times New Roman"/>
          <w:spacing w:val="-8"/>
          <w:sz w:val="28"/>
        </w:rPr>
        <w:t xml:space="preserve"> </w:t>
      </w:r>
      <w:r w:rsidRPr="00362481">
        <w:rPr>
          <w:rFonts w:ascii="Times New Roman" w:hAnsi="Times New Roman" w:cs="Times New Roman"/>
          <w:sz w:val="28"/>
        </w:rPr>
        <w:t>công</w:t>
      </w:r>
      <w:r w:rsidRPr="00362481">
        <w:rPr>
          <w:rFonts w:ascii="Times New Roman" w:hAnsi="Times New Roman" w:cs="Times New Roman"/>
          <w:spacing w:val="-6"/>
          <w:sz w:val="28"/>
        </w:rPr>
        <w:t xml:space="preserve"> </w:t>
      </w:r>
      <w:r w:rsidRPr="00362481">
        <w:rPr>
          <w:rFonts w:ascii="Times New Roman" w:hAnsi="Times New Roman" w:cs="Times New Roman"/>
          <w:sz w:val="28"/>
        </w:rPr>
        <w:t>cơ</w:t>
      </w:r>
      <w:r w:rsidRPr="00362481">
        <w:rPr>
          <w:rFonts w:ascii="Times New Roman" w:hAnsi="Times New Roman" w:cs="Times New Roman"/>
          <w:spacing w:val="-6"/>
          <w:sz w:val="28"/>
        </w:rPr>
        <w:t xml:space="preserve"> </w:t>
      </w:r>
      <w:r w:rsidRPr="00362481">
        <w:rPr>
          <w:rFonts w:ascii="Times New Roman" w:hAnsi="Times New Roman" w:cs="Times New Roman"/>
          <w:sz w:val="28"/>
        </w:rPr>
        <w:t>bản</w:t>
      </w:r>
      <w:r w:rsidRPr="00362481">
        <w:rPr>
          <w:rFonts w:ascii="Times New Roman" w:hAnsi="Times New Roman" w:cs="Times New Roman"/>
          <w:spacing w:val="-6"/>
          <w:sz w:val="28"/>
        </w:rPr>
        <w:t xml:space="preserve"> </w:t>
      </w:r>
      <w:r w:rsidRPr="00362481">
        <w:rPr>
          <w:rFonts w:ascii="Times New Roman" w:hAnsi="Times New Roman" w:cs="Times New Roman"/>
          <w:sz w:val="28"/>
        </w:rPr>
        <w:t>cấp</w:t>
      </w:r>
      <w:r w:rsidRPr="00362481">
        <w:rPr>
          <w:rFonts w:ascii="Times New Roman" w:hAnsi="Times New Roman" w:cs="Times New Roman"/>
          <w:spacing w:val="-8"/>
          <w:sz w:val="28"/>
        </w:rPr>
        <w:t xml:space="preserve"> </w:t>
      </w:r>
      <w:r w:rsidRPr="00362481">
        <w:rPr>
          <w:rFonts w:ascii="Times New Roman" w:hAnsi="Times New Roman" w:cs="Times New Roman"/>
          <w:sz w:val="28"/>
        </w:rPr>
        <w:t>huyện</w:t>
      </w:r>
      <w:r w:rsidRPr="00362481">
        <w:rPr>
          <w:rFonts w:ascii="Times New Roman" w:hAnsi="Times New Roman" w:cs="Times New Roman"/>
          <w:spacing w:val="-8"/>
          <w:sz w:val="28"/>
        </w:rPr>
        <w:t xml:space="preserve"> </w:t>
      </w:r>
      <w:r w:rsidRPr="00362481">
        <w:rPr>
          <w:rFonts w:ascii="Times New Roman" w:hAnsi="Times New Roman" w:cs="Times New Roman"/>
          <w:sz w:val="28"/>
        </w:rPr>
        <w:t>có</w:t>
      </w:r>
      <w:r w:rsidRPr="00362481">
        <w:rPr>
          <w:rFonts w:ascii="Times New Roman" w:hAnsi="Times New Roman" w:cs="Times New Roman"/>
          <w:spacing w:val="-6"/>
          <w:sz w:val="28"/>
        </w:rPr>
        <w:t xml:space="preserve"> </w:t>
      </w:r>
      <w:r w:rsidRPr="00362481">
        <w:rPr>
          <w:rFonts w:ascii="Times New Roman" w:hAnsi="Times New Roman" w:cs="Times New Roman"/>
          <w:sz w:val="28"/>
        </w:rPr>
        <w:lastRenderedPageBreak/>
        <w:t>nhiệm</w:t>
      </w:r>
      <w:r w:rsidRPr="00362481">
        <w:rPr>
          <w:rFonts w:ascii="Times New Roman" w:hAnsi="Times New Roman" w:cs="Times New Roman"/>
          <w:spacing w:val="-11"/>
          <w:sz w:val="28"/>
        </w:rPr>
        <w:t xml:space="preserve"> </w:t>
      </w:r>
      <w:r w:rsidRPr="00362481">
        <w:rPr>
          <w:rFonts w:ascii="Times New Roman" w:hAnsi="Times New Roman" w:cs="Times New Roman"/>
          <w:sz w:val="28"/>
        </w:rPr>
        <w:t>vụ</w:t>
      </w:r>
      <w:r w:rsidRPr="00362481">
        <w:rPr>
          <w:rFonts w:ascii="Times New Roman" w:hAnsi="Times New Roman" w:cs="Times New Roman"/>
          <w:spacing w:val="-6"/>
          <w:sz w:val="28"/>
        </w:rPr>
        <w:t xml:space="preserve"> </w:t>
      </w:r>
      <w:r w:rsidRPr="00362481">
        <w:rPr>
          <w:rFonts w:ascii="Times New Roman" w:hAnsi="Times New Roman" w:cs="Times New Roman"/>
          <w:sz w:val="28"/>
        </w:rPr>
        <w:t>đầu</w:t>
      </w:r>
      <w:r w:rsidRPr="00362481">
        <w:rPr>
          <w:rFonts w:ascii="Times New Roman" w:hAnsi="Times New Roman" w:cs="Times New Roman"/>
          <w:spacing w:val="-6"/>
          <w:sz w:val="28"/>
        </w:rPr>
        <w:t xml:space="preserve"> </w:t>
      </w:r>
      <w:r w:rsidRPr="00362481">
        <w:rPr>
          <w:rFonts w:ascii="Times New Roman" w:hAnsi="Times New Roman" w:cs="Times New Roman"/>
          <w:sz w:val="28"/>
        </w:rPr>
        <w:t>tư</w:t>
      </w:r>
      <w:r w:rsidRPr="00362481">
        <w:rPr>
          <w:rFonts w:ascii="Times New Roman" w:hAnsi="Times New Roman" w:cs="Times New Roman"/>
          <w:spacing w:val="-8"/>
          <w:sz w:val="28"/>
        </w:rPr>
        <w:t xml:space="preserve"> </w:t>
      </w:r>
      <w:r w:rsidRPr="00362481">
        <w:rPr>
          <w:rFonts w:ascii="Times New Roman" w:hAnsi="Times New Roman" w:cs="Times New Roman"/>
          <w:sz w:val="28"/>
        </w:rPr>
        <w:t>các trường</w:t>
      </w:r>
      <w:r w:rsidRPr="00362481">
        <w:rPr>
          <w:rFonts w:ascii="Times New Roman" w:hAnsi="Times New Roman" w:cs="Times New Roman"/>
          <w:spacing w:val="-11"/>
          <w:sz w:val="28"/>
        </w:rPr>
        <w:t xml:space="preserve"> </w:t>
      </w:r>
      <w:r w:rsidRPr="00362481">
        <w:rPr>
          <w:rFonts w:ascii="Times New Roman" w:hAnsi="Times New Roman" w:cs="Times New Roman"/>
          <w:sz w:val="28"/>
        </w:rPr>
        <w:t>học,</w:t>
      </w:r>
      <w:r w:rsidRPr="00362481">
        <w:rPr>
          <w:rFonts w:ascii="Times New Roman" w:hAnsi="Times New Roman" w:cs="Times New Roman"/>
          <w:spacing w:val="-9"/>
          <w:sz w:val="28"/>
        </w:rPr>
        <w:t xml:space="preserve"> </w:t>
      </w:r>
      <w:r w:rsidRPr="00362481">
        <w:rPr>
          <w:rFonts w:ascii="Times New Roman" w:hAnsi="Times New Roman" w:cs="Times New Roman"/>
          <w:sz w:val="28"/>
        </w:rPr>
        <w:t>giáo</w:t>
      </w:r>
      <w:r w:rsidRPr="00362481">
        <w:rPr>
          <w:rFonts w:ascii="Times New Roman" w:hAnsi="Times New Roman" w:cs="Times New Roman"/>
          <w:spacing w:val="-10"/>
          <w:sz w:val="28"/>
        </w:rPr>
        <w:t xml:space="preserve"> </w:t>
      </w:r>
      <w:r w:rsidRPr="00362481">
        <w:rPr>
          <w:rFonts w:ascii="Times New Roman" w:hAnsi="Times New Roman" w:cs="Times New Roman"/>
          <w:sz w:val="28"/>
        </w:rPr>
        <w:t>dục</w:t>
      </w:r>
      <w:r w:rsidRPr="00362481">
        <w:rPr>
          <w:rFonts w:ascii="Times New Roman" w:hAnsi="Times New Roman" w:cs="Times New Roman"/>
          <w:spacing w:val="-11"/>
          <w:sz w:val="28"/>
        </w:rPr>
        <w:t xml:space="preserve"> </w:t>
      </w:r>
      <w:r w:rsidRPr="00362481">
        <w:rPr>
          <w:rFonts w:ascii="Times New Roman" w:hAnsi="Times New Roman" w:cs="Times New Roman"/>
          <w:sz w:val="28"/>
        </w:rPr>
        <w:t>đào</w:t>
      </w:r>
      <w:r w:rsidRPr="00362481">
        <w:rPr>
          <w:rFonts w:ascii="Times New Roman" w:hAnsi="Times New Roman" w:cs="Times New Roman"/>
          <w:spacing w:val="-8"/>
          <w:sz w:val="28"/>
        </w:rPr>
        <w:t xml:space="preserve"> </w:t>
      </w:r>
      <w:r w:rsidRPr="00362481">
        <w:rPr>
          <w:rFonts w:ascii="Times New Roman" w:hAnsi="Times New Roman" w:cs="Times New Roman"/>
          <w:sz w:val="28"/>
        </w:rPr>
        <w:t>tạo,</w:t>
      </w:r>
      <w:r w:rsidRPr="00362481">
        <w:rPr>
          <w:rFonts w:ascii="Times New Roman" w:hAnsi="Times New Roman" w:cs="Times New Roman"/>
          <w:spacing w:val="-10"/>
          <w:sz w:val="28"/>
        </w:rPr>
        <w:t xml:space="preserve"> </w:t>
      </w:r>
      <w:r w:rsidRPr="00362481">
        <w:rPr>
          <w:rFonts w:ascii="Times New Roman" w:hAnsi="Times New Roman" w:cs="Times New Roman"/>
          <w:sz w:val="28"/>
        </w:rPr>
        <w:t>giáo</w:t>
      </w:r>
      <w:r w:rsidRPr="00362481">
        <w:rPr>
          <w:rFonts w:ascii="Times New Roman" w:hAnsi="Times New Roman" w:cs="Times New Roman"/>
          <w:spacing w:val="-8"/>
          <w:sz w:val="28"/>
        </w:rPr>
        <w:t xml:space="preserve"> </w:t>
      </w:r>
      <w:r w:rsidRPr="00362481">
        <w:rPr>
          <w:rFonts w:ascii="Times New Roman" w:hAnsi="Times New Roman" w:cs="Times New Roman"/>
          <w:sz w:val="28"/>
        </w:rPr>
        <w:t>dục</w:t>
      </w:r>
      <w:r w:rsidRPr="00362481">
        <w:rPr>
          <w:rFonts w:ascii="Times New Roman" w:hAnsi="Times New Roman" w:cs="Times New Roman"/>
          <w:spacing w:val="-11"/>
          <w:sz w:val="28"/>
        </w:rPr>
        <w:t xml:space="preserve"> </w:t>
      </w:r>
      <w:r w:rsidRPr="00362481">
        <w:rPr>
          <w:rFonts w:ascii="Times New Roman" w:hAnsi="Times New Roman" w:cs="Times New Roman"/>
          <w:sz w:val="28"/>
        </w:rPr>
        <w:t>nghề</w:t>
      </w:r>
      <w:r w:rsidRPr="00362481">
        <w:rPr>
          <w:rFonts w:ascii="Times New Roman" w:hAnsi="Times New Roman" w:cs="Times New Roman"/>
          <w:spacing w:val="-9"/>
          <w:sz w:val="28"/>
        </w:rPr>
        <w:t xml:space="preserve"> </w:t>
      </w:r>
      <w:r w:rsidRPr="00362481">
        <w:rPr>
          <w:rFonts w:ascii="Times New Roman" w:hAnsi="Times New Roman" w:cs="Times New Roman"/>
          <w:sz w:val="28"/>
        </w:rPr>
        <w:t>nghiệp</w:t>
      </w:r>
      <w:r w:rsidRPr="00362481">
        <w:rPr>
          <w:rFonts w:ascii="Times New Roman" w:hAnsi="Times New Roman" w:cs="Times New Roman"/>
          <w:spacing w:val="-8"/>
          <w:sz w:val="28"/>
        </w:rPr>
        <w:t xml:space="preserve"> </w:t>
      </w:r>
      <w:r w:rsidRPr="00362481">
        <w:rPr>
          <w:rFonts w:ascii="Times New Roman" w:hAnsi="Times New Roman" w:cs="Times New Roman"/>
          <w:sz w:val="28"/>
        </w:rPr>
        <w:t>(Thành</w:t>
      </w:r>
      <w:r w:rsidRPr="00362481">
        <w:rPr>
          <w:rFonts w:ascii="Times New Roman" w:hAnsi="Times New Roman" w:cs="Times New Roman"/>
          <w:spacing w:val="-8"/>
          <w:sz w:val="28"/>
        </w:rPr>
        <w:t xml:space="preserve"> </w:t>
      </w:r>
      <w:r w:rsidRPr="00362481">
        <w:rPr>
          <w:rFonts w:ascii="Times New Roman" w:hAnsi="Times New Roman" w:cs="Times New Roman"/>
          <w:sz w:val="28"/>
        </w:rPr>
        <w:t>phố</w:t>
      </w:r>
      <w:r w:rsidRPr="00362481">
        <w:rPr>
          <w:rFonts w:ascii="Times New Roman" w:hAnsi="Times New Roman" w:cs="Times New Roman"/>
          <w:spacing w:val="-11"/>
          <w:sz w:val="28"/>
        </w:rPr>
        <w:t xml:space="preserve"> </w:t>
      </w:r>
      <w:r w:rsidRPr="00362481">
        <w:rPr>
          <w:rFonts w:ascii="Times New Roman" w:hAnsi="Times New Roman" w:cs="Times New Roman"/>
          <w:sz w:val="28"/>
        </w:rPr>
        <w:t>chỉ</w:t>
      </w:r>
      <w:r w:rsidRPr="00362481">
        <w:rPr>
          <w:rFonts w:ascii="Times New Roman" w:hAnsi="Times New Roman" w:cs="Times New Roman"/>
          <w:spacing w:val="-11"/>
          <w:sz w:val="28"/>
        </w:rPr>
        <w:t xml:space="preserve"> </w:t>
      </w:r>
      <w:r w:rsidRPr="00362481">
        <w:rPr>
          <w:rFonts w:ascii="Times New Roman" w:hAnsi="Times New Roman" w:cs="Times New Roman"/>
          <w:sz w:val="28"/>
        </w:rPr>
        <w:t>đầu</w:t>
      </w:r>
      <w:r w:rsidRPr="00362481">
        <w:rPr>
          <w:rFonts w:ascii="Times New Roman" w:hAnsi="Times New Roman" w:cs="Times New Roman"/>
          <w:spacing w:val="-8"/>
          <w:sz w:val="28"/>
        </w:rPr>
        <w:t xml:space="preserve"> </w:t>
      </w:r>
      <w:r w:rsidRPr="00362481">
        <w:rPr>
          <w:rFonts w:ascii="Times New Roman" w:hAnsi="Times New Roman" w:cs="Times New Roman"/>
          <w:sz w:val="28"/>
        </w:rPr>
        <w:t>tư</w:t>
      </w:r>
      <w:r w:rsidRPr="00362481">
        <w:rPr>
          <w:rFonts w:ascii="Times New Roman" w:hAnsi="Times New Roman" w:cs="Times New Roman"/>
          <w:spacing w:val="-13"/>
          <w:sz w:val="28"/>
        </w:rPr>
        <w:t xml:space="preserve"> </w:t>
      </w:r>
      <w:r w:rsidRPr="00362481">
        <w:rPr>
          <w:rFonts w:ascii="Times New Roman" w:hAnsi="Times New Roman" w:cs="Times New Roman"/>
          <w:sz w:val="28"/>
        </w:rPr>
        <w:t>xây</w:t>
      </w:r>
      <w:r w:rsidRPr="00362481">
        <w:rPr>
          <w:rFonts w:ascii="Times New Roman" w:hAnsi="Times New Roman" w:cs="Times New Roman"/>
          <w:spacing w:val="-13"/>
          <w:sz w:val="28"/>
        </w:rPr>
        <w:t xml:space="preserve"> </w:t>
      </w:r>
      <w:r w:rsidRPr="00362481">
        <w:rPr>
          <w:rFonts w:ascii="Times New Roman" w:hAnsi="Times New Roman" w:cs="Times New Roman"/>
          <w:sz w:val="28"/>
        </w:rPr>
        <w:t>dựng</w:t>
      </w:r>
      <w:r w:rsidRPr="00362481">
        <w:rPr>
          <w:rFonts w:ascii="Times New Roman" w:hAnsi="Times New Roman" w:cs="Times New Roman"/>
          <w:spacing w:val="-11"/>
          <w:sz w:val="28"/>
        </w:rPr>
        <w:t xml:space="preserve"> </w:t>
      </w:r>
      <w:r w:rsidRPr="00362481">
        <w:rPr>
          <w:rFonts w:ascii="Times New Roman" w:hAnsi="Times New Roman" w:cs="Times New Roman"/>
          <w:sz w:val="28"/>
        </w:rPr>
        <w:t>mới, cải tạo, nâng cấp đối với trường đại học, trường cao đẳng, trường bồi dưỡng cái bộ giáo dục,</w:t>
      </w:r>
      <w:r w:rsidRPr="00362481">
        <w:rPr>
          <w:rFonts w:ascii="Times New Roman" w:hAnsi="Times New Roman" w:cs="Times New Roman"/>
          <w:spacing w:val="-4"/>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2"/>
          <w:sz w:val="28"/>
        </w:rPr>
        <w:t xml:space="preserve"> </w:t>
      </w:r>
      <w:r w:rsidRPr="00362481">
        <w:rPr>
          <w:rFonts w:ascii="Times New Roman" w:hAnsi="Times New Roman" w:cs="Times New Roman"/>
          <w:sz w:val="28"/>
        </w:rPr>
        <w:t>trung</w:t>
      </w:r>
      <w:r w:rsidRPr="00362481">
        <w:rPr>
          <w:rFonts w:ascii="Times New Roman" w:hAnsi="Times New Roman" w:cs="Times New Roman"/>
          <w:spacing w:val="-4"/>
          <w:sz w:val="28"/>
        </w:rPr>
        <w:t xml:space="preserve"> </w:t>
      </w:r>
      <w:r w:rsidRPr="00362481">
        <w:rPr>
          <w:rFonts w:ascii="Times New Roman" w:hAnsi="Times New Roman" w:cs="Times New Roman"/>
          <w:sz w:val="28"/>
        </w:rPr>
        <w:t>cấp</w:t>
      </w:r>
      <w:r w:rsidRPr="00362481">
        <w:rPr>
          <w:rFonts w:ascii="Times New Roman" w:hAnsi="Times New Roman" w:cs="Times New Roman"/>
          <w:spacing w:val="-4"/>
          <w:sz w:val="28"/>
        </w:rPr>
        <w:t xml:space="preserve"> </w:t>
      </w:r>
      <w:r w:rsidRPr="00362481">
        <w:rPr>
          <w:rFonts w:ascii="Times New Roman" w:hAnsi="Times New Roman" w:cs="Times New Roman"/>
          <w:sz w:val="28"/>
        </w:rPr>
        <w:t>thuộc</w:t>
      </w:r>
      <w:r w:rsidRPr="00362481">
        <w:rPr>
          <w:rFonts w:ascii="Times New Roman" w:hAnsi="Times New Roman" w:cs="Times New Roman"/>
          <w:spacing w:val="-5"/>
          <w:sz w:val="28"/>
        </w:rPr>
        <w:t xml:space="preserve"> </w:t>
      </w:r>
      <w:r w:rsidRPr="00362481">
        <w:rPr>
          <w:rFonts w:ascii="Times New Roman" w:hAnsi="Times New Roman" w:cs="Times New Roman"/>
          <w:sz w:val="28"/>
        </w:rPr>
        <w:t>thành</w:t>
      </w:r>
      <w:r w:rsidRPr="00362481">
        <w:rPr>
          <w:rFonts w:ascii="Times New Roman" w:hAnsi="Times New Roman" w:cs="Times New Roman"/>
          <w:spacing w:val="-5"/>
          <w:sz w:val="28"/>
        </w:rPr>
        <w:t xml:space="preserve"> </w:t>
      </w:r>
      <w:r w:rsidRPr="00362481">
        <w:rPr>
          <w:rFonts w:ascii="Times New Roman" w:hAnsi="Times New Roman" w:cs="Times New Roman"/>
          <w:sz w:val="28"/>
        </w:rPr>
        <w:t>phố</w:t>
      </w:r>
      <w:r w:rsidRPr="00362481">
        <w:rPr>
          <w:rFonts w:ascii="Times New Roman" w:hAnsi="Times New Roman" w:cs="Times New Roman"/>
          <w:spacing w:val="-2"/>
          <w:sz w:val="28"/>
        </w:rPr>
        <w:t xml:space="preserve"> </w:t>
      </w:r>
      <w:r w:rsidRPr="00362481">
        <w:rPr>
          <w:rFonts w:ascii="Times New Roman" w:hAnsi="Times New Roman" w:cs="Times New Roman"/>
          <w:sz w:val="28"/>
        </w:rPr>
        <w:t>Hà</w:t>
      </w:r>
      <w:r w:rsidRPr="00362481">
        <w:rPr>
          <w:rFonts w:ascii="Times New Roman" w:hAnsi="Times New Roman" w:cs="Times New Roman"/>
          <w:spacing w:val="-5"/>
          <w:sz w:val="28"/>
        </w:rPr>
        <w:t xml:space="preserve"> </w:t>
      </w:r>
      <w:r w:rsidRPr="00362481">
        <w:rPr>
          <w:rFonts w:ascii="Times New Roman" w:hAnsi="Times New Roman" w:cs="Times New Roman"/>
          <w:sz w:val="28"/>
        </w:rPr>
        <w:t>Nội;</w:t>
      </w:r>
      <w:r w:rsidRPr="00362481">
        <w:rPr>
          <w:rFonts w:ascii="Times New Roman" w:hAnsi="Times New Roman" w:cs="Times New Roman"/>
          <w:spacing w:val="-2"/>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5"/>
          <w:sz w:val="28"/>
        </w:rPr>
        <w:t xml:space="preserve"> </w:t>
      </w:r>
      <w:r w:rsidRPr="00362481">
        <w:rPr>
          <w:rFonts w:ascii="Times New Roman" w:hAnsi="Times New Roman" w:cs="Times New Roman"/>
          <w:sz w:val="28"/>
        </w:rPr>
        <w:t>phổ</w:t>
      </w:r>
      <w:r w:rsidRPr="00362481">
        <w:rPr>
          <w:rFonts w:ascii="Times New Roman" w:hAnsi="Times New Roman" w:cs="Times New Roman"/>
          <w:spacing w:val="-5"/>
          <w:sz w:val="28"/>
        </w:rPr>
        <w:t xml:space="preserve"> </w:t>
      </w:r>
      <w:r w:rsidRPr="00362481">
        <w:rPr>
          <w:rFonts w:ascii="Times New Roman" w:hAnsi="Times New Roman" w:cs="Times New Roman"/>
          <w:sz w:val="28"/>
        </w:rPr>
        <w:t>thông</w:t>
      </w:r>
      <w:r w:rsidRPr="00362481">
        <w:rPr>
          <w:rFonts w:ascii="Times New Roman" w:hAnsi="Times New Roman" w:cs="Times New Roman"/>
          <w:spacing w:val="-2"/>
          <w:sz w:val="28"/>
        </w:rPr>
        <w:t xml:space="preserve"> </w:t>
      </w:r>
      <w:r w:rsidRPr="00362481">
        <w:rPr>
          <w:rFonts w:ascii="Times New Roman" w:hAnsi="Times New Roman" w:cs="Times New Roman"/>
          <w:sz w:val="28"/>
        </w:rPr>
        <w:t>có</w:t>
      </w:r>
      <w:r w:rsidRPr="00362481">
        <w:rPr>
          <w:rFonts w:ascii="Times New Roman" w:hAnsi="Times New Roman" w:cs="Times New Roman"/>
          <w:spacing w:val="-2"/>
          <w:sz w:val="28"/>
        </w:rPr>
        <w:t xml:space="preserve"> </w:t>
      </w:r>
      <w:r w:rsidRPr="00362481">
        <w:rPr>
          <w:rFonts w:ascii="Times New Roman" w:hAnsi="Times New Roman" w:cs="Times New Roman"/>
          <w:sz w:val="28"/>
        </w:rPr>
        <w:t>nhiều</w:t>
      </w:r>
      <w:r w:rsidRPr="00362481">
        <w:rPr>
          <w:rFonts w:ascii="Times New Roman" w:hAnsi="Times New Roman" w:cs="Times New Roman"/>
          <w:spacing w:val="-2"/>
          <w:sz w:val="28"/>
        </w:rPr>
        <w:t xml:space="preserve"> </w:t>
      </w:r>
      <w:r w:rsidRPr="00362481">
        <w:rPr>
          <w:rFonts w:ascii="Times New Roman" w:hAnsi="Times New Roman" w:cs="Times New Roman"/>
          <w:sz w:val="28"/>
        </w:rPr>
        <w:t>cấp</w:t>
      </w:r>
      <w:r w:rsidRPr="00362481">
        <w:rPr>
          <w:rFonts w:ascii="Times New Roman" w:hAnsi="Times New Roman" w:cs="Times New Roman"/>
          <w:spacing w:val="-5"/>
          <w:sz w:val="28"/>
        </w:rPr>
        <w:t xml:space="preserve"> </w:t>
      </w:r>
      <w:r w:rsidRPr="00362481">
        <w:rPr>
          <w:rFonts w:ascii="Times New Roman" w:hAnsi="Times New Roman" w:cs="Times New Roman"/>
          <w:sz w:val="28"/>
        </w:rPr>
        <w:t>học</w:t>
      </w:r>
      <w:r w:rsidRPr="00362481">
        <w:rPr>
          <w:rFonts w:ascii="Times New Roman" w:hAnsi="Times New Roman" w:cs="Times New Roman"/>
          <w:spacing w:val="-3"/>
          <w:sz w:val="28"/>
        </w:rPr>
        <w:t xml:space="preserve"> </w:t>
      </w:r>
      <w:r w:rsidRPr="00362481">
        <w:rPr>
          <w:rFonts w:ascii="Times New Roman" w:hAnsi="Times New Roman" w:cs="Times New Roman"/>
          <w:sz w:val="28"/>
        </w:rPr>
        <w:t>trong đó</w:t>
      </w:r>
      <w:r w:rsidRPr="00362481">
        <w:rPr>
          <w:rFonts w:ascii="Times New Roman" w:hAnsi="Times New Roman" w:cs="Times New Roman"/>
          <w:spacing w:val="-11"/>
          <w:sz w:val="28"/>
        </w:rPr>
        <w:t xml:space="preserve"> </w:t>
      </w:r>
      <w:r w:rsidRPr="00362481">
        <w:rPr>
          <w:rFonts w:ascii="Times New Roman" w:hAnsi="Times New Roman" w:cs="Times New Roman"/>
          <w:sz w:val="28"/>
        </w:rPr>
        <w:t>có</w:t>
      </w:r>
      <w:r w:rsidRPr="00362481">
        <w:rPr>
          <w:rFonts w:ascii="Times New Roman" w:hAnsi="Times New Roman" w:cs="Times New Roman"/>
          <w:spacing w:val="-11"/>
          <w:sz w:val="28"/>
        </w:rPr>
        <w:t xml:space="preserve"> </w:t>
      </w:r>
      <w:r w:rsidRPr="00362481">
        <w:rPr>
          <w:rFonts w:ascii="Times New Roman" w:hAnsi="Times New Roman" w:cs="Times New Roman"/>
          <w:sz w:val="28"/>
        </w:rPr>
        <w:t>cấp</w:t>
      </w:r>
      <w:r w:rsidRPr="00362481">
        <w:rPr>
          <w:rFonts w:ascii="Times New Roman" w:hAnsi="Times New Roman" w:cs="Times New Roman"/>
          <w:spacing w:val="-11"/>
          <w:sz w:val="28"/>
        </w:rPr>
        <w:t xml:space="preserve"> </w:t>
      </w:r>
      <w:r w:rsidRPr="00362481">
        <w:rPr>
          <w:rFonts w:ascii="Times New Roman" w:hAnsi="Times New Roman" w:cs="Times New Roman"/>
          <w:sz w:val="28"/>
        </w:rPr>
        <w:t>trung</w:t>
      </w:r>
      <w:r w:rsidRPr="00362481">
        <w:rPr>
          <w:rFonts w:ascii="Times New Roman" w:hAnsi="Times New Roman" w:cs="Times New Roman"/>
          <w:spacing w:val="-13"/>
          <w:sz w:val="28"/>
        </w:rPr>
        <w:t xml:space="preserve"> </w:t>
      </w:r>
      <w:r w:rsidRPr="00362481">
        <w:rPr>
          <w:rFonts w:ascii="Times New Roman" w:hAnsi="Times New Roman" w:cs="Times New Roman"/>
          <w:sz w:val="28"/>
        </w:rPr>
        <w:t>học</w:t>
      </w:r>
      <w:r w:rsidRPr="00362481">
        <w:rPr>
          <w:rFonts w:ascii="Times New Roman" w:hAnsi="Times New Roman" w:cs="Times New Roman"/>
          <w:spacing w:val="-14"/>
          <w:sz w:val="28"/>
        </w:rPr>
        <w:t xml:space="preserve"> </w:t>
      </w:r>
      <w:r w:rsidRPr="00362481">
        <w:rPr>
          <w:rFonts w:ascii="Times New Roman" w:hAnsi="Times New Roman" w:cs="Times New Roman"/>
          <w:sz w:val="28"/>
        </w:rPr>
        <w:t>phổ</w:t>
      </w:r>
      <w:r w:rsidRPr="00362481">
        <w:rPr>
          <w:rFonts w:ascii="Times New Roman" w:hAnsi="Times New Roman" w:cs="Times New Roman"/>
          <w:spacing w:val="-13"/>
          <w:sz w:val="28"/>
        </w:rPr>
        <w:t xml:space="preserve"> </w:t>
      </w:r>
      <w:r w:rsidRPr="00362481">
        <w:rPr>
          <w:rFonts w:ascii="Times New Roman" w:hAnsi="Times New Roman" w:cs="Times New Roman"/>
          <w:sz w:val="28"/>
        </w:rPr>
        <w:t>thông;</w:t>
      </w:r>
      <w:r w:rsidRPr="00362481">
        <w:rPr>
          <w:rFonts w:ascii="Times New Roman" w:hAnsi="Times New Roman" w:cs="Times New Roman"/>
          <w:spacing w:val="-11"/>
          <w:sz w:val="28"/>
        </w:rPr>
        <w:t xml:space="preserve"> </w:t>
      </w:r>
      <w:r w:rsidRPr="00362481">
        <w:rPr>
          <w:rFonts w:ascii="Times New Roman" w:hAnsi="Times New Roman" w:cs="Times New Roman"/>
          <w:sz w:val="28"/>
        </w:rPr>
        <w:t>các</w:t>
      </w:r>
      <w:r w:rsidRPr="00362481">
        <w:rPr>
          <w:rFonts w:ascii="Times New Roman" w:hAnsi="Times New Roman" w:cs="Times New Roman"/>
          <w:spacing w:val="-14"/>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13"/>
          <w:sz w:val="28"/>
        </w:rPr>
        <w:t xml:space="preserve"> </w:t>
      </w:r>
      <w:r w:rsidRPr="00362481">
        <w:rPr>
          <w:rFonts w:ascii="Times New Roman" w:hAnsi="Times New Roman" w:cs="Times New Roman"/>
          <w:sz w:val="28"/>
        </w:rPr>
        <w:t>phổ</w:t>
      </w:r>
      <w:r w:rsidRPr="00362481">
        <w:rPr>
          <w:rFonts w:ascii="Times New Roman" w:hAnsi="Times New Roman" w:cs="Times New Roman"/>
          <w:spacing w:val="-11"/>
          <w:sz w:val="28"/>
        </w:rPr>
        <w:t xml:space="preserve"> </w:t>
      </w:r>
      <w:r w:rsidRPr="00362481">
        <w:rPr>
          <w:rFonts w:ascii="Times New Roman" w:hAnsi="Times New Roman" w:cs="Times New Roman"/>
          <w:sz w:val="28"/>
        </w:rPr>
        <w:t>thông</w:t>
      </w:r>
      <w:r w:rsidRPr="00362481">
        <w:rPr>
          <w:rFonts w:ascii="Times New Roman" w:hAnsi="Times New Roman" w:cs="Times New Roman"/>
          <w:spacing w:val="-11"/>
          <w:sz w:val="28"/>
        </w:rPr>
        <w:t xml:space="preserve"> </w:t>
      </w:r>
      <w:r w:rsidRPr="00362481">
        <w:rPr>
          <w:rFonts w:ascii="Times New Roman" w:hAnsi="Times New Roman" w:cs="Times New Roman"/>
          <w:sz w:val="28"/>
        </w:rPr>
        <w:t>cơ</w:t>
      </w:r>
      <w:r w:rsidRPr="00362481">
        <w:rPr>
          <w:rFonts w:ascii="Times New Roman" w:hAnsi="Times New Roman" w:cs="Times New Roman"/>
          <w:spacing w:val="-11"/>
          <w:sz w:val="28"/>
        </w:rPr>
        <w:t xml:space="preserve"> </w:t>
      </w:r>
      <w:r w:rsidRPr="00362481">
        <w:rPr>
          <w:rFonts w:ascii="Times New Roman" w:hAnsi="Times New Roman" w:cs="Times New Roman"/>
          <w:sz w:val="28"/>
        </w:rPr>
        <w:t>sở,</w:t>
      </w:r>
      <w:r w:rsidRPr="00362481">
        <w:rPr>
          <w:rFonts w:ascii="Times New Roman" w:hAnsi="Times New Roman" w:cs="Times New Roman"/>
          <w:spacing w:val="-12"/>
          <w:sz w:val="28"/>
        </w:rPr>
        <w:t xml:space="preserve"> </w:t>
      </w:r>
      <w:r w:rsidRPr="00362481">
        <w:rPr>
          <w:rFonts w:ascii="Times New Roman" w:hAnsi="Times New Roman" w:cs="Times New Roman"/>
          <w:sz w:val="28"/>
        </w:rPr>
        <w:t>tiểu</w:t>
      </w:r>
      <w:r w:rsidRPr="00362481">
        <w:rPr>
          <w:rFonts w:ascii="Times New Roman" w:hAnsi="Times New Roman" w:cs="Times New Roman"/>
          <w:spacing w:val="-13"/>
          <w:sz w:val="28"/>
        </w:rPr>
        <w:t xml:space="preserve"> </w:t>
      </w:r>
      <w:r w:rsidRPr="00362481">
        <w:rPr>
          <w:rFonts w:ascii="Times New Roman" w:hAnsi="Times New Roman" w:cs="Times New Roman"/>
          <w:sz w:val="28"/>
        </w:rPr>
        <w:t>học,</w:t>
      </w:r>
      <w:r w:rsidRPr="00362481">
        <w:rPr>
          <w:rFonts w:ascii="Times New Roman" w:hAnsi="Times New Roman" w:cs="Times New Roman"/>
          <w:spacing w:val="-9"/>
          <w:sz w:val="28"/>
        </w:rPr>
        <w:t xml:space="preserve"> </w:t>
      </w:r>
      <w:r w:rsidRPr="00362481">
        <w:rPr>
          <w:rFonts w:ascii="Times New Roman" w:hAnsi="Times New Roman" w:cs="Times New Roman"/>
          <w:sz w:val="28"/>
        </w:rPr>
        <w:t>mầm</w:t>
      </w:r>
      <w:r w:rsidRPr="00362481">
        <w:rPr>
          <w:rFonts w:ascii="Times New Roman" w:hAnsi="Times New Roman" w:cs="Times New Roman"/>
          <w:spacing w:val="-16"/>
          <w:sz w:val="28"/>
        </w:rPr>
        <w:t xml:space="preserve"> </w:t>
      </w:r>
      <w:r w:rsidRPr="00362481">
        <w:rPr>
          <w:rFonts w:ascii="Times New Roman" w:hAnsi="Times New Roman" w:cs="Times New Roman"/>
          <w:sz w:val="28"/>
        </w:rPr>
        <w:t>non</w:t>
      </w:r>
      <w:r w:rsidRPr="00362481">
        <w:rPr>
          <w:rFonts w:ascii="Times New Roman" w:hAnsi="Times New Roman" w:cs="Times New Roman"/>
          <w:spacing w:val="-11"/>
          <w:sz w:val="28"/>
        </w:rPr>
        <w:t xml:space="preserve"> </w:t>
      </w:r>
      <w:r w:rsidRPr="00362481">
        <w:rPr>
          <w:rFonts w:ascii="Times New Roman" w:hAnsi="Times New Roman" w:cs="Times New Roman"/>
          <w:sz w:val="28"/>
        </w:rPr>
        <w:t>trực</w:t>
      </w:r>
      <w:r w:rsidRPr="00362481">
        <w:rPr>
          <w:rFonts w:ascii="Times New Roman" w:hAnsi="Times New Roman" w:cs="Times New Roman"/>
          <w:spacing w:val="-11"/>
          <w:sz w:val="28"/>
        </w:rPr>
        <w:t xml:space="preserve"> </w:t>
      </w:r>
      <w:r w:rsidRPr="00362481">
        <w:rPr>
          <w:rFonts w:ascii="Times New Roman" w:hAnsi="Times New Roman" w:cs="Times New Roman"/>
          <w:sz w:val="28"/>
        </w:rPr>
        <w:t>thuộc Sở</w:t>
      </w:r>
      <w:r w:rsidRPr="00362481">
        <w:rPr>
          <w:rFonts w:ascii="Times New Roman" w:hAnsi="Times New Roman" w:cs="Times New Roman"/>
          <w:spacing w:val="-11"/>
          <w:sz w:val="28"/>
        </w:rPr>
        <w:t xml:space="preserve"> </w:t>
      </w:r>
      <w:r w:rsidRPr="00362481">
        <w:rPr>
          <w:rFonts w:ascii="Times New Roman" w:hAnsi="Times New Roman" w:cs="Times New Roman"/>
          <w:sz w:val="28"/>
        </w:rPr>
        <w:t>Giáo</w:t>
      </w:r>
      <w:r w:rsidRPr="00362481">
        <w:rPr>
          <w:rFonts w:ascii="Times New Roman" w:hAnsi="Times New Roman" w:cs="Times New Roman"/>
          <w:spacing w:val="-13"/>
          <w:sz w:val="28"/>
        </w:rPr>
        <w:t xml:space="preserve"> </w:t>
      </w:r>
      <w:r w:rsidRPr="00362481">
        <w:rPr>
          <w:rFonts w:ascii="Times New Roman" w:hAnsi="Times New Roman" w:cs="Times New Roman"/>
          <w:sz w:val="28"/>
        </w:rPr>
        <w:t>dục</w:t>
      </w:r>
      <w:r w:rsidRPr="00362481">
        <w:rPr>
          <w:rFonts w:ascii="Times New Roman" w:hAnsi="Times New Roman" w:cs="Times New Roman"/>
          <w:spacing w:val="-11"/>
          <w:sz w:val="28"/>
        </w:rPr>
        <w:t xml:space="preserve"> </w:t>
      </w:r>
      <w:r w:rsidRPr="00362481">
        <w:rPr>
          <w:rFonts w:ascii="Times New Roman" w:hAnsi="Times New Roman" w:cs="Times New Roman"/>
          <w:sz w:val="28"/>
        </w:rPr>
        <w:t>và</w:t>
      </w:r>
      <w:r w:rsidRPr="00362481">
        <w:rPr>
          <w:rFonts w:ascii="Times New Roman" w:hAnsi="Times New Roman" w:cs="Times New Roman"/>
          <w:spacing w:val="-11"/>
          <w:sz w:val="28"/>
        </w:rPr>
        <w:t xml:space="preserve"> </w:t>
      </w:r>
      <w:r w:rsidRPr="00362481">
        <w:rPr>
          <w:rFonts w:ascii="Times New Roman" w:hAnsi="Times New Roman" w:cs="Times New Roman"/>
          <w:sz w:val="28"/>
        </w:rPr>
        <w:t>Đào</w:t>
      </w:r>
      <w:r w:rsidRPr="00362481">
        <w:rPr>
          <w:rFonts w:ascii="Times New Roman" w:hAnsi="Times New Roman" w:cs="Times New Roman"/>
          <w:spacing w:val="-11"/>
          <w:sz w:val="28"/>
        </w:rPr>
        <w:t xml:space="preserve"> </w:t>
      </w:r>
      <w:r w:rsidRPr="00362481">
        <w:rPr>
          <w:rFonts w:ascii="Times New Roman" w:hAnsi="Times New Roman" w:cs="Times New Roman"/>
          <w:sz w:val="28"/>
        </w:rPr>
        <w:t>tạo).</w:t>
      </w:r>
      <w:r w:rsidRPr="00362481">
        <w:rPr>
          <w:rFonts w:ascii="Times New Roman" w:hAnsi="Times New Roman" w:cs="Times New Roman"/>
          <w:spacing w:val="-12"/>
          <w:sz w:val="28"/>
        </w:rPr>
        <w:t xml:space="preserve"> </w:t>
      </w:r>
      <w:r w:rsidRPr="00362481">
        <w:rPr>
          <w:rFonts w:ascii="Times New Roman" w:hAnsi="Times New Roman" w:cs="Times New Roman"/>
          <w:sz w:val="28"/>
        </w:rPr>
        <w:t>Cụ</w:t>
      </w:r>
      <w:r w:rsidRPr="00362481">
        <w:rPr>
          <w:rFonts w:ascii="Times New Roman" w:hAnsi="Times New Roman" w:cs="Times New Roman"/>
          <w:spacing w:val="-13"/>
          <w:sz w:val="28"/>
        </w:rPr>
        <w:t xml:space="preserve"> </w:t>
      </w:r>
      <w:r w:rsidRPr="00362481">
        <w:rPr>
          <w:rFonts w:ascii="Times New Roman" w:hAnsi="Times New Roman" w:cs="Times New Roman"/>
          <w:sz w:val="28"/>
        </w:rPr>
        <w:t>thể</w:t>
      </w:r>
      <w:r w:rsidRPr="00362481">
        <w:rPr>
          <w:rFonts w:ascii="Times New Roman" w:hAnsi="Times New Roman" w:cs="Times New Roman"/>
          <w:spacing w:val="-11"/>
          <w:sz w:val="28"/>
        </w:rPr>
        <w:t xml:space="preserve"> </w:t>
      </w:r>
      <w:r w:rsidRPr="00362481">
        <w:rPr>
          <w:rFonts w:ascii="Times New Roman" w:hAnsi="Times New Roman" w:cs="Times New Roman"/>
          <w:sz w:val="28"/>
        </w:rPr>
        <w:t>thẩm</w:t>
      </w:r>
      <w:r w:rsidRPr="00362481">
        <w:rPr>
          <w:rFonts w:ascii="Times New Roman" w:hAnsi="Times New Roman" w:cs="Times New Roman"/>
          <w:spacing w:val="-16"/>
          <w:sz w:val="28"/>
        </w:rPr>
        <w:t xml:space="preserve"> </w:t>
      </w:r>
      <w:r w:rsidRPr="00362481">
        <w:rPr>
          <w:rFonts w:ascii="Times New Roman" w:hAnsi="Times New Roman" w:cs="Times New Roman"/>
          <w:sz w:val="28"/>
        </w:rPr>
        <w:t>quyền</w:t>
      </w:r>
      <w:r w:rsidRPr="00362481">
        <w:rPr>
          <w:rFonts w:ascii="Times New Roman" w:hAnsi="Times New Roman" w:cs="Times New Roman"/>
          <w:spacing w:val="-11"/>
          <w:sz w:val="28"/>
        </w:rPr>
        <w:t xml:space="preserve"> </w:t>
      </w:r>
      <w:r w:rsidRPr="00362481">
        <w:rPr>
          <w:rFonts w:ascii="Times New Roman" w:hAnsi="Times New Roman" w:cs="Times New Roman"/>
          <w:sz w:val="28"/>
        </w:rPr>
        <w:t>đầu</w:t>
      </w:r>
      <w:r w:rsidRPr="00362481">
        <w:rPr>
          <w:rFonts w:ascii="Times New Roman" w:hAnsi="Times New Roman" w:cs="Times New Roman"/>
          <w:spacing w:val="-11"/>
          <w:sz w:val="28"/>
        </w:rPr>
        <w:t xml:space="preserve"> </w:t>
      </w:r>
      <w:r w:rsidRPr="00362481">
        <w:rPr>
          <w:rFonts w:ascii="Times New Roman" w:hAnsi="Times New Roman" w:cs="Times New Roman"/>
          <w:sz w:val="28"/>
        </w:rPr>
        <w:t>tư</w:t>
      </w:r>
      <w:r w:rsidRPr="00362481">
        <w:rPr>
          <w:rFonts w:ascii="Times New Roman" w:hAnsi="Times New Roman" w:cs="Times New Roman"/>
          <w:spacing w:val="-13"/>
          <w:sz w:val="28"/>
        </w:rPr>
        <w:t xml:space="preserve"> </w:t>
      </w:r>
      <w:r w:rsidRPr="00362481">
        <w:rPr>
          <w:rFonts w:ascii="Times New Roman" w:hAnsi="Times New Roman" w:cs="Times New Roman"/>
          <w:sz w:val="28"/>
        </w:rPr>
        <w:t>của</w:t>
      </w:r>
      <w:r w:rsidRPr="00362481">
        <w:rPr>
          <w:rFonts w:ascii="Times New Roman" w:hAnsi="Times New Roman" w:cs="Times New Roman"/>
          <w:spacing w:val="-11"/>
          <w:sz w:val="28"/>
        </w:rPr>
        <w:t xml:space="preserve"> </w:t>
      </w:r>
      <w:r w:rsidRPr="00362481">
        <w:rPr>
          <w:rFonts w:ascii="Times New Roman" w:hAnsi="Times New Roman" w:cs="Times New Roman"/>
          <w:sz w:val="28"/>
        </w:rPr>
        <w:t>cấp</w:t>
      </w:r>
      <w:r w:rsidRPr="00362481">
        <w:rPr>
          <w:rFonts w:ascii="Times New Roman" w:hAnsi="Times New Roman" w:cs="Times New Roman"/>
          <w:spacing w:val="-11"/>
          <w:sz w:val="28"/>
        </w:rPr>
        <w:t xml:space="preserve"> </w:t>
      </w:r>
      <w:r w:rsidRPr="00362481">
        <w:rPr>
          <w:rFonts w:ascii="Times New Roman" w:hAnsi="Times New Roman" w:cs="Times New Roman"/>
          <w:sz w:val="28"/>
        </w:rPr>
        <w:t>huyện</w:t>
      </w:r>
      <w:r w:rsidRPr="00362481">
        <w:rPr>
          <w:rFonts w:ascii="Times New Roman" w:hAnsi="Times New Roman" w:cs="Times New Roman"/>
          <w:spacing w:val="-10"/>
          <w:sz w:val="28"/>
        </w:rPr>
        <w:t xml:space="preserve"> </w:t>
      </w:r>
      <w:r w:rsidRPr="00362481">
        <w:rPr>
          <w:rFonts w:ascii="Times New Roman" w:hAnsi="Times New Roman" w:cs="Times New Roman"/>
          <w:sz w:val="28"/>
        </w:rPr>
        <w:t>gồm</w:t>
      </w:r>
      <w:r w:rsidRPr="00362481">
        <w:rPr>
          <w:rFonts w:ascii="Times New Roman" w:hAnsi="Times New Roman" w:cs="Times New Roman"/>
          <w:spacing w:val="-16"/>
          <w:sz w:val="28"/>
        </w:rPr>
        <w:t xml:space="preserve"> </w:t>
      </w:r>
      <w:r w:rsidRPr="00362481">
        <w:rPr>
          <w:rFonts w:ascii="Times New Roman" w:hAnsi="Times New Roman" w:cs="Times New Roman"/>
          <w:sz w:val="28"/>
        </w:rPr>
        <w:t>"Cấp</w:t>
      </w:r>
      <w:r w:rsidRPr="00362481">
        <w:rPr>
          <w:rFonts w:ascii="Times New Roman" w:hAnsi="Times New Roman" w:cs="Times New Roman"/>
          <w:spacing w:val="-10"/>
          <w:sz w:val="28"/>
        </w:rPr>
        <w:t xml:space="preserve"> </w:t>
      </w:r>
      <w:r w:rsidRPr="00362481">
        <w:rPr>
          <w:rFonts w:ascii="Times New Roman" w:hAnsi="Times New Roman" w:cs="Times New Roman"/>
          <w:sz w:val="28"/>
        </w:rPr>
        <w:t>huyện:</w:t>
      </w:r>
      <w:r w:rsidRPr="00362481">
        <w:rPr>
          <w:rFonts w:ascii="Times New Roman" w:hAnsi="Times New Roman" w:cs="Times New Roman"/>
          <w:spacing w:val="-11"/>
          <w:sz w:val="28"/>
        </w:rPr>
        <w:t xml:space="preserve"> </w:t>
      </w:r>
      <w:r w:rsidRPr="00362481">
        <w:rPr>
          <w:rFonts w:ascii="Times New Roman" w:hAnsi="Times New Roman" w:cs="Times New Roman"/>
          <w:sz w:val="28"/>
        </w:rPr>
        <w:t>Đầu tư</w:t>
      </w:r>
      <w:r w:rsidRPr="00362481">
        <w:rPr>
          <w:rFonts w:ascii="Times New Roman" w:hAnsi="Times New Roman" w:cs="Times New Roman"/>
          <w:spacing w:val="-8"/>
          <w:sz w:val="28"/>
        </w:rPr>
        <w:t xml:space="preserve"> </w:t>
      </w:r>
      <w:r w:rsidRPr="00362481">
        <w:rPr>
          <w:rFonts w:ascii="Times New Roman" w:hAnsi="Times New Roman" w:cs="Times New Roman"/>
          <w:sz w:val="28"/>
        </w:rPr>
        <w:t>xây</w:t>
      </w:r>
      <w:r w:rsidRPr="00362481">
        <w:rPr>
          <w:rFonts w:ascii="Times New Roman" w:hAnsi="Times New Roman" w:cs="Times New Roman"/>
          <w:spacing w:val="-10"/>
          <w:sz w:val="28"/>
        </w:rPr>
        <w:t xml:space="preserve"> </w:t>
      </w:r>
      <w:r w:rsidRPr="00362481">
        <w:rPr>
          <w:rFonts w:ascii="Times New Roman" w:hAnsi="Times New Roman" w:cs="Times New Roman"/>
          <w:sz w:val="28"/>
        </w:rPr>
        <w:t>dựng</w:t>
      </w:r>
      <w:r w:rsidRPr="00362481">
        <w:rPr>
          <w:rFonts w:ascii="Times New Roman" w:hAnsi="Times New Roman" w:cs="Times New Roman"/>
          <w:spacing w:val="-6"/>
          <w:sz w:val="28"/>
        </w:rPr>
        <w:t xml:space="preserve"> </w:t>
      </w:r>
      <w:r w:rsidRPr="00362481">
        <w:rPr>
          <w:rFonts w:ascii="Times New Roman" w:hAnsi="Times New Roman" w:cs="Times New Roman"/>
          <w:sz w:val="28"/>
        </w:rPr>
        <w:t>mới,</w:t>
      </w:r>
      <w:r w:rsidRPr="00362481">
        <w:rPr>
          <w:rFonts w:ascii="Times New Roman" w:hAnsi="Times New Roman" w:cs="Times New Roman"/>
          <w:spacing w:val="-7"/>
          <w:sz w:val="28"/>
        </w:rPr>
        <w:t xml:space="preserve"> </w:t>
      </w:r>
      <w:r w:rsidRPr="00362481">
        <w:rPr>
          <w:rFonts w:ascii="Times New Roman" w:hAnsi="Times New Roman" w:cs="Times New Roman"/>
          <w:sz w:val="28"/>
        </w:rPr>
        <w:t>cải</w:t>
      </w:r>
      <w:r w:rsidRPr="00362481">
        <w:rPr>
          <w:rFonts w:ascii="Times New Roman" w:hAnsi="Times New Roman" w:cs="Times New Roman"/>
          <w:spacing w:val="-5"/>
          <w:sz w:val="28"/>
        </w:rPr>
        <w:t xml:space="preserve"> </w:t>
      </w:r>
      <w:r w:rsidRPr="00362481">
        <w:rPr>
          <w:rFonts w:ascii="Times New Roman" w:hAnsi="Times New Roman" w:cs="Times New Roman"/>
          <w:sz w:val="28"/>
        </w:rPr>
        <w:t>tạo,</w:t>
      </w:r>
      <w:r w:rsidRPr="00362481">
        <w:rPr>
          <w:rFonts w:ascii="Times New Roman" w:hAnsi="Times New Roman" w:cs="Times New Roman"/>
          <w:spacing w:val="-7"/>
          <w:sz w:val="28"/>
        </w:rPr>
        <w:t xml:space="preserve"> </w:t>
      </w:r>
      <w:r w:rsidRPr="00362481">
        <w:rPr>
          <w:rFonts w:ascii="Times New Roman" w:hAnsi="Times New Roman" w:cs="Times New Roman"/>
          <w:sz w:val="28"/>
        </w:rPr>
        <w:t>nâng</w:t>
      </w:r>
      <w:r w:rsidRPr="00362481">
        <w:rPr>
          <w:rFonts w:ascii="Times New Roman" w:hAnsi="Times New Roman" w:cs="Times New Roman"/>
          <w:spacing w:val="-6"/>
          <w:sz w:val="28"/>
        </w:rPr>
        <w:t xml:space="preserve"> </w:t>
      </w:r>
      <w:r w:rsidRPr="00362481">
        <w:rPr>
          <w:rFonts w:ascii="Times New Roman" w:hAnsi="Times New Roman" w:cs="Times New Roman"/>
          <w:sz w:val="28"/>
        </w:rPr>
        <w:t>cấp,</w:t>
      </w:r>
      <w:r w:rsidRPr="00362481">
        <w:rPr>
          <w:rFonts w:ascii="Times New Roman" w:hAnsi="Times New Roman" w:cs="Times New Roman"/>
          <w:spacing w:val="-7"/>
          <w:sz w:val="28"/>
        </w:rPr>
        <w:t xml:space="preserve"> </w:t>
      </w:r>
      <w:r w:rsidRPr="00362481">
        <w:rPr>
          <w:rFonts w:ascii="Times New Roman" w:hAnsi="Times New Roman" w:cs="Times New Roman"/>
          <w:sz w:val="28"/>
        </w:rPr>
        <w:t>mở</w:t>
      </w:r>
      <w:r w:rsidRPr="00362481">
        <w:rPr>
          <w:rFonts w:ascii="Times New Roman" w:hAnsi="Times New Roman" w:cs="Times New Roman"/>
          <w:spacing w:val="-6"/>
          <w:sz w:val="28"/>
        </w:rPr>
        <w:t xml:space="preserve"> </w:t>
      </w:r>
      <w:r w:rsidRPr="00362481">
        <w:rPr>
          <w:rFonts w:ascii="Times New Roman" w:hAnsi="Times New Roman" w:cs="Times New Roman"/>
          <w:sz w:val="28"/>
        </w:rPr>
        <w:t>rộng</w:t>
      </w:r>
      <w:r w:rsidRPr="00362481">
        <w:rPr>
          <w:rFonts w:ascii="Times New Roman" w:hAnsi="Times New Roman" w:cs="Times New Roman"/>
          <w:spacing w:val="-6"/>
          <w:sz w:val="28"/>
        </w:rPr>
        <w:t xml:space="preserve"> </w:t>
      </w:r>
      <w:r w:rsidRPr="00362481">
        <w:rPr>
          <w:rFonts w:ascii="Times New Roman" w:hAnsi="Times New Roman" w:cs="Times New Roman"/>
          <w:sz w:val="28"/>
        </w:rPr>
        <w:t>các</w:t>
      </w:r>
      <w:r w:rsidRPr="00362481">
        <w:rPr>
          <w:rFonts w:ascii="Times New Roman" w:hAnsi="Times New Roman" w:cs="Times New Roman"/>
          <w:spacing w:val="-6"/>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6"/>
          <w:sz w:val="28"/>
        </w:rPr>
        <w:t xml:space="preserve"> </w:t>
      </w:r>
      <w:r w:rsidRPr="00362481">
        <w:rPr>
          <w:rFonts w:ascii="Times New Roman" w:hAnsi="Times New Roman" w:cs="Times New Roman"/>
          <w:sz w:val="28"/>
        </w:rPr>
        <w:t>trung</w:t>
      </w:r>
      <w:r w:rsidRPr="00362481">
        <w:rPr>
          <w:rFonts w:ascii="Times New Roman" w:hAnsi="Times New Roman" w:cs="Times New Roman"/>
          <w:spacing w:val="-6"/>
          <w:sz w:val="28"/>
        </w:rPr>
        <w:t xml:space="preserve"> </w:t>
      </w:r>
      <w:r w:rsidRPr="00362481">
        <w:rPr>
          <w:rFonts w:ascii="Times New Roman" w:hAnsi="Times New Roman" w:cs="Times New Roman"/>
          <w:sz w:val="28"/>
        </w:rPr>
        <w:t>học</w:t>
      </w:r>
      <w:r w:rsidRPr="00362481">
        <w:rPr>
          <w:rFonts w:ascii="Times New Roman" w:hAnsi="Times New Roman" w:cs="Times New Roman"/>
          <w:spacing w:val="-7"/>
          <w:sz w:val="28"/>
        </w:rPr>
        <w:t xml:space="preserve"> </w:t>
      </w:r>
      <w:r w:rsidRPr="00362481">
        <w:rPr>
          <w:rFonts w:ascii="Times New Roman" w:hAnsi="Times New Roman" w:cs="Times New Roman"/>
          <w:sz w:val="28"/>
        </w:rPr>
        <w:t>phổ</w:t>
      </w:r>
      <w:r w:rsidRPr="00362481">
        <w:rPr>
          <w:rFonts w:ascii="Times New Roman" w:hAnsi="Times New Roman" w:cs="Times New Roman"/>
          <w:spacing w:val="-6"/>
          <w:sz w:val="28"/>
        </w:rPr>
        <w:t xml:space="preserve"> </w:t>
      </w:r>
      <w:r w:rsidRPr="00362481">
        <w:rPr>
          <w:rFonts w:ascii="Times New Roman" w:hAnsi="Times New Roman" w:cs="Times New Roman"/>
          <w:sz w:val="28"/>
        </w:rPr>
        <w:t>thông;</w:t>
      </w:r>
      <w:r w:rsidRPr="00362481">
        <w:rPr>
          <w:rFonts w:ascii="Times New Roman" w:hAnsi="Times New Roman" w:cs="Times New Roman"/>
          <w:spacing w:val="-8"/>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6"/>
          <w:sz w:val="28"/>
        </w:rPr>
        <w:t xml:space="preserve"> </w:t>
      </w:r>
      <w:r w:rsidRPr="00362481">
        <w:rPr>
          <w:rFonts w:ascii="Times New Roman" w:hAnsi="Times New Roman" w:cs="Times New Roman"/>
          <w:sz w:val="28"/>
        </w:rPr>
        <w:t>phổ thông</w:t>
      </w:r>
      <w:r w:rsidRPr="00362481">
        <w:rPr>
          <w:rFonts w:ascii="Times New Roman" w:hAnsi="Times New Roman" w:cs="Times New Roman"/>
          <w:spacing w:val="-4"/>
          <w:sz w:val="28"/>
        </w:rPr>
        <w:t xml:space="preserve"> </w:t>
      </w:r>
      <w:r w:rsidRPr="00362481">
        <w:rPr>
          <w:rFonts w:ascii="Times New Roman" w:hAnsi="Times New Roman" w:cs="Times New Roman"/>
          <w:sz w:val="28"/>
        </w:rPr>
        <w:t>dân</w:t>
      </w:r>
      <w:r w:rsidRPr="00362481">
        <w:rPr>
          <w:rFonts w:ascii="Times New Roman" w:hAnsi="Times New Roman" w:cs="Times New Roman"/>
          <w:spacing w:val="-6"/>
          <w:sz w:val="28"/>
        </w:rPr>
        <w:t xml:space="preserve"> </w:t>
      </w:r>
      <w:r w:rsidRPr="00362481">
        <w:rPr>
          <w:rFonts w:ascii="Times New Roman" w:hAnsi="Times New Roman" w:cs="Times New Roman"/>
          <w:sz w:val="28"/>
        </w:rPr>
        <w:t>tộc</w:t>
      </w:r>
      <w:r w:rsidRPr="00362481">
        <w:rPr>
          <w:rFonts w:ascii="Times New Roman" w:hAnsi="Times New Roman" w:cs="Times New Roman"/>
          <w:spacing w:val="-7"/>
          <w:sz w:val="28"/>
        </w:rPr>
        <w:t xml:space="preserve"> </w:t>
      </w:r>
      <w:r w:rsidRPr="00362481">
        <w:rPr>
          <w:rFonts w:ascii="Times New Roman" w:hAnsi="Times New Roman" w:cs="Times New Roman"/>
          <w:sz w:val="28"/>
        </w:rPr>
        <w:t>nội</w:t>
      </w:r>
      <w:r w:rsidRPr="00362481">
        <w:rPr>
          <w:rFonts w:ascii="Times New Roman" w:hAnsi="Times New Roman" w:cs="Times New Roman"/>
          <w:spacing w:val="-3"/>
          <w:sz w:val="28"/>
        </w:rPr>
        <w:t xml:space="preserve"> </w:t>
      </w:r>
      <w:r w:rsidRPr="00362481">
        <w:rPr>
          <w:rFonts w:ascii="Times New Roman" w:hAnsi="Times New Roman" w:cs="Times New Roman"/>
          <w:sz w:val="28"/>
        </w:rPr>
        <w:t>trú</w:t>
      </w:r>
      <w:r w:rsidRPr="00362481">
        <w:rPr>
          <w:rFonts w:ascii="Times New Roman" w:hAnsi="Times New Roman" w:cs="Times New Roman"/>
          <w:spacing w:val="-6"/>
          <w:sz w:val="28"/>
        </w:rPr>
        <w:t xml:space="preserve"> </w:t>
      </w:r>
      <w:r w:rsidRPr="00362481">
        <w:rPr>
          <w:rFonts w:ascii="Times New Roman" w:hAnsi="Times New Roman" w:cs="Times New Roman"/>
          <w:sz w:val="28"/>
        </w:rPr>
        <w:t>có</w:t>
      </w:r>
      <w:r w:rsidRPr="00362481">
        <w:rPr>
          <w:rFonts w:ascii="Times New Roman" w:hAnsi="Times New Roman" w:cs="Times New Roman"/>
          <w:spacing w:val="-3"/>
          <w:sz w:val="28"/>
        </w:rPr>
        <w:t xml:space="preserve"> </w:t>
      </w:r>
      <w:r w:rsidRPr="00362481">
        <w:rPr>
          <w:rFonts w:ascii="Times New Roman" w:hAnsi="Times New Roman" w:cs="Times New Roman"/>
          <w:sz w:val="28"/>
        </w:rPr>
        <w:t>cấp</w:t>
      </w:r>
      <w:r w:rsidRPr="00362481">
        <w:rPr>
          <w:rFonts w:ascii="Times New Roman" w:hAnsi="Times New Roman" w:cs="Times New Roman"/>
          <w:spacing w:val="-4"/>
          <w:sz w:val="28"/>
        </w:rPr>
        <w:t xml:space="preserve"> </w:t>
      </w:r>
      <w:r w:rsidRPr="00362481">
        <w:rPr>
          <w:rFonts w:ascii="Times New Roman" w:hAnsi="Times New Roman" w:cs="Times New Roman"/>
          <w:sz w:val="28"/>
        </w:rPr>
        <w:t>trung</w:t>
      </w:r>
      <w:r w:rsidRPr="00362481">
        <w:rPr>
          <w:rFonts w:ascii="Times New Roman" w:hAnsi="Times New Roman" w:cs="Times New Roman"/>
          <w:spacing w:val="-4"/>
          <w:sz w:val="28"/>
        </w:rPr>
        <w:t xml:space="preserve"> </w:t>
      </w:r>
      <w:r w:rsidRPr="00362481">
        <w:rPr>
          <w:rFonts w:ascii="Times New Roman" w:hAnsi="Times New Roman" w:cs="Times New Roman"/>
          <w:sz w:val="28"/>
        </w:rPr>
        <w:t>học</w:t>
      </w:r>
      <w:r w:rsidRPr="00362481">
        <w:rPr>
          <w:rFonts w:ascii="Times New Roman" w:hAnsi="Times New Roman" w:cs="Times New Roman"/>
          <w:spacing w:val="-4"/>
          <w:sz w:val="28"/>
        </w:rPr>
        <w:t xml:space="preserve"> </w:t>
      </w:r>
      <w:r w:rsidRPr="00362481">
        <w:rPr>
          <w:rFonts w:ascii="Times New Roman" w:hAnsi="Times New Roman" w:cs="Times New Roman"/>
          <w:sz w:val="28"/>
        </w:rPr>
        <w:t>phổ</w:t>
      </w:r>
      <w:r w:rsidRPr="00362481">
        <w:rPr>
          <w:rFonts w:ascii="Times New Roman" w:hAnsi="Times New Roman" w:cs="Times New Roman"/>
          <w:spacing w:val="-4"/>
          <w:sz w:val="28"/>
        </w:rPr>
        <w:t xml:space="preserve"> </w:t>
      </w:r>
      <w:r w:rsidRPr="00362481">
        <w:rPr>
          <w:rFonts w:ascii="Times New Roman" w:hAnsi="Times New Roman" w:cs="Times New Roman"/>
          <w:sz w:val="28"/>
        </w:rPr>
        <w:t>thông.</w:t>
      </w:r>
      <w:r w:rsidRPr="00362481">
        <w:rPr>
          <w:rFonts w:ascii="Times New Roman" w:hAnsi="Times New Roman" w:cs="Times New Roman"/>
          <w:spacing w:val="-5"/>
          <w:sz w:val="28"/>
        </w:rPr>
        <w:t xml:space="preserve"> </w:t>
      </w:r>
      <w:r w:rsidRPr="00362481">
        <w:rPr>
          <w:rFonts w:ascii="Times New Roman" w:hAnsi="Times New Roman" w:cs="Times New Roman"/>
          <w:sz w:val="28"/>
        </w:rPr>
        <w:t>Quản</w:t>
      </w:r>
      <w:r w:rsidRPr="00362481">
        <w:rPr>
          <w:rFonts w:ascii="Times New Roman" w:hAnsi="Times New Roman" w:cs="Times New Roman"/>
          <w:spacing w:val="-4"/>
          <w:sz w:val="28"/>
        </w:rPr>
        <w:t xml:space="preserve"> </w:t>
      </w:r>
      <w:r w:rsidRPr="00362481">
        <w:rPr>
          <w:rFonts w:ascii="Times New Roman" w:hAnsi="Times New Roman" w:cs="Times New Roman"/>
          <w:sz w:val="28"/>
        </w:rPr>
        <w:t>lý,</w:t>
      </w:r>
      <w:r w:rsidRPr="00362481">
        <w:rPr>
          <w:rFonts w:ascii="Times New Roman" w:hAnsi="Times New Roman" w:cs="Times New Roman"/>
          <w:spacing w:val="-5"/>
          <w:sz w:val="28"/>
        </w:rPr>
        <w:t xml:space="preserve"> </w:t>
      </w:r>
      <w:r w:rsidRPr="00362481">
        <w:rPr>
          <w:rFonts w:ascii="Times New Roman" w:hAnsi="Times New Roman" w:cs="Times New Roman"/>
          <w:sz w:val="28"/>
        </w:rPr>
        <w:t>đầu</w:t>
      </w:r>
      <w:r w:rsidRPr="00362481">
        <w:rPr>
          <w:rFonts w:ascii="Times New Roman" w:hAnsi="Times New Roman" w:cs="Times New Roman"/>
          <w:spacing w:val="-4"/>
          <w:sz w:val="28"/>
        </w:rPr>
        <w:t xml:space="preserve"> </w:t>
      </w:r>
      <w:r w:rsidRPr="00362481">
        <w:rPr>
          <w:rFonts w:ascii="Times New Roman" w:hAnsi="Times New Roman" w:cs="Times New Roman"/>
          <w:sz w:val="28"/>
        </w:rPr>
        <w:t>tư</w:t>
      </w:r>
      <w:r w:rsidRPr="00362481">
        <w:rPr>
          <w:rFonts w:ascii="Times New Roman" w:hAnsi="Times New Roman" w:cs="Times New Roman"/>
          <w:spacing w:val="-5"/>
          <w:sz w:val="28"/>
        </w:rPr>
        <w:t xml:space="preserve"> </w:t>
      </w:r>
      <w:r w:rsidRPr="00362481">
        <w:rPr>
          <w:rFonts w:ascii="Times New Roman" w:hAnsi="Times New Roman" w:cs="Times New Roman"/>
          <w:sz w:val="28"/>
        </w:rPr>
        <w:t>xây</w:t>
      </w:r>
      <w:r w:rsidRPr="00362481">
        <w:rPr>
          <w:rFonts w:ascii="Times New Roman" w:hAnsi="Times New Roman" w:cs="Times New Roman"/>
          <w:spacing w:val="-8"/>
          <w:sz w:val="28"/>
        </w:rPr>
        <w:t xml:space="preserve"> </w:t>
      </w:r>
      <w:r w:rsidRPr="00362481">
        <w:rPr>
          <w:rFonts w:ascii="Times New Roman" w:hAnsi="Times New Roman" w:cs="Times New Roman"/>
          <w:sz w:val="28"/>
        </w:rPr>
        <w:t>dựng mới,</w:t>
      </w:r>
      <w:r w:rsidRPr="00362481">
        <w:rPr>
          <w:rFonts w:ascii="Times New Roman" w:hAnsi="Times New Roman" w:cs="Times New Roman"/>
          <w:spacing w:val="-5"/>
          <w:sz w:val="28"/>
        </w:rPr>
        <w:t xml:space="preserve"> </w:t>
      </w:r>
      <w:r w:rsidRPr="00362481">
        <w:rPr>
          <w:rFonts w:ascii="Times New Roman" w:hAnsi="Times New Roman" w:cs="Times New Roman"/>
          <w:sz w:val="28"/>
        </w:rPr>
        <w:t>cải</w:t>
      </w:r>
      <w:r w:rsidRPr="00362481">
        <w:rPr>
          <w:rFonts w:ascii="Times New Roman" w:hAnsi="Times New Roman" w:cs="Times New Roman"/>
          <w:spacing w:val="-3"/>
          <w:sz w:val="28"/>
        </w:rPr>
        <w:t xml:space="preserve"> </w:t>
      </w:r>
      <w:r w:rsidRPr="00362481">
        <w:rPr>
          <w:rFonts w:ascii="Times New Roman" w:hAnsi="Times New Roman" w:cs="Times New Roman"/>
          <w:sz w:val="28"/>
        </w:rPr>
        <w:t>tạo, nâng</w:t>
      </w:r>
      <w:r w:rsidRPr="00362481">
        <w:rPr>
          <w:rFonts w:ascii="Times New Roman" w:hAnsi="Times New Roman" w:cs="Times New Roman"/>
          <w:spacing w:val="-13"/>
          <w:sz w:val="28"/>
        </w:rPr>
        <w:t xml:space="preserve"> </w:t>
      </w:r>
      <w:r w:rsidRPr="00362481">
        <w:rPr>
          <w:rFonts w:ascii="Times New Roman" w:hAnsi="Times New Roman" w:cs="Times New Roman"/>
          <w:sz w:val="28"/>
        </w:rPr>
        <w:t>cấp,</w:t>
      </w:r>
      <w:r w:rsidRPr="00362481">
        <w:rPr>
          <w:rFonts w:ascii="Times New Roman" w:hAnsi="Times New Roman" w:cs="Times New Roman"/>
          <w:spacing w:val="-12"/>
          <w:sz w:val="28"/>
        </w:rPr>
        <w:t xml:space="preserve"> </w:t>
      </w:r>
      <w:r w:rsidRPr="00362481">
        <w:rPr>
          <w:rFonts w:ascii="Times New Roman" w:hAnsi="Times New Roman" w:cs="Times New Roman"/>
          <w:sz w:val="28"/>
        </w:rPr>
        <w:t>mở</w:t>
      </w:r>
      <w:r w:rsidRPr="00362481">
        <w:rPr>
          <w:rFonts w:ascii="Times New Roman" w:hAnsi="Times New Roman" w:cs="Times New Roman"/>
          <w:spacing w:val="-14"/>
          <w:sz w:val="28"/>
        </w:rPr>
        <w:t xml:space="preserve"> </w:t>
      </w:r>
      <w:r w:rsidRPr="00362481">
        <w:rPr>
          <w:rFonts w:ascii="Times New Roman" w:hAnsi="Times New Roman" w:cs="Times New Roman"/>
          <w:sz w:val="28"/>
        </w:rPr>
        <w:t>rộng,</w:t>
      </w:r>
      <w:r w:rsidRPr="00362481">
        <w:rPr>
          <w:rFonts w:ascii="Times New Roman" w:hAnsi="Times New Roman" w:cs="Times New Roman"/>
          <w:spacing w:val="-14"/>
          <w:sz w:val="28"/>
        </w:rPr>
        <w:t xml:space="preserve"> </w:t>
      </w:r>
      <w:r w:rsidRPr="00362481">
        <w:rPr>
          <w:rFonts w:ascii="Times New Roman" w:hAnsi="Times New Roman" w:cs="Times New Roman"/>
          <w:sz w:val="28"/>
        </w:rPr>
        <w:t>bảo</w:t>
      </w:r>
      <w:r w:rsidRPr="00362481">
        <w:rPr>
          <w:rFonts w:ascii="Times New Roman" w:hAnsi="Times New Roman" w:cs="Times New Roman"/>
          <w:spacing w:val="-13"/>
          <w:sz w:val="28"/>
        </w:rPr>
        <w:t xml:space="preserve"> </w:t>
      </w:r>
      <w:r w:rsidRPr="00362481">
        <w:rPr>
          <w:rFonts w:ascii="Times New Roman" w:hAnsi="Times New Roman" w:cs="Times New Roman"/>
          <w:sz w:val="28"/>
        </w:rPr>
        <w:t>dưỡng,</w:t>
      </w:r>
      <w:r w:rsidRPr="00362481">
        <w:rPr>
          <w:rFonts w:ascii="Times New Roman" w:hAnsi="Times New Roman" w:cs="Times New Roman"/>
          <w:spacing w:val="-10"/>
          <w:sz w:val="28"/>
        </w:rPr>
        <w:t xml:space="preserve"> </w:t>
      </w:r>
      <w:r w:rsidRPr="00362481">
        <w:rPr>
          <w:rFonts w:ascii="Times New Roman" w:hAnsi="Times New Roman" w:cs="Times New Roman"/>
          <w:sz w:val="28"/>
        </w:rPr>
        <w:t>sửa</w:t>
      </w:r>
      <w:r w:rsidRPr="00362481">
        <w:rPr>
          <w:rFonts w:ascii="Times New Roman" w:hAnsi="Times New Roman" w:cs="Times New Roman"/>
          <w:spacing w:val="-14"/>
          <w:sz w:val="28"/>
        </w:rPr>
        <w:t xml:space="preserve"> </w:t>
      </w:r>
      <w:r w:rsidRPr="00362481">
        <w:rPr>
          <w:rFonts w:ascii="Times New Roman" w:hAnsi="Times New Roman" w:cs="Times New Roman"/>
          <w:sz w:val="28"/>
        </w:rPr>
        <w:t>chữa:</w:t>
      </w:r>
      <w:r w:rsidRPr="00362481">
        <w:rPr>
          <w:rFonts w:ascii="Times New Roman" w:hAnsi="Times New Roman" w:cs="Times New Roman"/>
          <w:spacing w:val="-13"/>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13"/>
          <w:sz w:val="28"/>
        </w:rPr>
        <w:t xml:space="preserve"> </w:t>
      </w:r>
      <w:r w:rsidRPr="00362481">
        <w:rPr>
          <w:rFonts w:ascii="Times New Roman" w:hAnsi="Times New Roman" w:cs="Times New Roman"/>
          <w:sz w:val="28"/>
        </w:rPr>
        <w:t>trung</w:t>
      </w:r>
      <w:r w:rsidRPr="00362481">
        <w:rPr>
          <w:rFonts w:ascii="Times New Roman" w:hAnsi="Times New Roman" w:cs="Times New Roman"/>
          <w:spacing w:val="-13"/>
          <w:sz w:val="28"/>
        </w:rPr>
        <w:t xml:space="preserve"> </w:t>
      </w:r>
      <w:r w:rsidRPr="00362481">
        <w:rPr>
          <w:rFonts w:ascii="Times New Roman" w:hAnsi="Times New Roman" w:cs="Times New Roman"/>
          <w:sz w:val="28"/>
        </w:rPr>
        <w:t>học</w:t>
      </w:r>
      <w:r w:rsidRPr="00362481">
        <w:rPr>
          <w:rFonts w:ascii="Times New Roman" w:hAnsi="Times New Roman" w:cs="Times New Roman"/>
          <w:spacing w:val="-14"/>
          <w:sz w:val="28"/>
        </w:rPr>
        <w:t xml:space="preserve"> </w:t>
      </w:r>
      <w:r w:rsidRPr="00362481">
        <w:rPr>
          <w:rFonts w:ascii="Times New Roman" w:hAnsi="Times New Roman" w:cs="Times New Roman"/>
          <w:sz w:val="28"/>
        </w:rPr>
        <w:t>cơ</w:t>
      </w:r>
      <w:r w:rsidRPr="00362481">
        <w:rPr>
          <w:rFonts w:ascii="Times New Roman" w:hAnsi="Times New Roman" w:cs="Times New Roman"/>
          <w:spacing w:val="-14"/>
          <w:sz w:val="28"/>
        </w:rPr>
        <w:t xml:space="preserve"> </w:t>
      </w:r>
      <w:r w:rsidRPr="00362481">
        <w:rPr>
          <w:rFonts w:ascii="Times New Roman" w:hAnsi="Times New Roman" w:cs="Times New Roman"/>
          <w:sz w:val="28"/>
        </w:rPr>
        <w:t>sở;</w:t>
      </w:r>
      <w:r w:rsidRPr="00362481">
        <w:rPr>
          <w:rFonts w:ascii="Times New Roman" w:hAnsi="Times New Roman" w:cs="Times New Roman"/>
          <w:spacing w:val="-15"/>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13"/>
          <w:sz w:val="28"/>
        </w:rPr>
        <w:t xml:space="preserve"> </w:t>
      </w:r>
      <w:r w:rsidRPr="00362481">
        <w:rPr>
          <w:rFonts w:ascii="Times New Roman" w:hAnsi="Times New Roman" w:cs="Times New Roman"/>
          <w:sz w:val="28"/>
        </w:rPr>
        <w:t>phổ</w:t>
      </w:r>
      <w:r w:rsidRPr="00362481">
        <w:rPr>
          <w:rFonts w:ascii="Times New Roman" w:hAnsi="Times New Roman" w:cs="Times New Roman"/>
          <w:spacing w:val="-13"/>
          <w:sz w:val="28"/>
        </w:rPr>
        <w:t xml:space="preserve"> </w:t>
      </w:r>
      <w:r w:rsidRPr="00362481">
        <w:rPr>
          <w:rFonts w:ascii="Times New Roman" w:hAnsi="Times New Roman" w:cs="Times New Roman"/>
          <w:sz w:val="28"/>
        </w:rPr>
        <w:t>thông</w:t>
      </w:r>
      <w:r w:rsidRPr="00362481">
        <w:rPr>
          <w:rFonts w:ascii="Times New Roman" w:hAnsi="Times New Roman" w:cs="Times New Roman"/>
          <w:spacing w:val="-13"/>
          <w:sz w:val="28"/>
        </w:rPr>
        <w:t xml:space="preserve"> </w:t>
      </w:r>
      <w:r w:rsidRPr="00362481">
        <w:rPr>
          <w:rFonts w:ascii="Times New Roman" w:hAnsi="Times New Roman" w:cs="Times New Roman"/>
          <w:sz w:val="28"/>
        </w:rPr>
        <w:t>nhiều cấp học trong đó không có cấp học trung học phổ thông; trường phổ thông dân tộc bán trú;</w:t>
      </w:r>
      <w:r w:rsidRPr="00362481">
        <w:rPr>
          <w:rFonts w:ascii="Times New Roman" w:hAnsi="Times New Roman" w:cs="Times New Roman"/>
          <w:spacing w:val="-6"/>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6"/>
          <w:sz w:val="28"/>
        </w:rPr>
        <w:t xml:space="preserve"> </w:t>
      </w:r>
      <w:r w:rsidRPr="00362481">
        <w:rPr>
          <w:rFonts w:ascii="Times New Roman" w:hAnsi="Times New Roman" w:cs="Times New Roman"/>
          <w:sz w:val="28"/>
        </w:rPr>
        <w:t>phổ</w:t>
      </w:r>
      <w:r w:rsidRPr="00362481">
        <w:rPr>
          <w:rFonts w:ascii="Times New Roman" w:hAnsi="Times New Roman" w:cs="Times New Roman"/>
          <w:spacing w:val="-6"/>
          <w:sz w:val="28"/>
        </w:rPr>
        <w:t xml:space="preserve"> </w:t>
      </w:r>
      <w:r w:rsidRPr="00362481">
        <w:rPr>
          <w:rFonts w:ascii="Times New Roman" w:hAnsi="Times New Roman" w:cs="Times New Roman"/>
          <w:sz w:val="28"/>
        </w:rPr>
        <w:t>thông</w:t>
      </w:r>
      <w:r w:rsidRPr="00362481">
        <w:rPr>
          <w:rFonts w:ascii="Times New Roman" w:hAnsi="Times New Roman" w:cs="Times New Roman"/>
          <w:spacing w:val="-6"/>
          <w:sz w:val="28"/>
        </w:rPr>
        <w:t xml:space="preserve"> </w:t>
      </w:r>
      <w:r w:rsidRPr="00362481">
        <w:rPr>
          <w:rFonts w:ascii="Times New Roman" w:hAnsi="Times New Roman" w:cs="Times New Roman"/>
          <w:sz w:val="28"/>
        </w:rPr>
        <w:t>dân</w:t>
      </w:r>
      <w:r w:rsidRPr="00362481">
        <w:rPr>
          <w:rFonts w:ascii="Times New Roman" w:hAnsi="Times New Roman" w:cs="Times New Roman"/>
          <w:spacing w:val="-6"/>
          <w:sz w:val="28"/>
        </w:rPr>
        <w:t xml:space="preserve"> </w:t>
      </w:r>
      <w:r w:rsidRPr="00362481">
        <w:rPr>
          <w:rFonts w:ascii="Times New Roman" w:hAnsi="Times New Roman" w:cs="Times New Roman"/>
          <w:sz w:val="28"/>
        </w:rPr>
        <w:t>tộc</w:t>
      </w:r>
      <w:r w:rsidRPr="00362481">
        <w:rPr>
          <w:rFonts w:ascii="Times New Roman" w:hAnsi="Times New Roman" w:cs="Times New Roman"/>
          <w:spacing w:val="-7"/>
          <w:sz w:val="28"/>
        </w:rPr>
        <w:t xml:space="preserve"> </w:t>
      </w:r>
      <w:r w:rsidRPr="00362481">
        <w:rPr>
          <w:rFonts w:ascii="Times New Roman" w:hAnsi="Times New Roman" w:cs="Times New Roman"/>
          <w:sz w:val="28"/>
        </w:rPr>
        <w:t>nội</w:t>
      </w:r>
      <w:r w:rsidRPr="00362481">
        <w:rPr>
          <w:rFonts w:ascii="Times New Roman" w:hAnsi="Times New Roman" w:cs="Times New Roman"/>
          <w:spacing w:val="-6"/>
          <w:sz w:val="28"/>
        </w:rPr>
        <w:t xml:space="preserve"> </w:t>
      </w:r>
      <w:r w:rsidRPr="00362481">
        <w:rPr>
          <w:rFonts w:ascii="Times New Roman" w:hAnsi="Times New Roman" w:cs="Times New Roman"/>
          <w:sz w:val="28"/>
        </w:rPr>
        <w:t>trú</w:t>
      </w:r>
      <w:r w:rsidRPr="00362481">
        <w:rPr>
          <w:rFonts w:ascii="Times New Roman" w:hAnsi="Times New Roman" w:cs="Times New Roman"/>
          <w:spacing w:val="-6"/>
          <w:sz w:val="28"/>
        </w:rPr>
        <w:t xml:space="preserve"> </w:t>
      </w:r>
      <w:r w:rsidRPr="00362481">
        <w:rPr>
          <w:rFonts w:ascii="Times New Roman" w:hAnsi="Times New Roman" w:cs="Times New Roman"/>
          <w:sz w:val="28"/>
        </w:rPr>
        <w:t>không</w:t>
      </w:r>
      <w:r w:rsidRPr="00362481">
        <w:rPr>
          <w:rFonts w:ascii="Times New Roman" w:hAnsi="Times New Roman" w:cs="Times New Roman"/>
          <w:spacing w:val="-6"/>
          <w:sz w:val="28"/>
        </w:rPr>
        <w:t xml:space="preserve"> </w:t>
      </w:r>
      <w:r w:rsidRPr="00362481">
        <w:rPr>
          <w:rFonts w:ascii="Times New Roman" w:hAnsi="Times New Roman" w:cs="Times New Roman"/>
          <w:sz w:val="28"/>
        </w:rPr>
        <w:t>có</w:t>
      </w:r>
      <w:r w:rsidRPr="00362481">
        <w:rPr>
          <w:rFonts w:ascii="Times New Roman" w:hAnsi="Times New Roman" w:cs="Times New Roman"/>
          <w:spacing w:val="-6"/>
          <w:sz w:val="28"/>
        </w:rPr>
        <w:t xml:space="preserve"> </w:t>
      </w:r>
      <w:r w:rsidRPr="00362481">
        <w:rPr>
          <w:rFonts w:ascii="Times New Roman" w:hAnsi="Times New Roman" w:cs="Times New Roman"/>
          <w:sz w:val="28"/>
        </w:rPr>
        <w:t>cấp</w:t>
      </w:r>
      <w:r w:rsidRPr="00362481">
        <w:rPr>
          <w:rFonts w:ascii="Times New Roman" w:hAnsi="Times New Roman" w:cs="Times New Roman"/>
          <w:spacing w:val="-4"/>
          <w:sz w:val="28"/>
        </w:rPr>
        <w:t xml:space="preserve"> </w:t>
      </w:r>
      <w:r w:rsidRPr="00362481">
        <w:rPr>
          <w:rFonts w:ascii="Times New Roman" w:hAnsi="Times New Roman" w:cs="Times New Roman"/>
          <w:sz w:val="28"/>
        </w:rPr>
        <w:t>trung</w:t>
      </w:r>
      <w:r w:rsidRPr="00362481">
        <w:rPr>
          <w:rFonts w:ascii="Times New Roman" w:hAnsi="Times New Roman" w:cs="Times New Roman"/>
          <w:spacing w:val="-4"/>
          <w:sz w:val="28"/>
        </w:rPr>
        <w:t xml:space="preserve"> </w:t>
      </w:r>
      <w:r w:rsidRPr="00362481">
        <w:rPr>
          <w:rFonts w:ascii="Times New Roman" w:hAnsi="Times New Roman" w:cs="Times New Roman"/>
          <w:sz w:val="28"/>
        </w:rPr>
        <w:t>học</w:t>
      </w:r>
      <w:r w:rsidRPr="00362481">
        <w:rPr>
          <w:rFonts w:ascii="Times New Roman" w:hAnsi="Times New Roman" w:cs="Times New Roman"/>
          <w:spacing w:val="-7"/>
          <w:sz w:val="28"/>
        </w:rPr>
        <w:t xml:space="preserve"> </w:t>
      </w:r>
      <w:r w:rsidRPr="00362481">
        <w:rPr>
          <w:rFonts w:ascii="Times New Roman" w:hAnsi="Times New Roman" w:cs="Times New Roman"/>
          <w:sz w:val="28"/>
        </w:rPr>
        <w:t>phổ</w:t>
      </w:r>
      <w:r w:rsidRPr="00362481">
        <w:rPr>
          <w:rFonts w:ascii="Times New Roman" w:hAnsi="Times New Roman" w:cs="Times New Roman"/>
          <w:spacing w:val="-6"/>
          <w:sz w:val="28"/>
        </w:rPr>
        <w:t xml:space="preserve"> </w:t>
      </w:r>
      <w:r w:rsidRPr="00362481">
        <w:rPr>
          <w:rFonts w:ascii="Times New Roman" w:hAnsi="Times New Roman" w:cs="Times New Roman"/>
          <w:sz w:val="28"/>
        </w:rPr>
        <w:t>thông;</w:t>
      </w:r>
      <w:r w:rsidRPr="00362481">
        <w:rPr>
          <w:rFonts w:ascii="Times New Roman" w:hAnsi="Times New Roman" w:cs="Times New Roman"/>
          <w:spacing w:val="-6"/>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6"/>
          <w:sz w:val="28"/>
        </w:rPr>
        <w:t xml:space="preserve"> </w:t>
      </w:r>
      <w:r w:rsidRPr="00362481">
        <w:rPr>
          <w:rFonts w:ascii="Times New Roman" w:hAnsi="Times New Roman" w:cs="Times New Roman"/>
          <w:sz w:val="28"/>
        </w:rPr>
        <w:t>tiểu</w:t>
      </w:r>
      <w:r w:rsidRPr="00362481">
        <w:rPr>
          <w:rFonts w:ascii="Times New Roman" w:hAnsi="Times New Roman" w:cs="Times New Roman"/>
          <w:spacing w:val="-6"/>
          <w:sz w:val="28"/>
        </w:rPr>
        <w:t xml:space="preserve"> </w:t>
      </w:r>
      <w:r w:rsidRPr="00362481">
        <w:rPr>
          <w:rFonts w:ascii="Times New Roman" w:hAnsi="Times New Roman" w:cs="Times New Roman"/>
          <w:sz w:val="28"/>
        </w:rPr>
        <w:t>học; trường</w:t>
      </w:r>
      <w:r w:rsidRPr="00362481">
        <w:rPr>
          <w:rFonts w:ascii="Times New Roman" w:hAnsi="Times New Roman" w:cs="Times New Roman"/>
          <w:spacing w:val="-8"/>
          <w:sz w:val="28"/>
        </w:rPr>
        <w:t xml:space="preserve"> </w:t>
      </w:r>
      <w:r w:rsidRPr="00362481">
        <w:rPr>
          <w:rFonts w:ascii="Times New Roman" w:hAnsi="Times New Roman" w:cs="Times New Roman"/>
          <w:sz w:val="28"/>
        </w:rPr>
        <w:t>mầm</w:t>
      </w:r>
      <w:r w:rsidRPr="00362481">
        <w:rPr>
          <w:rFonts w:ascii="Times New Roman" w:hAnsi="Times New Roman" w:cs="Times New Roman"/>
          <w:spacing w:val="-9"/>
          <w:sz w:val="28"/>
        </w:rPr>
        <w:t xml:space="preserve"> </w:t>
      </w:r>
      <w:r w:rsidRPr="00362481">
        <w:rPr>
          <w:rFonts w:ascii="Times New Roman" w:hAnsi="Times New Roman" w:cs="Times New Roman"/>
          <w:sz w:val="28"/>
        </w:rPr>
        <w:t>mon</w:t>
      </w:r>
      <w:r w:rsidRPr="00362481">
        <w:rPr>
          <w:rFonts w:ascii="Times New Roman" w:hAnsi="Times New Roman" w:cs="Times New Roman"/>
          <w:spacing w:val="-8"/>
          <w:sz w:val="28"/>
        </w:rPr>
        <w:t xml:space="preserve"> </w:t>
      </w:r>
      <w:r w:rsidRPr="00362481">
        <w:rPr>
          <w:rFonts w:ascii="Times New Roman" w:hAnsi="Times New Roman" w:cs="Times New Roman"/>
          <w:sz w:val="28"/>
        </w:rPr>
        <w:t>(trừ</w:t>
      </w:r>
      <w:r w:rsidRPr="00362481">
        <w:rPr>
          <w:rFonts w:ascii="Times New Roman" w:hAnsi="Times New Roman" w:cs="Times New Roman"/>
          <w:spacing w:val="-10"/>
          <w:sz w:val="28"/>
        </w:rPr>
        <w:t xml:space="preserve"> </w:t>
      </w:r>
      <w:r w:rsidRPr="00362481">
        <w:rPr>
          <w:rFonts w:ascii="Times New Roman" w:hAnsi="Times New Roman" w:cs="Times New Roman"/>
          <w:sz w:val="28"/>
        </w:rPr>
        <w:t>các</w:t>
      </w:r>
      <w:r w:rsidRPr="00362481">
        <w:rPr>
          <w:rFonts w:ascii="Times New Roman" w:hAnsi="Times New Roman" w:cs="Times New Roman"/>
          <w:spacing w:val="-9"/>
          <w:sz w:val="28"/>
        </w:rPr>
        <w:t xml:space="preserve"> </w:t>
      </w:r>
      <w:r w:rsidRPr="00362481">
        <w:rPr>
          <w:rFonts w:ascii="Times New Roman" w:hAnsi="Times New Roman" w:cs="Times New Roman"/>
          <w:sz w:val="28"/>
        </w:rPr>
        <w:t>trường</w:t>
      </w:r>
      <w:r w:rsidRPr="00362481">
        <w:rPr>
          <w:rFonts w:ascii="Times New Roman" w:hAnsi="Times New Roman" w:cs="Times New Roman"/>
          <w:spacing w:val="-11"/>
          <w:sz w:val="28"/>
        </w:rPr>
        <w:t xml:space="preserve"> </w:t>
      </w:r>
      <w:r w:rsidRPr="00362481">
        <w:rPr>
          <w:rFonts w:ascii="Times New Roman" w:hAnsi="Times New Roman" w:cs="Times New Roman"/>
          <w:sz w:val="28"/>
        </w:rPr>
        <w:t>trực</w:t>
      </w:r>
      <w:r w:rsidRPr="00362481">
        <w:rPr>
          <w:rFonts w:ascii="Times New Roman" w:hAnsi="Times New Roman" w:cs="Times New Roman"/>
          <w:spacing w:val="-9"/>
          <w:sz w:val="28"/>
        </w:rPr>
        <w:t xml:space="preserve"> </w:t>
      </w:r>
      <w:r w:rsidRPr="00362481">
        <w:rPr>
          <w:rFonts w:ascii="Times New Roman" w:hAnsi="Times New Roman" w:cs="Times New Roman"/>
          <w:sz w:val="28"/>
        </w:rPr>
        <w:t>thuộc</w:t>
      </w:r>
      <w:r w:rsidRPr="00362481">
        <w:rPr>
          <w:rFonts w:ascii="Times New Roman" w:hAnsi="Times New Roman" w:cs="Times New Roman"/>
          <w:spacing w:val="-11"/>
          <w:sz w:val="28"/>
        </w:rPr>
        <w:t xml:space="preserve"> </w:t>
      </w:r>
      <w:r w:rsidRPr="00362481">
        <w:rPr>
          <w:rFonts w:ascii="Times New Roman" w:hAnsi="Times New Roman" w:cs="Times New Roman"/>
          <w:sz w:val="28"/>
        </w:rPr>
        <w:t>Sở</w:t>
      </w:r>
      <w:r w:rsidRPr="00362481">
        <w:rPr>
          <w:rFonts w:ascii="Times New Roman" w:hAnsi="Times New Roman" w:cs="Times New Roman"/>
          <w:spacing w:val="-9"/>
          <w:sz w:val="28"/>
        </w:rPr>
        <w:t xml:space="preserve"> </w:t>
      </w:r>
      <w:r w:rsidRPr="00362481">
        <w:rPr>
          <w:rFonts w:ascii="Times New Roman" w:hAnsi="Times New Roman" w:cs="Times New Roman"/>
          <w:sz w:val="28"/>
        </w:rPr>
        <w:t>Giáo</w:t>
      </w:r>
      <w:r w:rsidRPr="00362481">
        <w:rPr>
          <w:rFonts w:ascii="Times New Roman" w:hAnsi="Times New Roman" w:cs="Times New Roman"/>
          <w:spacing w:val="-10"/>
          <w:sz w:val="28"/>
        </w:rPr>
        <w:t xml:space="preserve"> </w:t>
      </w:r>
      <w:r w:rsidRPr="00362481">
        <w:rPr>
          <w:rFonts w:ascii="Times New Roman" w:hAnsi="Times New Roman" w:cs="Times New Roman"/>
          <w:sz w:val="28"/>
        </w:rPr>
        <w:t>dục</w:t>
      </w:r>
      <w:r w:rsidRPr="00362481">
        <w:rPr>
          <w:rFonts w:ascii="Times New Roman" w:hAnsi="Times New Roman" w:cs="Times New Roman"/>
          <w:spacing w:val="-9"/>
          <w:sz w:val="28"/>
        </w:rPr>
        <w:t xml:space="preserve"> </w:t>
      </w:r>
      <w:r w:rsidRPr="00362481">
        <w:rPr>
          <w:rFonts w:ascii="Times New Roman" w:hAnsi="Times New Roman" w:cs="Times New Roman"/>
          <w:sz w:val="28"/>
        </w:rPr>
        <w:t>và</w:t>
      </w:r>
      <w:r w:rsidRPr="00362481">
        <w:rPr>
          <w:rFonts w:ascii="Times New Roman" w:hAnsi="Times New Roman" w:cs="Times New Roman"/>
          <w:spacing w:val="-9"/>
          <w:sz w:val="28"/>
        </w:rPr>
        <w:t xml:space="preserve"> </w:t>
      </w:r>
      <w:r w:rsidRPr="00362481">
        <w:rPr>
          <w:rFonts w:ascii="Times New Roman" w:hAnsi="Times New Roman" w:cs="Times New Roman"/>
          <w:sz w:val="28"/>
        </w:rPr>
        <w:t>Đào</w:t>
      </w:r>
      <w:r w:rsidRPr="00362481">
        <w:rPr>
          <w:rFonts w:ascii="Times New Roman" w:hAnsi="Times New Roman" w:cs="Times New Roman"/>
          <w:spacing w:val="-8"/>
          <w:sz w:val="28"/>
        </w:rPr>
        <w:t xml:space="preserve"> </w:t>
      </w:r>
      <w:r w:rsidRPr="00362481">
        <w:rPr>
          <w:rFonts w:ascii="Times New Roman" w:hAnsi="Times New Roman" w:cs="Times New Roman"/>
          <w:sz w:val="28"/>
        </w:rPr>
        <w:t>tạo);</w:t>
      </w:r>
      <w:r w:rsidRPr="00362481">
        <w:rPr>
          <w:rFonts w:ascii="Times New Roman" w:hAnsi="Times New Roman" w:cs="Times New Roman"/>
          <w:spacing w:val="-8"/>
          <w:sz w:val="28"/>
        </w:rPr>
        <w:t xml:space="preserve"> </w:t>
      </w:r>
      <w:r w:rsidRPr="00362481">
        <w:rPr>
          <w:rFonts w:ascii="Times New Roman" w:hAnsi="Times New Roman" w:cs="Times New Roman"/>
          <w:sz w:val="28"/>
        </w:rPr>
        <w:t>trung</w:t>
      </w:r>
      <w:r w:rsidRPr="00362481">
        <w:rPr>
          <w:rFonts w:ascii="Times New Roman" w:hAnsi="Times New Roman" w:cs="Times New Roman"/>
          <w:spacing w:val="-8"/>
          <w:sz w:val="28"/>
        </w:rPr>
        <w:t xml:space="preserve"> </w:t>
      </w:r>
      <w:r w:rsidRPr="00362481">
        <w:rPr>
          <w:rFonts w:ascii="Times New Roman" w:hAnsi="Times New Roman" w:cs="Times New Roman"/>
          <w:sz w:val="28"/>
        </w:rPr>
        <w:t>tâm</w:t>
      </w:r>
      <w:r w:rsidRPr="00362481">
        <w:rPr>
          <w:rFonts w:ascii="Times New Roman" w:hAnsi="Times New Roman" w:cs="Times New Roman"/>
          <w:spacing w:val="-14"/>
          <w:sz w:val="28"/>
        </w:rPr>
        <w:t xml:space="preserve"> </w:t>
      </w:r>
      <w:r w:rsidRPr="00362481">
        <w:rPr>
          <w:rFonts w:ascii="Times New Roman" w:hAnsi="Times New Roman" w:cs="Times New Roman"/>
          <w:sz w:val="28"/>
        </w:rPr>
        <w:t>giáo</w:t>
      </w:r>
      <w:r w:rsidRPr="00362481">
        <w:rPr>
          <w:rFonts w:ascii="Times New Roman" w:hAnsi="Times New Roman" w:cs="Times New Roman"/>
          <w:spacing w:val="-8"/>
          <w:sz w:val="28"/>
        </w:rPr>
        <w:t xml:space="preserve"> </w:t>
      </w:r>
      <w:r w:rsidRPr="00362481">
        <w:rPr>
          <w:rFonts w:ascii="Times New Roman" w:hAnsi="Times New Roman" w:cs="Times New Roman"/>
          <w:sz w:val="28"/>
        </w:rPr>
        <w:t>dục nghề nghiệp - giáo dục thường xuyên trực thuộc UBND cấp huyện; các cơ sở giáo dục, đào tạo cấp huyện có tên gọi khác; trung tâm học tập cộng đồng".</w:t>
      </w:r>
    </w:p>
    <w:p w14:paraId="269BB34C" w14:textId="77777777" w:rsidR="00362481" w:rsidRPr="00362481" w:rsidRDefault="00362481" w:rsidP="00362481">
      <w:pPr>
        <w:ind w:firstLine="720"/>
        <w:rPr>
          <w:rFonts w:ascii="Times New Roman" w:hAnsi="Times New Roman" w:cs="Times New Roman"/>
          <w:sz w:val="28"/>
        </w:rPr>
      </w:pPr>
      <w:r w:rsidRPr="00362481">
        <w:rPr>
          <w:rFonts w:ascii="Times New Roman" w:hAnsi="Times New Roman" w:cs="Times New Roman"/>
          <w:sz w:val="28"/>
        </w:rPr>
        <w:t>Vừa qua, tại kỳ họp hội đồng nhân dân tháng 5/2024, HĐND thành phố Hà Nội đã thông qua nghị quyết phê duyệt chủ trương đầu tư Dự án Xây dựng Trường phổ thông nhiều</w:t>
      </w:r>
      <w:r w:rsidRPr="00362481">
        <w:rPr>
          <w:rFonts w:ascii="Times New Roman" w:hAnsi="Times New Roman" w:cs="Times New Roman"/>
          <w:spacing w:val="-9"/>
          <w:sz w:val="28"/>
        </w:rPr>
        <w:t xml:space="preserve"> </w:t>
      </w:r>
      <w:r w:rsidRPr="00362481">
        <w:rPr>
          <w:rFonts w:ascii="Times New Roman" w:hAnsi="Times New Roman" w:cs="Times New Roman"/>
          <w:sz w:val="28"/>
        </w:rPr>
        <w:t>cấp</w:t>
      </w:r>
      <w:r w:rsidRPr="00362481">
        <w:rPr>
          <w:rFonts w:ascii="Times New Roman" w:hAnsi="Times New Roman" w:cs="Times New Roman"/>
          <w:spacing w:val="-9"/>
          <w:sz w:val="28"/>
        </w:rPr>
        <w:t xml:space="preserve"> </w:t>
      </w:r>
      <w:r w:rsidRPr="00362481">
        <w:rPr>
          <w:rFonts w:ascii="Times New Roman" w:hAnsi="Times New Roman" w:cs="Times New Roman"/>
          <w:sz w:val="28"/>
        </w:rPr>
        <w:t>học,</w:t>
      </w:r>
      <w:r w:rsidRPr="00362481">
        <w:rPr>
          <w:rFonts w:ascii="Times New Roman" w:hAnsi="Times New Roman" w:cs="Times New Roman"/>
          <w:spacing w:val="-12"/>
          <w:sz w:val="28"/>
        </w:rPr>
        <w:t xml:space="preserve"> </w:t>
      </w:r>
      <w:r w:rsidRPr="00362481">
        <w:rPr>
          <w:rFonts w:ascii="Times New Roman" w:hAnsi="Times New Roman" w:cs="Times New Roman"/>
          <w:sz w:val="28"/>
        </w:rPr>
        <w:t>tiên</w:t>
      </w:r>
      <w:r w:rsidRPr="00362481">
        <w:rPr>
          <w:rFonts w:ascii="Times New Roman" w:hAnsi="Times New Roman" w:cs="Times New Roman"/>
          <w:spacing w:val="-11"/>
          <w:sz w:val="28"/>
        </w:rPr>
        <w:t xml:space="preserve"> </w:t>
      </w:r>
      <w:r w:rsidRPr="00362481">
        <w:rPr>
          <w:rFonts w:ascii="Times New Roman" w:hAnsi="Times New Roman" w:cs="Times New Roman"/>
          <w:sz w:val="28"/>
        </w:rPr>
        <w:t>tiến,</w:t>
      </w:r>
      <w:r w:rsidRPr="00362481">
        <w:rPr>
          <w:rFonts w:ascii="Times New Roman" w:hAnsi="Times New Roman" w:cs="Times New Roman"/>
          <w:spacing w:val="-11"/>
          <w:sz w:val="28"/>
        </w:rPr>
        <w:t xml:space="preserve"> </w:t>
      </w:r>
      <w:r w:rsidRPr="00362481">
        <w:rPr>
          <w:rFonts w:ascii="Times New Roman" w:hAnsi="Times New Roman" w:cs="Times New Roman"/>
          <w:sz w:val="28"/>
        </w:rPr>
        <w:t>hiện</w:t>
      </w:r>
      <w:r w:rsidRPr="00362481">
        <w:rPr>
          <w:rFonts w:ascii="Times New Roman" w:hAnsi="Times New Roman" w:cs="Times New Roman"/>
          <w:spacing w:val="-9"/>
          <w:sz w:val="28"/>
        </w:rPr>
        <w:t xml:space="preserve"> </w:t>
      </w:r>
      <w:r w:rsidRPr="00362481">
        <w:rPr>
          <w:rFonts w:ascii="Times New Roman" w:hAnsi="Times New Roman" w:cs="Times New Roman"/>
          <w:sz w:val="28"/>
        </w:rPr>
        <w:t>đại,</w:t>
      </w:r>
      <w:r w:rsidRPr="00362481">
        <w:rPr>
          <w:rFonts w:ascii="Times New Roman" w:hAnsi="Times New Roman" w:cs="Times New Roman"/>
          <w:spacing w:val="-11"/>
          <w:sz w:val="28"/>
        </w:rPr>
        <w:t xml:space="preserve"> </w:t>
      </w:r>
      <w:r w:rsidRPr="00362481">
        <w:rPr>
          <w:rFonts w:ascii="Times New Roman" w:hAnsi="Times New Roman" w:cs="Times New Roman"/>
          <w:sz w:val="28"/>
        </w:rPr>
        <w:t>chất</w:t>
      </w:r>
      <w:r w:rsidRPr="00362481">
        <w:rPr>
          <w:rFonts w:ascii="Times New Roman" w:hAnsi="Times New Roman" w:cs="Times New Roman"/>
          <w:spacing w:val="-12"/>
          <w:sz w:val="28"/>
        </w:rPr>
        <w:t xml:space="preserve"> </w:t>
      </w:r>
      <w:r w:rsidRPr="00362481">
        <w:rPr>
          <w:rFonts w:ascii="Times New Roman" w:hAnsi="Times New Roman" w:cs="Times New Roman"/>
          <w:sz w:val="28"/>
        </w:rPr>
        <w:t>lượng</w:t>
      </w:r>
      <w:r w:rsidRPr="00362481">
        <w:rPr>
          <w:rFonts w:ascii="Times New Roman" w:hAnsi="Times New Roman" w:cs="Times New Roman"/>
          <w:spacing w:val="-9"/>
          <w:sz w:val="28"/>
        </w:rPr>
        <w:t xml:space="preserve"> </w:t>
      </w:r>
      <w:r w:rsidRPr="00362481">
        <w:rPr>
          <w:rFonts w:ascii="Times New Roman" w:hAnsi="Times New Roman" w:cs="Times New Roman"/>
          <w:sz w:val="28"/>
        </w:rPr>
        <w:t>cao</w:t>
      </w:r>
      <w:r w:rsidRPr="00362481">
        <w:rPr>
          <w:rFonts w:ascii="Times New Roman" w:hAnsi="Times New Roman" w:cs="Times New Roman"/>
          <w:spacing w:val="-9"/>
          <w:sz w:val="28"/>
        </w:rPr>
        <w:t xml:space="preserve"> </w:t>
      </w:r>
      <w:r w:rsidRPr="00362481">
        <w:rPr>
          <w:rFonts w:ascii="Times New Roman" w:hAnsi="Times New Roman" w:cs="Times New Roman"/>
          <w:sz w:val="28"/>
        </w:rPr>
        <w:t>huyện</w:t>
      </w:r>
      <w:r w:rsidRPr="00362481">
        <w:rPr>
          <w:rFonts w:ascii="Times New Roman" w:hAnsi="Times New Roman" w:cs="Times New Roman"/>
          <w:spacing w:val="-9"/>
          <w:sz w:val="28"/>
        </w:rPr>
        <w:t xml:space="preserve"> </w:t>
      </w:r>
      <w:r w:rsidRPr="00362481">
        <w:rPr>
          <w:rFonts w:ascii="Times New Roman" w:hAnsi="Times New Roman" w:cs="Times New Roman"/>
          <w:sz w:val="28"/>
        </w:rPr>
        <w:t>Gia</w:t>
      </w:r>
      <w:r w:rsidRPr="00362481">
        <w:rPr>
          <w:rFonts w:ascii="Times New Roman" w:hAnsi="Times New Roman" w:cs="Times New Roman"/>
          <w:spacing w:val="-10"/>
          <w:sz w:val="28"/>
        </w:rPr>
        <w:t xml:space="preserve"> </w:t>
      </w:r>
      <w:r w:rsidRPr="00362481">
        <w:rPr>
          <w:rFonts w:ascii="Times New Roman" w:hAnsi="Times New Roman" w:cs="Times New Roman"/>
          <w:sz w:val="28"/>
        </w:rPr>
        <w:t>Lâm</w:t>
      </w:r>
      <w:r w:rsidRPr="00362481">
        <w:rPr>
          <w:rFonts w:ascii="Times New Roman" w:hAnsi="Times New Roman" w:cs="Times New Roman"/>
          <w:spacing w:val="-12"/>
          <w:sz w:val="28"/>
        </w:rPr>
        <w:t xml:space="preserve"> </w:t>
      </w:r>
      <w:r w:rsidRPr="00362481">
        <w:rPr>
          <w:rFonts w:ascii="Times New Roman" w:hAnsi="Times New Roman" w:cs="Times New Roman"/>
          <w:sz w:val="28"/>
        </w:rPr>
        <w:t>với</w:t>
      </w:r>
      <w:r w:rsidRPr="00362481">
        <w:rPr>
          <w:rFonts w:ascii="Times New Roman" w:hAnsi="Times New Roman" w:cs="Times New Roman"/>
          <w:spacing w:val="-9"/>
          <w:sz w:val="28"/>
        </w:rPr>
        <w:t xml:space="preserve"> </w:t>
      </w:r>
      <w:r w:rsidRPr="00362481">
        <w:rPr>
          <w:rFonts w:ascii="Times New Roman" w:hAnsi="Times New Roman" w:cs="Times New Roman"/>
          <w:sz w:val="28"/>
        </w:rPr>
        <w:t>giá</w:t>
      </w:r>
      <w:r w:rsidRPr="00362481">
        <w:rPr>
          <w:rFonts w:ascii="Times New Roman" w:hAnsi="Times New Roman" w:cs="Times New Roman"/>
          <w:spacing w:val="-12"/>
          <w:sz w:val="28"/>
        </w:rPr>
        <w:t xml:space="preserve"> </w:t>
      </w:r>
      <w:r w:rsidRPr="00362481">
        <w:rPr>
          <w:rFonts w:ascii="Times New Roman" w:hAnsi="Times New Roman" w:cs="Times New Roman"/>
          <w:sz w:val="28"/>
        </w:rPr>
        <w:t>trị</w:t>
      </w:r>
      <w:r w:rsidRPr="00362481">
        <w:rPr>
          <w:rFonts w:ascii="Times New Roman" w:hAnsi="Times New Roman" w:cs="Times New Roman"/>
          <w:spacing w:val="-12"/>
          <w:sz w:val="28"/>
        </w:rPr>
        <w:t xml:space="preserve"> </w:t>
      </w:r>
      <w:r w:rsidRPr="00362481">
        <w:rPr>
          <w:rFonts w:ascii="Times New Roman" w:hAnsi="Times New Roman" w:cs="Times New Roman"/>
          <w:sz w:val="28"/>
        </w:rPr>
        <w:t>tổng</w:t>
      </w:r>
      <w:r w:rsidRPr="00362481">
        <w:rPr>
          <w:rFonts w:ascii="Times New Roman" w:hAnsi="Times New Roman" w:cs="Times New Roman"/>
          <w:spacing w:val="-9"/>
          <w:sz w:val="28"/>
        </w:rPr>
        <w:t xml:space="preserve"> </w:t>
      </w:r>
      <w:r w:rsidRPr="00362481">
        <w:rPr>
          <w:rFonts w:ascii="Times New Roman" w:hAnsi="Times New Roman" w:cs="Times New Roman"/>
          <w:sz w:val="28"/>
        </w:rPr>
        <w:t>mức</w:t>
      </w:r>
      <w:r w:rsidRPr="00362481">
        <w:rPr>
          <w:rFonts w:ascii="Times New Roman" w:hAnsi="Times New Roman" w:cs="Times New Roman"/>
          <w:spacing w:val="-10"/>
          <w:sz w:val="28"/>
        </w:rPr>
        <w:t xml:space="preserve"> </w:t>
      </w:r>
      <w:r w:rsidRPr="00362481">
        <w:rPr>
          <w:rFonts w:ascii="Times New Roman" w:hAnsi="Times New Roman" w:cs="Times New Roman"/>
          <w:sz w:val="28"/>
        </w:rPr>
        <w:t>đầu</w:t>
      </w:r>
      <w:r w:rsidRPr="00362481">
        <w:rPr>
          <w:rFonts w:ascii="Times New Roman" w:eastAsia="Times New Roman" w:hAnsi="Times New Roman" w:cs="Times New Roman"/>
          <w:b/>
          <w:spacing w:val="-2"/>
          <w:sz w:val="28"/>
          <w:szCs w:val="28"/>
        </w:rPr>
        <w:t xml:space="preserve"> </w:t>
      </w:r>
      <w:r w:rsidRPr="00362481">
        <w:rPr>
          <w:rFonts w:ascii="Times New Roman" w:hAnsi="Times New Roman" w:cs="Times New Roman"/>
          <w:sz w:val="28"/>
        </w:rPr>
        <w:t>tư dự kiến 662,730 tỷ đồng, giao UBND huyện Gia Lâm làm Chủ đầu tư (Phụ lục 06 – Nghị quyết 17/NQ-HĐND ngày 15/5/2024).</w:t>
      </w:r>
    </w:p>
    <w:p w14:paraId="34B35B6E" w14:textId="77777777" w:rsidR="00362481" w:rsidRPr="00362481" w:rsidRDefault="00362481" w:rsidP="00362481">
      <w:pPr>
        <w:ind w:firstLine="720"/>
        <w:rPr>
          <w:rFonts w:ascii="Times New Roman" w:eastAsia="Times New Roman" w:hAnsi="Times New Roman" w:cs="Times New Roman"/>
          <w:b/>
          <w:spacing w:val="-2"/>
          <w:sz w:val="28"/>
          <w:szCs w:val="28"/>
        </w:rPr>
      </w:pPr>
      <w:r w:rsidRPr="00362481">
        <w:rPr>
          <w:rFonts w:ascii="Times New Roman" w:hAnsi="Times New Roman" w:cs="Times New Roman"/>
          <w:sz w:val="28"/>
        </w:rPr>
        <w:t>Như vậy, để đáp ứng nhu cầu học tập của nhân dân trên địa bàn huyện Gia Lâm; UBND</w:t>
      </w:r>
      <w:r w:rsidRPr="00362481">
        <w:rPr>
          <w:rFonts w:ascii="Times New Roman" w:hAnsi="Times New Roman" w:cs="Times New Roman"/>
          <w:spacing w:val="-7"/>
          <w:sz w:val="28"/>
        </w:rPr>
        <w:t xml:space="preserve"> </w:t>
      </w:r>
      <w:r w:rsidRPr="00362481">
        <w:rPr>
          <w:rFonts w:ascii="Times New Roman" w:hAnsi="Times New Roman" w:cs="Times New Roman"/>
          <w:sz w:val="28"/>
        </w:rPr>
        <w:t>Thành</w:t>
      </w:r>
      <w:r w:rsidRPr="00362481">
        <w:rPr>
          <w:rFonts w:ascii="Times New Roman" w:hAnsi="Times New Roman" w:cs="Times New Roman"/>
          <w:spacing w:val="-7"/>
          <w:sz w:val="28"/>
        </w:rPr>
        <w:t xml:space="preserve"> </w:t>
      </w:r>
      <w:r w:rsidRPr="00362481">
        <w:rPr>
          <w:rFonts w:ascii="Times New Roman" w:hAnsi="Times New Roman" w:cs="Times New Roman"/>
          <w:sz w:val="28"/>
        </w:rPr>
        <w:t>phố</w:t>
      </w:r>
      <w:r w:rsidRPr="00362481">
        <w:rPr>
          <w:rFonts w:ascii="Times New Roman" w:hAnsi="Times New Roman" w:cs="Times New Roman"/>
          <w:spacing w:val="-5"/>
          <w:sz w:val="28"/>
        </w:rPr>
        <w:t xml:space="preserve"> </w:t>
      </w:r>
      <w:r w:rsidRPr="00362481">
        <w:rPr>
          <w:rFonts w:ascii="Times New Roman" w:hAnsi="Times New Roman" w:cs="Times New Roman"/>
          <w:sz w:val="28"/>
        </w:rPr>
        <w:t>sẽ</w:t>
      </w:r>
      <w:r w:rsidRPr="00362481">
        <w:rPr>
          <w:rFonts w:ascii="Times New Roman" w:hAnsi="Times New Roman" w:cs="Times New Roman"/>
          <w:spacing w:val="-8"/>
          <w:sz w:val="28"/>
        </w:rPr>
        <w:t xml:space="preserve"> </w:t>
      </w:r>
      <w:r w:rsidRPr="00362481">
        <w:rPr>
          <w:rFonts w:ascii="Times New Roman" w:hAnsi="Times New Roman" w:cs="Times New Roman"/>
          <w:sz w:val="28"/>
        </w:rPr>
        <w:t>yêu</w:t>
      </w:r>
      <w:r w:rsidRPr="00362481">
        <w:rPr>
          <w:rFonts w:ascii="Times New Roman" w:hAnsi="Times New Roman" w:cs="Times New Roman"/>
          <w:spacing w:val="-4"/>
          <w:sz w:val="28"/>
        </w:rPr>
        <w:t xml:space="preserve"> </w:t>
      </w:r>
      <w:r w:rsidRPr="00362481">
        <w:rPr>
          <w:rFonts w:ascii="Times New Roman" w:hAnsi="Times New Roman" w:cs="Times New Roman"/>
          <w:sz w:val="28"/>
        </w:rPr>
        <w:t>cầu</w:t>
      </w:r>
      <w:r w:rsidRPr="00362481">
        <w:rPr>
          <w:rFonts w:ascii="Times New Roman" w:hAnsi="Times New Roman" w:cs="Times New Roman"/>
          <w:spacing w:val="-2"/>
          <w:sz w:val="28"/>
        </w:rPr>
        <w:t xml:space="preserve"> </w:t>
      </w:r>
      <w:r w:rsidRPr="00362481">
        <w:rPr>
          <w:rFonts w:ascii="Times New Roman" w:hAnsi="Times New Roman" w:cs="Times New Roman"/>
          <w:sz w:val="28"/>
        </w:rPr>
        <w:t>UBND</w:t>
      </w:r>
      <w:r w:rsidRPr="00362481">
        <w:rPr>
          <w:rFonts w:ascii="Times New Roman" w:hAnsi="Times New Roman" w:cs="Times New Roman"/>
          <w:spacing w:val="-7"/>
          <w:sz w:val="28"/>
        </w:rPr>
        <w:t xml:space="preserve"> </w:t>
      </w:r>
      <w:r w:rsidRPr="00362481">
        <w:rPr>
          <w:rFonts w:ascii="Times New Roman" w:hAnsi="Times New Roman" w:cs="Times New Roman"/>
          <w:sz w:val="28"/>
        </w:rPr>
        <w:t>huyện</w:t>
      </w:r>
      <w:r w:rsidRPr="00362481">
        <w:rPr>
          <w:rFonts w:ascii="Times New Roman" w:hAnsi="Times New Roman" w:cs="Times New Roman"/>
          <w:spacing w:val="-4"/>
          <w:sz w:val="28"/>
        </w:rPr>
        <w:t xml:space="preserve"> </w:t>
      </w:r>
      <w:r w:rsidRPr="00362481">
        <w:rPr>
          <w:rFonts w:ascii="Times New Roman" w:hAnsi="Times New Roman" w:cs="Times New Roman"/>
          <w:sz w:val="28"/>
        </w:rPr>
        <w:t>Gia</w:t>
      </w:r>
      <w:r w:rsidRPr="00362481">
        <w:rPr>
          <w:rFonts w:ascii="Times New Roman" w:hAnsi="Times New Roman" w:cs="Times New Roman"/>
          <w:spacing w:val="-5"/>
          <w:sz w:val="28"/>
        </w:rPr>
        <w:t xml:space="preserve"> </w:t>
      </w:r>
      <w:r w:rsidRPr="00362481">
        <w:rPr>
          <w:rFonts w:ascii="Times New Roman" w:hAnsi="Times New Roman" w:cs="Times New Roman"/>
          <w:sz w:val="28"/>
        </w:rPr>
        <w:t>Lâm</w:t>
      </w:r>
      <w:r w:rsidRPr="00362481">
        <w:rPr>
          <w:rFonts w:ascii="Times New Roman" w:hAnsi="Times New Roman" w:cs="Times New Roman"/>
          <w:spacing w:val="-10"/>
          <w:sz w:val="28"/>
        </w:rPr>
        <w:t xml:space="preserve"> </w:t>
      </w:r>
      <w:r w:rsidRPr="00362481">
        <w:rPr>
          <w:rFonts w:ascii="Times New Roman" w:hAnsi="Times New Roman" w:cs="Times New Roman"/>
          <w:sz w:val="28"/>
        </w:rPr>
        <w:t>chỉ</w:t>
      </w:r>
      <w:r w:rsidRPr="00362481">
        <w:rPr>
          <w:rFonts w:ascii="Times New Roman" w:hAnsi="Times New Roman" w:cs="Times New Roman"/>
          <w:spacing w:val="-7"/>
          <w:sz w:val="28"/>
        </w:rPr>
        <w:t xml:space="preserve"> </w:t>
      </w:r>
      <w:r w:rsidRPr="00362481">
        <w:rPr>
          <w:rFonts w:ascii="Times New Roman" w:hAnsi="Times New Roman" w:cs="Times New Roman"/>
          <w:sz w:val="28"/>
        </w:rPr>
        <w:t>đạo</w:t>
      </w:r>
      <w:r w:rsidRPr="00362481">
        <w:rPr>
          <w:rFonts w:ascii="Times New Roman" w:hAnsi="Times New Roman" w:cs="Times New Roman"/>
          <w:spacing w:val="-5"/>
          <w:sz w:val="28"/>
        </w:rPr>
        <w:t xml:space="preserve"> </w:t>
      </w:r>
      <w:r w:rsidRPr="00362481">
        <w:rPr>
          <w:rFonts w:ascii="Times New Roman" w:hAnsi="Times New Roman" w:cs="Times New Roman"/>
          <w:sz w:val="28"/>
        </w:rPr>
        <w:t>các</w:t>
      </w:r>
      <w:r w:rsidRPr="00362481">
        <w:rPr>
          <w:rFonts w:ascii="Times New Roman" w:hAnsi="Times New Roman" w:cs="Times New Roman"/>
          <w:spacing w:val="-5"/>
          <w:sz w:val="28"/>
        </w:rPr>
        <w:t xml:space="preserve"> </w:t>
      </w:r>
      <w:r w:rsidRPr="00362481">
        <w:rPr>
          <w:rFonts w:ascii="Times New Roman" w:hAnsi="Times New Roman" w:cs="Times New Roman"/>
          <w:sz w:val="28"/>
        </w:rPr>
        <w:t>đơn</w:t>
      </w:r>
      <w:r w:rsidRPr="00362481">
        <w:rPr>
          <w:rFonts w:ascii="Times New Roman" w:hAnsi="Times New Roman" w:cs="Times New Roman"/>
          <w:spacing w:val="-7"/>
          <w:sz w:val="28"/>
        </w:rPr>
        <w:t xml:space="preserve"> </w:t>
      </w:r>
      <w:r w:rsidRPr="00362481">
        <w:rPr>
          <w:rFonts w:ascii="Times New Roman" w:hAnsi="Times New Roman" w:cs="Times New Roman"/>
          <w:sz w:val="28"/>
        </w:rPr>
        <w:t>vị</w:t>
      </w:r>
      <w:r w:rsidRPr="00362481">
        <w:rPr>
          <w:rFonts w:ascii="Times New Roman" w:hAnsi="Times New Roman" w:cs="Times New Roman"/>
          <w:spacing w:val="-6"/>
          <w:sz w:val="28"/>
        </w:rPr>
        <w:t xml:space="preserve"> </w:t>
      </w:r>
      <w:r w:rsidRPr="00362481">
        <w:rPr>
          <w:rFonts w:ascii="Times New Roman" w:hAnsi="Times New Roman" w:cs="Times New Roman"/>
          <w:sz w:val="28"/>
        </w:rPr>
        <w:t>chức</w:t>
      </w:r>
      <w:r w:rsidRPr="00362481">
        <w:rPr>
          <w:rFonts w:ascii="Times New Roman" w:hAnsi="Times New Roman" w:cs="Times New Roman"/>
          <w:spacing w:val="-8"/>
          <w:sz w:val="28"/>
        </w:rPr>
        <w:t xml:space="preserve"> </w:t>
      </w:r>
      <w:r w:rsidRPr="00362481">
        <w:rPr>
          <w:rFonts w:ascii="Times New Roman" w:hAnsi="Times New Roman" w:cs="Times New Roman"/>
          <w:sz w:val="28"/>
        </w:rPr>
        <w:t>năng</w:t>
      </w:r>
      <w:r w:rsidRPr="00362481">
        <w:rPr>
          <w:rFonts w:ascii="Times New Roman" w:hAnsi="Times New Roman" w:cs="Times New Roman"/>
          <w:spacing w:val="-7"/>
          <w:sz w:val="28"/>
        </w:rPr>
        <w:t xml:space="preserve"> </w:t>
      </w:r>
      <w:r w:rsidRPr="00362481">
        <w:rPr>
          <w:rFonts w:ascii="Times New Roman" w:hAnsi="Times New Roman" w:cs="Times New Roman"/>
          <w:sz w:val="28"/>
        </w:rPr>
        <w:t>khẩn trương thực hiện các dự án đầu tư trường học trên địa bàn; nghiên cứu, báo cáo đề xuất HĐND huyện Gia Lâm xem xét chủ trương đầu tư xây dựng mới các dự án trường học</w:t>
      </w:r>
      <w:r w:rsidRPr="00362481">
        <w:rPr>
          <w:rFonts w:ascii="Times New Roman" w:eastAsia="Times New Roman" w:hAnsi="Times New Roman" w:cs="Times New Roman"/>
          <w:b/>
          <w:spacing w:val="-2"/>
          <w:sz w:val="28"/>
          <w:szCs w:val="28"/>
        </w:rPr>
        <w:t xml:space="preserve"> </w:t>
      </w:r>
      <w:r w:rsidRPr="00362481">
        <w:rPr>
          <w:rFonts w:ascii="Times New Roman" w:hAnsi="Times New Roman" w:cs="Times New Roman"/>
          <w:sz w:val="28"/>
        </w:rPr>
        <w:t>trên địa bàn theo thẩm quyền đã được phân cấp tại Nghị quyết số 21/2022/NQ-HĐND ngày 12/9/2022 của HĐND thành phố Hà Nội.</w:t>
      </w:r>
      <w:r w:rsidRPr="00362481">
        <w:rPr>
          <w:rFonts w:ascii="Times New Roman" w:hAnsi="Times New Roman" w:cs="Times New Roman"/>
          <w:b/>
          <w:bCs/>
          <w:i/>
          <w:spacing w:val="-4"/>
          <w:sz w:val="28"/>
          <w:szCs w:val="28"/>
        </w:rPr>
        <w:t xml:space="preserve"> </w:t>
      </w:r>
    </w:p>
    <w:p w14:paraId="000002E3" w14:textId="620D2B9B" w:rsidR="009C0001" w:rsidRPr="00362481" w:rsidRDefault="00362481" w:rsidP="0036248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đ</w:t>
      </w:r>
      <w:r w:rsidR="00BA76A0">
        <w:rPr>
          <w:rFonts w:ascii="Times New Roman" w:hAnsi="Times New Roman" w:cs="Times New Roman"/>
          <w:b/>
          <w:bCs/>
          <w:i/>
          <w:spacing w:val="-4"/>
          <w:sz w:val="28"/>
          <w:szCs w:val="28"/>
        </w:rPr>
        <w:t>ã</w:t>
      </w:r>
      <w:r>
        <w:rPr>
          <w:rFonts w:ascii="Times New Roman" w:hAnsi="Times New Roman" w:cs="Times New Roman"/>
          <w:b/>
          <w:bCs/>
          <w:i/>
          <w:spacing w:val="-4"/>
          <w:sz w:val="28"/>
          <w:szCs w:val="28"/>
        </w:rPr>
        <w:t xml:space="preserve">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7796D9F8"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90. Tuyến đường nối từ Đường 5 vào Khu công nghiệp Hapro đã hoàn thành, thông xe trên toàn tuyến, tuy nhiên đến nay đã bị xuống cấp, nhiều đoạn đường bị rạn nứt, hố ga sụt lún, trạm biến áp đã di chuyển lên vỉa hè nhưng Chủ đầu tư chưa hoàn trả lại phần mặt đường đặt trạm biến áp, gây nguy hiểm cho các phương tiện khi tham gia giao thông.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Chủ đầu tư kiểm tra, hoàn trả lại đoạn đường đã di chuyển trạm biến áp và có phương án duy tu, sửa chữa các đoạn đường xuống cấp theo quy định.</w:t>
      </w:r>
    </w:p>
    <w:p w14:paraId="1F883CAE"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0EF51CC"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Dự án có là cải tạo nâng cấp tuyến đường hiện trạng, vừa thi công vừa khai thác, tiến độ thi công theo tiến độ </w:t>
      </w:r>
      <w:r w:rsidR="009051DC" w:rsidRPr="0091039C">
        <w:rPr>
          <w:rFonts w:ascii="Times New Roman" w:eastAsia="Times New Roman" w:hAnsi="Times New Roman" w:cs="Times New Roman"/>
          <w:sz w:val="28"/>
          <w:szCs w:val="28"/>
        </w:rPr>
        <w:t>giải phóng mặt bằng</w:t>
      </w:r>
      <w:r w:rsidRPr="0091039C">
        <w:rPr>
          <w:rFonts w:ascii="Times New Roman" w:eastAsia="Times New Roman" w:hAnsi="Times New Roman" w:cs="Times New Roman"/>
          <w:sz w:val="28"/>
          <w:szCs w:val="28"/>
        </w:rPr>
        <w:t xml:space="preserve">, dự án kéo dài nhiều năm, đã hoàn thành và bàn giao cho đơn vị quản lý duy tu theo từng phân đoạn tuyến từ năm 2013. Dự án vướng mắc mặt bằng nhiều năm, nhiều đoạn tuyến đã hoàn thành đưa vào khai thác sử dụng từ năm 2013 nhưng không đủ cơ sở để bàn giao cho đơn vị quản lý duy tu duy trì do chưa hoàn thành toàn bộ cả gói thầu. Đối với </w:t>
      </w:r>
      <w:r w:rsidRPr="0091039C">
        <w:rPr>
          <w:rFonts w:ascii="Times New Roman" w:eastAsia="Times New Roman" w:hAnsi="Times New Roman" w:cs="Times New Roman"/>
          <w:sz w:val="28"/>
          <w:szCs w:val="28"/>
        </w:rPr>
        <w:lastRenderedPageBreak/>
        <w:t>các đoạn tuyến đã hoàn thành nhưng chưa được bàn giao cho đơn vị quản lý duy tu, Ban Quản lý dự án sẽ chỉ đạo nhà thầu thi công rà soát và thường xuyên thực hiện bảo hành, sửa chữa các hư hỏng để đảm bảo an toàn giao thông trên tuyến và tập trung hoàn thành công tác bàn giao cho đơn vị quản lý duy tu trong quý IV/2024.</w:t>
      </w:r>
    </w:p>
    <w:p w14:paraId="14DC7949"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Để đảm</w:t>
      </w:r>
      <w:r w:rsidR="009051DC" w:rsidRPr="0091039C">
        <w:rPr>
          <w:rFonts w:ascii="Times New Roman" w:eastAsia="Times New Roman" w:hAnsi="Times New Roman" w:cs="Times New Roman"/>
          <w:sz w:val="28"/>
          <w:szCs w:val="28"/>
        </w:rPr>
        <w:t xml:space="preserve"> bảo an toàn giao thông, Sở Giao thông </w:t>
      </w:r>
      <w:r w:rsidR="00CD0556" w:rsidRPr="0091039C">
        <w:rPr>
          <w:rFonts w:ascii="Times New Roman" w:eastAsia="Times New Roman" w:hAnsi="Times New Roman" w:cs="Times New Roman"/>
          <w:sz w:val="28"/>
          <w:szCs w:val="28"/>
        </w:rPr>
        <w:t>v</w:t>
      </w:r>
      <w:r w:rsidR="009051DC" w:rsidRPr="0091039C">
        <w:rPr>
          <w:rFonts w:ascii="Times New Roman" w:eastAsia="Times New Roman" w:hAnsi="Times New Roman" w:cs="Times New Roman"/>
          <w:sz w:val="28"/>
          <w:szCs w:val="28"/>
        </w:rPr>
        <w:t>ận tải</w:t>
      </w:r>
      <w:r w:rsidRPr="0091039C">
        <w:rPr>
          <w:rFonts w:ascii="Times New Roman" w:eastAsia="Times New Roman" w:hAnsi="Times New Roman" w:cs="Times New Roman"/>
          <w:sz w:val="28"/>
          <w:szCs w:val="28"/>
        </w:rPr>
        <w:t xml:space="preserve"> Hà Nội đã giao Ban Duy tu các công trình hạ tầng giao thông thường xuyên đưa khối lượng duy tu, sửa chữa mặt đường vào kế hoạch duy tu các quý. Trong quý IV/2024, Ban Duy tu các công trình hạ tầng giao thông cũng đã xây dựng kế hoạch sửa chữa 4 vị trí trên tuyến đường này, trong đó có vị trí Trạm biến áp thuộc phạm vi nút ngã tư Sủi. Dự kiến sẽ thực hiện trong tháng 11/2024.</w:t>
      </w:r>
    </w:p>
    <w:p w14:paraId="000002E9" w14:textId="0EA9AFD7" w:rsidR="009C0001" w:rsidRPr="00362481" w:rsidRDefault="00362481" w:rsidP="0036248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E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21. Huyện Đông Anh</w:t>
      </w:r>
    </w:p>
    <w:p w14:paraId="02928B79"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91. Hiện nay tuyến đường điện cao thế đi qua thôn Cổ Dương, xã Tiên Dương đã được hạ ngầm một nửa. Để đảm bảo an toàn cho người dân quanh khu vực, đề nghị Thành phố cho hạ ngầm nốt phần còn lại của tuyến đường điện cao thế này.</w:t>
      </w:r>
    </w:p>
    <w:p w14:paraId="32970298" w14:textId="77777777" w:rsidR="00362481" w:rsidRDefault="00771BD2" w:rsidP="0036248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60497A8" w14:textId="77777777" w:rsidR="00362481" w:rsidRPr="00E777A2" w:rsidRDefault="00771BD2" w:rsidP="00362481">
      <w:pPr>
        <w:ind w:firstLine="720"/>
        <w:rPr>
          <w:rFonts w:ascii="Times New Roman" w:eastAsia="Times New Roman" w:hAnsi="Times New Roman" w:cs="Times New Roman"/>
          <w:b/>
          <w:spacing w:val="-2"/>
          <w:sz w:val="28"/>
          <w:szCs w:val="28"/>
        </w:rPr>
      </w:pPr>
      <w:r w:rsidRPr="00E777A2">
        <w:rPr>
          <w:rFonts w:ascii="Times New Roman" w:eastAsia="Times New Roman" w:hAnsi="Times New Roman" w:cs="Times New Roman"/>
          <w:spacing w:val="-2"/>
          <w:sz w:val="28"/>
          <w:szCs w:val="28"/>
        </w:rPr>
        <w:t>Theo báo cáo của Ban Kế hoạch – Tổng Công ty Điện lực Hà Nội, đối với đoạn tuyến điện cao thế đi qua thôn Cổ Dương, xã Tiên Dương thuộc Dự án cải tạo lưới điện trung, hạ thế trên địa bàn huyện Đông Anh (thuộc nguồn vốn vay Ngân hàng KFW Đức) hiện đang triển khai, phấn đấu hoàn thành Quý IV/2024; nửa còn lại chưa thực hiện thuộc dự án "Cải tạo lộ 378 E.1.1 Đông Anh nhánh Nam Hồng" giao Công ty Điện lực Đông Anh triển khai, dự kiến hoàn thành tháng 12/2024.</w:t>
      </w:r>
    </w:p>
    <w:p w14:paraId="3D828546" w14:textId="230769CC" w:rsidR="0069368B" w:rsidRPr="00362481" w:rsidRDefault="00362481" w:rsidP="0036248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EF" w14:textId="24184245"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92. Hiện nay, tình trạng ô nhiễm môi trường do hoạt động đốt rác thải công nghiệp tại khu vực “Núi rác thải” xã Văn Môn, huyện Yên Phong, tỉnh Bắc Ninh đang gây ảnh hưởng nghiêm trọng đến cuộc sống của các hộ dân trên địa bàn 02 xã: Thụy Lâm và Vân Hà thuộc huyện Đông Anh.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phối hợp với UBND tỉnh Bắc Ninh kiểm tra, giải quyết dứt điểm tình trạng trên.</w:t>
      </w:r>
    </w:p>
    <w:p w14:paraId="000002F0"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84738F5" w14:textId="77777777" w:rsidR="00362481" w:rsidRDefault="00771BD2" w:rsidP="00362481">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Về vấn đề này, Sở Tài nguyên và Môi trường đã có văn bản số 5444/STNMT-CCBVMT ngày 01/9/2015, số 6752/STNMT-CCMT ngày 20/10/2015, số 8098/STNMT-CCMT ngày 19/8/2018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báo cáo Bộ Tài nguyên và Môi trường đề nghị có biện pháp xử lý tình trạng đốt phế liệu gây ô nhiễm môi trường tại xã Văn Môn, huyện Yên Phong, tỉnh Bắc Ninh. Ngày 25/11/2015,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có văn bản số 8425/UBND-TNMT gửi UBND tỉnh Bắc Ninh về việc đề nghị phối hợp chỉ đạo giải quyết tình trạng trên.</w:t>
      </w:r>
    </w:p>
    <w:p w14:paraId="1DF67975" w14:textId="77777777" w:rsidR="00362481" w:rsidRDefault="00771BD2" w:rsidP="00362481">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lastRenderedPageBreak/>
        <w:t xml:space="preserve">Ngày 17/4/2017, Bộ Tài nguyên và Môi trường đã có văn bản số 208/TTr-TDXLĐT đề nghị Ủy ban nhân dân tỉnh Bắc Ninh kiểm tra, giải quyết dứt điểm vụ việc và thông báo kết quả giải quyết đến Bộ Tài nguyên và Môi trường. </w:t>
      </w:r>
    </w:p>
    <w:p w14:paraId="300E82EA" w14:textId="77777777" w:rsidR="00362481" w:rsidRDefault="00771BD2" w:rsidP="00362481">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Ngày 28/5/2024, UBND huyện Đông Anh tiếp tục có văn bản số 1330/UBND-TNMT gửi UBND tỉnh Bắc Ninh, UBND huyện Yên phong để phối hợp làm việc và giải quyết dứt điểm tình trạng đốt rác thải công nghiệp tại xã Văn Môn, huyện Yên Phong, tỉnh Bắc Ninh đang gây ảnh hưởng nghiêm trọng đến cuộc sống của các hộ dân trên địa bàn 02 xã: Thụy Lâm và Vân Hà thuộc huyện Đông Anh.</w:t>
      </w:r>
    </w:p>
    <w:p w14:paraId="0525C7BC" w14:textId="77777777" w:rsidR="00362481" w:rsidRDefault="00771BD2" w:rsidP="00362481">
      <w:pPr>
        <w:tabs>
          <w:tab w:val="left" w:pos="450"/>
          <w:tab w:val="left" w:pos="900"/>
        </w:tabs>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Do đây là vấn đề ô nhiễm môi trường liên tỉnh liên tiếp tái diễn gây bức xúc dân sinh; để giải quyết dứt điểm tình trạng ô nhiễm do đốt phế liệu tại xã Văn Môn, huyện Yên Phong, tỉnh Bắc Ninh, tạo điều kiện ổn định cho đời sống và sản xuất của nhân dân xã Thụy Lâm, huyện Đông Anh cũng như xã Văn Môn, huyện Yên Phong;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tiếp tục có văn bản báo cáo Bộ Tài nguyên và Môi trường chủ trì thành lập Đoàn kiểm tra liên tỉnh để giải quyết dứt điểm vụ việc, làm rõ trách nhiệm của các bên để tình trạng trên không tái diễn.</w:t>
      </w:r>
    </w:p>
    <w:p w14:paraId="000002F5" w14:textId="60789177" w:rsidR="009C0001" w:rsidRPr="00362481" w:rsidRDefault="00362481" w:rsidP="0036248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2F6"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22. Huyện Mê Linh </w:t>
      </w:r>
    </w:p>
    <w:p w14:paraId="000002F7"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93. Hệ thống hạ tầng giao thông khung của huyện với nội thành, huyện Đông Anh, Sóc Sơn và tỉnh Vĩnh Phúc còn rất hạn chế, mới có đường Mê Linh được đầu tư giai đoạn 1, đường 23B và đường 35 chưa đầu tư hoàn chỉnh, không có tính kết nối. Đề nghị Thành phố sớm rà soát, cho phép lập các dự án đầu tư hạ tầng khung kết nối các tỉnh, các huyện để bổ sung kế hoạch trung hạn 2026-2030, phấn đấu sớm đưa Mê Linh phát triển lên Thành phố theo Nghị quyết số 15 của Bộ Chính trị.</w:t>
      </w:r>
    </w:p>
    <w:p w14:paraId="000002F8" w14:textId="7E613D38" w:rsidR="009C0001" w:rsidRDefault="005F3B2E">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Trả lời:</w:t>
      </w:r>
    </w:p>
    <w:p w14:paraId="03AABFC4" w14:textId="2B54ECB2" w:rsidR="005F3B2E" w:rsidRDefault="005F3B2E">
      <w:pPr>
        <w:ind w:firstLine="720"/>
        <w:rPr>
          <w:rFonts w:ascii="Times New Roman" w:eastAsia="Times New Roman" w:hAnsi="Times New Roman" w:cs="Times New Roman"/>
          <w:sz w:val="28"/>
          <w:szCs w:val="28"/>
        </w:rPr>
      </w:pPr>
      <w:r w:rsidRPr="005F3B2E">
        <w:rPr>
          <w:rFonts w:ascii="Times New Roman" w:eastAsia="Times New Roman" w:hAnsi="Times New Roman" w:cs="Times New Roman"/>
          <w:sz w:val="28"/>
          <w:szCs w:val="28"/>
        </w:rPr>
        <w:t>Hệ thống hạ tầng khung, hạ tầng cơ sở của huyện Mê Linh từng bước đầu tư, hoàn thiện. Để tạo điều kiện cho huyện Mê Linh tiếp tục phát triển, kết nối với các địa phương lân cận. UBND huyện Mê Linh đã rà soát hệ thống hạ tầng giao thông khung</w:t>
      </w:r>
      <w:r>
        <w:rPr>
          <w:rFonts w:ascii="Times New Roman" w:eastAsia="Times New Roman" w:hAnsi="Times New Roman" w:cs="Times New Roman"/>
          <w:sz w:val="28"/>
          <w:szCs w:val="28"/>
        </w:rPr>
        <w:t xml:space="preserve">. UBND Thành phố giao </w:t>
      </w:r>
      <w:r w:rsidRPr="005F3B2E">
        <w:rPr>
          <w:rFonts w:ascii="Times New Roman" w:eastAsia="Times New Roman" w:hAnsi="Times New Roman" w:cs="Times New Roman"/>
          <w:sz w:val="28"/>
          <w:szCs w:val="28"/>
        </w:rPr>
        <w:t>Sở Giao thông Vận tải tổng hợp tại văn bản 1546/UBND-QLĐT ngày 30/5/2024 về việc rà soát một số công trình hạ tầng giao thông để đưa vào danh mục đầu tư công trung hạn giai đoạn 2026 - 2030.</w:t>
      </w:r>
    </w:p>
    <w:p w14:paraId="4C7F978A" w14:textId="1BF9AB56" w:rsidR="005F3B2E" w:rsidRPr="005F3B2E" w:rsidRDefault="005F3B2E" w:rsidP="005F3B2E">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295E0865" w14:textId="77777777" w:rsidR="005F3B2E" w:rsidRDefault="00771BD2" w:rsidP="005F3B2E">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94. Tỷ lệ trường chuẩn Quốc gia của huyện Mê Linh đến tháng 6/2024 là 75%. Tuy nhiên, hiện nay rất nhiều trường đã đến hạn công nhận lại chuẩn Quốc gia nhưng không đảm bảo điều kiện về cơ sở vật chất theo các Thông tư số 13, 14 của Bộ Giáo dục và Đào tạo; nguyên nhân do các trường đã xây dựng từ lâu xuống cấp, phần lớn không đảm bảo tiêu chuẩn diện tích phòng học, số lượng phòng bộ môn, cần cải tạo, sửa chữa và đầu tư với nhu cầu kinh phí lớn. Dự kiến sau khi rà soát, đánh giá, công nhận lại, tỷ lệ trường đạt chuẩn của huyện Mê Linh dự kiến sẽ bị giảm. Đề nghị Thành </w:t>
      </w:r>
      <w:r w:rsidRPr="0091039C">
        <w:rPr>
          <w:rFonts w:ascii="Times New Roman" w:eastAsia="Times New Roman" w:hAnsi="Times New Roman" w:cs="Times New Roman"/>
          <w:b/>
          <w:sz w:val="28"/>
          <w:szCs w:val="28"/>
        </w:rPr>
        <w:lastRenderedPageBreak/>
        <w:t>phố tiếp tục quan tâm, hỗ trợ kinh phí cho huyện trong giai đoạn 2021-2025 để xây dựng trường chuẩn Quốc gia; cải tạo, nâng cấp các trường thuộc diện phải công nhận lại chuẩn Quốc gia.</w:t>
      </w:r>
    </w:p>
    <w:p w14:paraId="2F867392" w14:textId="77777777" w:rsidR="005F3B2E" w:rsidRDefault="00771BD2" w:rsidP="005F3B2E">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3EAEF06E" w14:textId="77777777" w:rsidR="005F3B2E" w:rsidRPr="005F3B2E" w:rsidRDefault="005F3B2E" w:rsidP="005F3B2E">
      <w:pPr>
        <w:ind w:firstLine="720"/>
        <w:rPr>
          <w:rFonts w:ascii="Times New Roman" w:hAnsi="Times New Roman" w:cs="Times New Roman"/>
          <w:b/>
          <w:spacing w:val="-5"/>
          <w:sz w:val="28"/>
        </w:rPr>
      </w:pPr>
      <w:r w:rsidRPr="005F3B2E">
        <w:rPr>
          <w:rFonts w:ascii="Times New Roman" w:eastAsia="Times New Roman" w:hAnsi="Times New Roman" w:cs="Times New Roman"/>
          <w:b/>
          <w:sz w:val="28"/>
          <w:szCs w:val="28"/>
        </w:rPr>
        <w:t xml:space="preserve">1. </w:t>
      </w:r>
      <w:r w:rsidRPr="005F3B2E">
        <w:rPr>
          <w:rFonts w:ascii="Times New Roman" w:hAnsi="Times New Roman" w:cs="Times New Roman"/>
          <w:b/>
          <w:sz w:val="28"/>
        </w:rPr>
        <w:t>Về</w:t>
      </w:r>
      <w:r w:rsidRPr="005F3B2E">
        <w:rPr>
          <w:rFonts w:ascii="Times New Roman" w:hAnsi="Times New Roman" w:cs="Times New Roman"/>
          <w:b/>
          <w:spacing w:val="13"/>
          <w:sz w:val="28"/>
        </w:rPr>
        <w:t xml:space="preserve"> </w:t>
      </w:r>
      <w:r w:rsidRPr="005F3B2E">
        <w:rPr>
          <w:rFonts w:ascii="Times New Roman" w:hAnsi="Times New Roman" w:cs="Times New Roman"/>
          <w:b/>
          <w:sz w:val="28"/>
        </w:rPr>
        <w:t>công</w:t>
      </w:r>
      <w:r w:rsidRPr="005F3B2E">
        <w:rPr>
          <w:rFonts w:ascii="Times New Roman" w:hAnsi="Times New Roman" w:cs="Times New Roman"/>
          <w:b/>
          <w:spacing w:val="14"/>
          <w:sz w:val="28"/>
        </w:rPr>
        <w:t xml:space="preserve"> </w:t>
      </w:r>
      <w:r w:rsidRPr="005F3B2E">
        <w:rPr>
          <w:rFonts w:ascii="Times New Roman" w:hAnsi="Times New Roman" w:cs="Times New Roman"/>
          <w:b/>
          <w:sz w:val="28"/>
        </w:rPr>
        <w:t>tác</w:t>
      </w:r>
      <w:r w:rsidRPr="005F3B2E">
        <w:rPr>
          <w:rFonts w:ascii="Times New Roman" w:hAnsi="Times New Roman" w:cs="Times New Roman"/>
          <w:b/>
          <w:spacing w:val="13"/>
          <w:sz w:val="28"/>
        </w:rPr>
        <w:t xml:space="preserve"> </w:t>
      </w:r>
      <w:r w:rsidRPr="005F3B2E">
        <w:rPr>
          <w:rFonts w:ascii="Times New Roman" w:hAnsi="Times New Roman" w:cs="Times New Roman"/>
          <w:b/>
          <w:sz w:val="28"/>
        </w:rPr>
        <w:t>xây</w:t>
      </w:r>
      <w:r w:rsidRPr="005F3B2E">
        <w:rPr>
          <w:rFonts w:ascii="Times New Roman" w:hAnsi="Times New Roman" w:cs="Times New Roman"/>
          <w:b/>
          <w:spacing w:val="11"/>
          <w:sz w:val="28"/>
        </w:rPr>
        <w:t xml:space="preserve"> </w:t>
      </w:r>
      <w:r w:rsidRPr="005F3B2E">
        <w:rPr>
          <w:rFonts w:ascii="Times New Roman" w:hAnsi="Times New Roman" w:cs="Times New Roman"/>
          <w:b/>
          <w:sz w:val="28"/>
        </w:rPr>
        <w:t>dựng</w:t>
      </w:r>
      <w:r w:rsidRPr="005F3B2E">
        <w:rPr>
          <w:rFonts w:ascii="Times New Roman" w:hAnsi="Times New Roman" w:cs="Times New Roman"/>
          <w:b/>
          <w:spacing w:val="14"/>
          <w:sz w:val="28"/>
        </w:rPr>
        <w:t xml:space="preserve"> </w:t>
      </w:r>
      <w:r w:rsidRPr="005F3B2E">
        <w:rPr>
          <w:rFonts w:ascii="Times New Roman" w:hAnsi="Times New Roman" w:cs="Times New Roman"/>
          <w:b/>
          <w:sz w:val="28"/>
        </w:rPr>
        <w:t>trường</w:t>
      </w:r>
      <w:r w:rsidRPr="005F3B2E">
        <w:rPr>
          <w:rFonts w:ascii="Times New Roman" w:hAnsi="Times New Roman" w:cs="Times New Roman"/>
          <w:b/>
          <w:spacing w:val="16"/>
          <w:sz w:val="28"/>
        </w:rPr>
        <w:t xml:space="preserve"> </w:t>
      </w:r>
      <w:r w:rsidRPr="005F3B2E">
        <w:rPr>
          <w:rFonts w:ascii="Times New Roman" w:hAnsi="Times New Roman" w:cs="Times New Roman"/>
          <w:b/>
          <w:sz w:val="28"/>
        </w:rPr>
        <w:t>đạt</w:t>
      </w:r>
      <w:r w:rsidRPr="005F3B2E">
        <w:rPr>
          <w:rFonts w:ascii="Times New Roman" w:hAnsi="Times New Roman" w:cs="Times New Roman"/>
          <w:b/>
          <w:spacing w:val="13"/>
          <w:sz w:val="28"/>
        </w:rPr>
        <w:t xml:space="preserve"> </w:t>
      </w:r>
      <w:r w:rsidRPr="005F3B2E">
        <w:rPr>
          <w:rFonts w:ascii="Times New Roman" w:hAnsi="Times New Roman" w:cs="Times New Roman"/>
          <w:b/>
          <w:sz w:val="28"/>
        </w:rPr>
        <w:t>chuẩn</w:t>
      </w:r>
      <w:r w:rsidRPr="005F3B2E">
        <w:rPr>
          <w:rFonts w:ascii="Times New Roman" w:hAnsi="Times New Roman" w:cs="Times New Roman"/>
          <w:b/>
          <w:spacing w:val="16"/>
          <w:sz w:val="28"/>
        </w:rPr>
        <w:t xml:space="preserve"> </w:t>
      </w:r>
      <w:r w:rsidRPr="005F3B2E">
        <w:rPr>
          <w:rFonts w:ascii="Times New Roman" w:hAnsi="Times New Roman" w:cs="Times New Roman"/>
          <w:b/>
          <w:sz w:val="28"/>
        </w:rPr>
        <w:t>quốc</w:t>
      </w:r>
      <w:r w:rsidRPr="005F3B2E">
        <w:rPr>
          <w:rFonts w:ascii="Times New Roman" w:hAnsi="Times New Roman" w:cs="Times New Roman"/>
          <w:b/>
          <w:spacing w:val="10"/>
          <w:sz w:val="28"/>
        </w:rPr>
        <w:t xml:space="preserve"> </w:t>
      </w:r>
      <w:r w:rsidRPr="005F3B2E">
        <w:rPr>
          <w:rFonts w:ascii="Times New Roman" w:hAnsi="Times New Roman" w:cs="Times New Roman"/>
          <w:b/>
          <w:spacing w:val="-5"/>
          <w:sz w:val="28"/>
        </w:rPr>
        <w:t>gia</w:t>
      </w:r>
    </w:p>
    <w:p w14:paraId="2DDC5EF3" w14:textId="77777777" w:rsidR="005F3B2E" w:rsidRPr="005F3B2E" w:rsidRDefault="005F3B2E" w:rsidP="005F3B2E">
      <w:pPr>
        <w:ind w:firstLine="720"/>
        <w:rPr>
          <w:rFonts w:ascii="Times New Roman" w:hAnsi="Times New Roman" w:cs="Times New Roman"/>
          <w:sz w:val="28"/>
        </w:rPr>
      </w:pPr>
      <w:r w:rsidRPr="005F3B2E">
        <w:rPr>
          <w:rFonts w:ascii="Times New Roman" w:hAnsi="Times New Roman" w:cs="Times New Roman"/>
          <w:b/>
          <w:sz w:val="28"/>
        </w:rPr>
        <w:t>1.1</w:t>
      </w:r>
      <w:r w:rsidRPr="005F3B2E">
        <w:rPr>
          <w:rFonts w:ascii="Times New Roman" w:hAnsi="Times New Roman" w:cs="Times New Roman"/>
          <w:sz w:val="28"/>
        </w:rPr>
        <w:t xml:space="preserve"> Hiện nay, Tỷ lệ trường đạt chuẩn quốc gia toàn huyện Mê Linh 73% (54/74), trong</w:t>
      </w:r>
      <w:r w:rsidRPr="005F3B2E">
        <w:rPr>
          <w:rFonts w:ascii="Times New Roman" w:hAnsi="Times New Roman" w:cs="Times New Roman"/>
          <w:spacing w:val="28"/>
          <w:sz w:val="28"/>
        </w:rPr>
        <w:t xml:space="preserve"> </w:t>
      </w:r>
      <w:r w:rsidRPr="005F3B2E">
        <w:rPr>
          <w:rFonts w:ascii="Times New Roman" w:hAnsi="Times New Roman" w:cs="Times New Roman"/>
          <w:sz w:val="28"/>
        </w:rPr>
        <w:t>đó</w:t>
      </w:r>
      <w:r w:rsidRPr="005F3B2E">
        <w:rPr>
          <w:rFonts w:ascii="Times New Roman" w:hAnsi="Times New Roman" w:cs="Times New Roman"/>
          <w:spacing w:val="32"/>
          <w:sz w:val="28"/>
        </w:rPr>
        <w:t xml:space="preserve"> </w:t>
      </w:r>
      <w:r w:rsidRPr="005F3B2E">
        <w:rPr>
          <w:rFonts w:ascii="Times New Roman" w:hAnsi="Times New Roman" w:cs="Times New Roman"/>
          <w:sz w:val="28"/>
        </w:rPr>
        <w:t>công</w:t>
      </w:r>
      <w:r w:rsidRPr="005F3B2E">
        <w:rPr>
          <w:rFonts w:ascii="Times New Roman" w:hAnsi="Times New Roman" w:cs="Times New Roman"/>
          <w:spacing w:val="28"/>
          <w:sz w:val="28"/>
        </w:rPr>
        <w:t xml:space="preserve"> </w:t>
      </w:r>
      <w:r w:rsidRPr="005F3B2E">
        <w:rPr>
          <w:rFonts w:ascii="Times New Roman" w:hAnsi="Times New Roman" w:cs="Times New Roman"/>
          <w:sz w:val="28"/>
        </w:rPr>
        <w:t>lập</w:t>
      </w:r>
      <w:r w:rsidRPr="005F3B2E">
        <w:rPr>
          <w:rFonts w:ascii="Times New Roman" w:hAnsi="Times New Roman" w:cs="Times New Roman"/>
          <w:spacing w:val="28"/>
          <w:sz w:val="28"/>
        </w:rPr>
        <w:t xml:space="preserve"> </w:t>
      </w:r>
      <w:r w:rsidRPr="005F3B2E">
        <w:rPr>
          <w:rFonts w:ascii="Times New Roman" w:hAnsi="Times New Roman" w:cs="Times New Roman"/>
          <w:sz w:val="28"/>
        </w:rPr>
        <w:t>là 75% (54/73),</w:t>
      </w:r>
      <w:r w:rsidRPr="005F3B2E">
        <w:rPr>
          <w:rFonts w:ascii="Times New Roman" w:hAnsi="Times New Roman" w:cs="Times New Roman"/>
          <w:spacing w:val="25"/>
          <w:sz w:val="28"/>
        </w:rPr>
        <w:t xml:space="preserve"> </w:t>
      </w:r>
      <w:r w:rsidRPr="005F3B2E">
        <w:rPr>
          <w:rFonts w:ascii="Times New Roman" w:hAnsi="Times New Roman" w:cs="Times New Roman"/>
          <w:sz w:val="28"/>
        </w:rPr>
        <w:t>xếp</w:t>
      </w:r>
      <w:r w:rsidRPr="005F3B2E">
        <w:rPr>
          <w:rFonts w:ascii="Times New Roman" w:hAnsi="Times New Roman" w:cs="Times New Roman"/>
          <w:spacing w:val="28"/>
          <w:sz w:val="28"/>
        </w:rPr>
        <w:t xml:space="preserve"> </w:t>
      </w:r>
      <w:r w:rsidRPr="005F3B2E">
        <w:rPr>
          <w:rFonts w:ascii="Times New Roman" w:hAnsi="Times New Roman" w:cs="Times New Roman"/>
          <w:sz w:val="28"/>
        </w:rPr>
        <w:t>thứ</w:t>
      </w:r>
      <w:r w:rsidRPr="005F3B2E">
        <w:rPr>
          <w:rFonts w:ascii="Times New Roman" w:hAnsi="Times New Roman" w:cs="Times New Roman"/>
          <w:spacing w:val="28"/>
          <w:sz w:val="28"/>
        </w:rPr>
        <w:t xml:space="preserve"> </w:t>
      </w:r>
      <w:r w:rsidRPr="005F3B2E">
        <w:rPr>
          <w:rFonts w:ascii="Times New Roman" w:hAnsi="Times New Roman" w:cs="Times New Roman"/>
          <w:sz w:val="28"/>
        </w:rPr>
        <w:t>22</w:t>
      </w:r>
      <w:r w:rsidRPr="005F3B2E">
        <w:rPr>
          <w:rFonts w:ascii="Times New Roman" w:hAnsi="Times New Roman" w:cs="Times New Roman"/>
          <w:spacing w:val="28"/>
          <w:sz w:val="28"/>
        </w:rPr>
        <w:t xml:space="preserve"> </w:t>
      </w:r>
      <w:r w:rsidRPr="005F3B2E">
        <w:rPr>
          <w:rFonts w:ascii="Times New Roman" w:hAnsi="Times New Roman" w:cs="Times New Roman"/>
          <w:sz w:val="28"/>
        </w:rPr>
        <w:t>toàn</w:t>
      </w:r>
      <w:r w:rsidRPr="005F3B2E">
        <w:rPr>
          <w:rFonts w:ascii="Times New Roman" w:hAnsi="Times New Roman" w:cs="Times New Roman"/>
          <w:spacing w:val="31"/>
          <w:sz w:val="28"/>
        </w:rPr>
        <w:t xml:space="preserve"> </w:t>
      </w:r>
      <w:r w:rsidRPr="005F3B2E">
        <w:rPr>
          <w:rFonts w:ascii="Times New Roman" w:hAnsi="Times New Roman" w:cs="Times New Roman"/>
          <w:sz w:val="28"/>
        </w:rPr>
        <w:t>Thành</w:t>
      </w:r>
      <w:r w:rsidRPr="005F3B2E">
        <w:rPr>
          <w:rFonts w:ascii="Times New Roman" w:hAnsi="Times New Roman" w:cs="Times New Roman"/>
          <w:spacing w:val="28"/>
          <w:sz w:val="28"/>
        </w:rPr>
        <w:t xml:space="preserve"> </w:t>
      </w:r>
      <w:r w:rsidRPr="005F3B2E">
        <w:rPr>
          <w:rFonts w:ascii="Times New Roman" w:hAnsi="Times New Roman" w:cs="Times New Roman"/>
          <w:sz w:val="28"/>
        </w:rPr>
        <w:t>phố,</w:t>
      </w:r>
      <w:r w:rsidRPr="005F3B2E">
        <w:rPr>
          <w:rFonts w:ascii="Times New Roman" w:hAnsi="Times New Roman" w:cs="Times New Roman"/>
          <w:spacing w:val="29"/>
          <w:sz w:val="28"/>
        </w:rPr>
        <w:t xml:space="preserve"> </w:t>
      </w:r>
      <w:r w:rsidRPr="005F3B2E">
        <w:rPr>
          <w:rFonts w:ascii="Times New Roman" w:hAnsi="Times New Roman" w:cs="Times New Roman"/>
          <w:sz w:val="28"/>
        </w:rPr>
        <w:t>chia</w:t>
      </w:r>
      <w:r w:rsidRPr="005F3B2E">
        <w:rPr>
          <w:rFonts w:ascii="Times New Roman" w:hAnsi="Times New Roman" w:cs="Times New Roman"/>
          <w:spacing w:val="27"/>
          <w:sz w:val="28"/>
        </w:rPr>
        <w:t xml:space="preserve"> </w:t>
      </w:r>
      <w:r w:rsidRPr="005F3B2E">
        <w:rPr>
          <w:rFonts w:ascii="Times New Roman" w:hAnsi="Times New Roman" w:cs="Times New Roman"/>
          <w:sz w:val="28"/>
        </w:rPr>
        <w:t>ra:</w:t>
      </w:r>
    </w:p>
    <w:p w14:paraId="2892E370" w14:textId="7A334E51" w:rsidR="005F3B2E" w:rsidRPr="005F3B2E" w:rsidRDefault="005F3B2E" w:rsidP="005F3B2E">
      <w:pPr>
        <w:ind w:firstLine="720"/>
        <w:rPr>
          <w:rFonts w:ascii="Times New Roman" w:eastAsia="Times New Roman" w:hAnsi="Times New Roman" w:cs="Times New Roman"/>
          <w:b/>
          <w:sz w:val="28"/>
          <w:szCs w:val="28"/>
        </w:rPr>
      </w:pPr>
      <w:r w:rsidRPr="005F3B2E">
        <w:rPr>
          <w:rFonts w:ascii="Times New Roman" w:hAnsi="Times New Roman" w:cs="Times New Roman"/>
          <w:sz w:val="28"/>
        </w:rPr>
        <w:t>+</w:t>
      </w:r>
      <w:r w:rsidRPr="005F3B2E">
        <w:rPr>
          <w:rFonts w:ascii="Times New Roman" w:hAnsi="Times New Roman" w:cs="Times New Roman"/>
          <w:spacing w:val="15"/>
          <w:sz w:val="28"/>
        </w:rPr>
        <w:t xml:space="preserve"> </w:t>
      </w:r>
      <w:r w:rsidRPr="005F3B2E">
        <w:rPr>
          <w:rFonts w:ascii="Times New Roman" w:hAnsi="Times New Roman" w:cs="Times New Roman"/>
          <w:sz w:val="28"/>
        </w:rPr>
        <w:t>Mầm</w:t>
      </w:r>
      <w:r w:rsidRPr="005F3B2E">
        <w:rPr>
          <w:rFonts w:ascii="Times New Roman" w:hAnsi="Times New Roman" w:cs="Times New Roman"/>
          <w:spacing w:val="11"/>
          <w:sz w:val="28"/>
        </w:rPr>
        <w:t xml:space="preserve"> </w:t>
      </w:r>
      <w:r w:rsidRPr="005F3B2E">
        <w:rPr>
          <w:rFonts w:ascii="Times New Roman" w:hAnsi="Times New Roman" w:cs="Times New Roman"/>
          <w:sz w:val="28"/>
        </w:rPr>
        <w:t>non:</w:t>
      </w:r>
      <w:r w:rsidRPr="005F3B2E">
        <w:rPr>
          <w:rFonts w:ascii="Times New Roman" w:hAnsi="Times New Roman" w:cs="Times New Roman"/>
          <w:spacing w:val="15"/>
          <w:sz w:val="28"/>
        </w:rPr>
        <w:t xml:space="preserve"> </w:t>
      </w:r>
      <w:r w:rsidRPr="005F3B2E">
        <w:rPr>
          <w:rFonts w:ascii="Times New Roman" w:hAnsi="Times New Roman" w:cs="Times New Roman"/>
          <w:sz w:val="28"/>
        </w:rPr>
        <w:t>Tỷ</w:t>
      </w:r>
      <w:r w:rsidRPr="005F3B2E">
        <w:rPr>
          <w:rFonts w:ascii="Times New Roman" w:hAnsi="Times New Roman" w:cs="Times New Roman"/>
          <w:spacing w:val="11"/>
          <w:sz w:val="28"/>
        </w:rPr>
        <w:t xml:space="preserve"> </w:t>
      </w:r>
      <w:r w:rsidRPr="005F3B2E">
        <w:rPr>
          <w:rFonts w:ascii="Times New Roman" w:hAnsi="Times New Roman" w:cs="Times New Roman"/>
          <w:sz w:val="28"/>
        </w:rPr>
        <w:t>lệ</w:t>
      </w:r>
      <w:r w:rsidRPr="005F3B2E">
        <w:rPr>
          <w:rFonts w:ascii="Times New Roman" w:hAnsi="Times New Roman" w:cs="Times New Roman"/>
          <w:spacing w:val="13"/>
          <w:sz w:val="28"/>
        </w:rPr>
        <w:t xml:space="preserve"> </w:t>
      </w:r>
      <w:r w:rsidRPr="005F3B2E">
        <w:rPr>
          <w:rFonts w:ascii="Times New Roman" w:hAnsi="Times New Roman" w:cs="Times New Roman"/>
          <w:sz w:val="28"/>
        </w:rPr>
        <w:t>70,8</w:t>
      </w:r>
      <w:r w:rsidRPr="005F3B2E">
        <w:rPr>
          <w:rFonts w:ascii="Times New Roman" w:hAnsi="Times New Roman" w:cs="Times New Roman"/>
          <w:spacing w:val="17"/>
          <w:sz w:val="28"/>
        </w:rPr>
        <w:t xml:space="preserve"> </w:t>
      </w:r>
      <w:r w:rsidRPr="005F3B2E">
        <w:rPr>
          <w:rFonts w:ascii="Times New Roman" w:hAnsi="Times New Roman" w:cs="Times New Roman"/>
          <w:sz w:val="28"/>
        </w:rPr>
        <w:t>%</w:t>
      </w:r>
      <w:r w:rsidRPr="005F3B2E">
        <w:rPr>
          <w:rFonts w:ascii="Times New Roman" w:hAnsi="Times New Roman" w:cs="Times New Roman"/>
          <w:spacing w:val="12"/>
          <w:sz w:val="28"/>
        </w:rPr>
        <w:t xml:space="preserve"> </w:t>
      </w:r>
      <w:r w:rsidRPr="005F3B2E">
        <w:rPr>
          <w:rFonts w:ascii="Times New Roman" w:hAnsi="Times New Roman" w:cs="Times New Roman"/>
          <w:sz w:val="28"/>
        </w:rPr>
        <w:t>(17/24),</w:t>
      </w:r>
      <w:r w:rsidRPr="005F3B2E">
        <w:rPr>
          <w:rFonts w:ascii="Times New Roman" w:hAnsi="Times New Roman" w:cs="Times New Roman"/>
          <w:spacing w:val="12"/>
          <w:sz w:val="28"/>
        </w:rPr>
        <w:t xml:space="preserve"> </w:t>
      </w:r>
      <w:r w:rsidRPr="005F3B2E">
        <w:rPr>
          <w:rFonts w:ascii="Times New Roman" w:hAnsi="Times New Roman" w:cs="Times New Roman"/>
          <w:sz w:val="28"/>
        </w:rPr>
        <w:t>trong</w:t>
      </w:r>
      <w:r w:rsidRPr="005F3B2E">
        <w:rPr>
          <w:rFonts w:ascii="Times New Roman" w:hAnsi="Times New Roman" w:cs="Times New Roman"/>
          <w:spacing w:val="27"/>
          <w:sz w:val="28"/>
        </w:rPr>
        <w:t xml:space="preserve"> </w:t>
      </w:r>
      <w:r w:rsidRPr="005F3B2E">
        <w:rPr>
          <w:rFonts w:ascii="Times New Roman" w:hAnsi="Times New Roman" w:cs="Times New Roman"/>
          <w:sz w:val="28"/>
        </w:rPr>
        <w:t>đó</w:t>
      </w:r>
      <w:r w:rsidRPr="005F3B2E">
        <w:rPr>
          <w:rFonts w:ascii="Times New Roman" w:hAnsi="Times New Roman" w:cs="Times New Roman"/>
          <w:spacing w:val="15"/>
          <w:sz w:val="28"/>
        </w:rPr>
        <w:t xml:space="preserve"> </w:t>
      </w:r>
      <w:r w:rsidRPr="005F3B2E">
        <w:rPr>
          <w:rFonts w:ascii="Times New Roman" w:hAnsi="Times New Roman" w:cs="Times New Roman"/>
          <w:sz w:val="28"/>
        </w:rPr>
        <w:t>công</w:t>
      </w:r>
      <w:r w:rsidRPr="005F3B2E">
        <w:rPr>
          <w:rFonts w:ascii="Times New Roman" w:hAnsi="Times New Roman" w:cs="Times New Roman"/>
          <w:spacing w:val="15"/>
          <w:sz w:val="28"/>
        </w:rPr>
        <w:t xml:space="preserve"> </w:t>
      </w:r>
      <w:r w:rsidRPr="005F3B2E">
        <w:rPr>
          <w:rFonts w:ascii="Times New Roman" w:hAnsi="Times New Roman" w:cs="Times New Roman"/>
          <w:sz w:val="28"/>
        </w:rPr>
        <w:t>lập</w:t>
      </w:r>
      <w:r w:rsidRPr="005F3B2E">
        <w:rPr>
          <w:rFonts w:ascii="Times New Roman" w:hAnsi="Times New Roman" w:cs="Times New Roman"/>
          <w:spacing w:val="14"/>
          <w:sz w:val="28"/>
        </w:rPr>
        <w:t xml:space="preserve"> </w:t>
      </w:r>
      <w:r w:rsidRPr="005F3B2E">
        <w:rPr>
          <w:rFonts w:ascii="Times New Roman" w:hAnsi="Times New Roman" w:cs="Times New Roman"/>
          <w:sz w:val="28"/>
        </w:rPr>
        <w:t>73,9%</w:t>
      </w:r>
      <w:r w:rsidRPr="005F3B2E">
        <w:rPr>
          <w:rFonts w:ascii="Times New Roman" w:hAnsi="Times New Roman" w:cs="Times New Roman"/>
          <w:spacing w:val="15"/>
          <w:sz w:val="28"/>
        </w:rPr>
        <w:t xml:space="preserve"> </w:t>
      </w:r>
      <w:r w:rsidRPr="005F3B2E">
        <w:rPr>
          <w:rFonts w:ascii="Times New Roman" w:hAnsi="Times New Roman" w:cs="Times New Roman"/>
          <w:spacing w:val="-2"/>
          <w:sz w:val="28"/>
        </w:rPr>
        <w:t>(17/23);</w:t>
      </w:r>
    </w:p>
    <w:p w14:paraId="262C097E" w14:textId="77777777" w:rsidR="005F3B2E" w:rsidRPr="005F3B2E" w:rsidRDefault="005F3B2E" w:rsidP="005F3B2E">
      <w:pPr>
        <w:pStyle w:val="TableParagraph"/>
        <w:spacing w:line="322" w:lineRule="exact"/>
        <w:ind w:left="674"/>
        <w:rPr>
          <w:sz w:val="28"/>
        </w:rPr>
      </w:pPr>
      <w:r w:rsidRPr="005F3B2E">
        <w:rPr>
          <w:sz w:val="28"/>
        </w:rPr>
        <w:t>+</w:t>
      </w:r>
      <w:r w:rsidRPr="005F3B2E">
        <w:rPr>
          <w:spacing w:val="16"/>
          <w:sz w:val="28"/>
        </w:rPr>
        <w:t xml:space="preserve"> </w:t>
      </w:r>
      <w:r w:rsidRPr="005F3B2E">
        <w:rPr>
          <w:sz w:val="28"/>
        </w:rPr>
        <w:t>Tiểu</w:t>
      </w:r>
      <w:r w:rsidRPr="005F3B2E">
        <w:rPr>
          <w:spacing w:val="15"/>
          <w:sz w:val="28"/>
        </w:rPr>
        <w:t xml:space="preserve"> </w:t>
      </w:r>
      <w:r w:rsidRPr="005F3B2E">
        <w:rPr>
          <w:sz w:val="28"/>
        </w:rPr>
        <w:t>học:</w:t>
      </w:r>
      <w:r w:rsidRPr="005F3B2E">
        <w:rPr>
          <w:spacing w:val="17"/>
          <w:sz w:val="28"/>
        </w:rPr>
        <w:t xml:space="preserve"> </w:t>
      </w:r>
      <w:r w:rsidRPr="005F3B2E">
        <w:rPr>
          <w:sz w:val="28"/>
        </w:rPr>
        <w:t>Tỷ</w:t>
      </w:r>
      <w:r w:rsidRPr="005F3B2E">
        <w:rPr>
          <w:spacing w:val="12"/>
          <w:sz w:val="28"/>
        </w:rPr>
        <w:t xml:space="preserve"> </w:t>
      </w:r>
      <w:r w:rsidRPr="005F3B2E">
        <w:rPr>
          <w:sz w:val="28"/>
        </w:rPr>
        <w:t>lệ</w:t>
      </w:r>
      <w:r w:rsidRPr="005F3B2E">
        <w:rPr>
          <w:spacing w:val="14"/>
          <w:sz w:val="28"/>
        </w:rPr>
        <w:t xml:space="preserve"> </w:t>
      </w:r>
      <w:r w:rsidRPr="005F3B2E">
        <w:rPr>
          <w:sz w:val="28"/>
        </w:rPr>
        <w:t>75,9%</w:t>
      </w:r>
      <w:r w:rsidRPr="005F3B2E">
        <w:rPr>
          <w:spacing w:val="12"/>
          <w:sz w:val="28"/>
        </w:rPr>
        <w:t xml:space="preserve"> </w:t>
      </w:r>
      <w:r w:rsidRPr="005F3B2E">
        <w:rPr>
          <w:sz w:val="28"/>
        </w:rPr>
        <w:t>(22/29),</w:t>
      </w:r>
      <w:r w:rsidRPr="005F3B2E">
        <w:rPr>
          <w:spacing w:val="13"/>
          <w:sz w:val="28"/>
        </w:rPr>
        <w:t xml:space="preserve"> </w:t>
      </w:r>
      <w:r w:rsidRPr="005F3B2E">
        <w:rPr>
          <w:sz w:val="28"/>
        </w:rPr>
        <w:t>trong</w:t>
      </w:r>
      <w:r w:rsidRPr="005F3B2E">
        <w:rPr>
          <w:spacing w:val="29"/>
          <w:sz w:val="28"/>
        </w:rPr>
        <w:t xml:space="preserve"> </w:t>
      </w:r>
      <w:r w:rsidRPr="005F3B2E">
        <w:rPr>
          <w:sz w:val="28"/>
        </w:rPr>
        <w:t>đó</w:t>
      </w:r>
      <w:r w:rsidRPr="005F3B2E">
        <w:rPr>
          <w:spacing w:val="16"/>
          <w:sz w:val="28"/>
        </w:rPr>
        <w:t xml:space="preserve"> </w:t>
      </w:r>
      <w:r w:rsidRPr="005F3B2E">
        <w:rPr>
          <w:sz w:val="28"/>
        </w:rPr>
        <w:t>công</w:t>
      </w:r>
      <w:r w:rsidRPr="005F3B2E">
        <w:rPr>
          <w:spacing w:val="15"/>
          <w:sz w:val="28"/>
        </w:rPr>
        <w:t xml:space="preserve"> </w:t>
      </w:r>
      <w:r w:rsidRPr="005F3B2E">
        <w:rPr>
          <w:sz w:val="28"/>
        </w:rPr>
        <w:t>lập</w:t>
      </w:r>
      <w:r w:rsidRPr="005F3B2E">
        <w:rPr>
          <w:spacing w:val="15"/>
          <w:sz w:val="28"/>
        </w:rPr>
        <w:t xml:space="preserve"> </w:t>
      </w:r>
      <w:r w:rsidRPr="005F3B2E">
        <w:rPr>
          <w:sz w:val="28"/>
        </w:rPr>
        <w:t>75,9%</w:t>
      </w:r>
      <w:r w:rsidRPr="005F3B2E">
        <w:rPr>
          <w:spacing w:val="16"/>
          <w:sz w:val="28"/>
        </w:rPr>
        <w:t xml:space="preserve"> </w:t>
      </w:r>
      <w:r w:rsidRPr="005F3B2E">
        <w:rPr>
          <w:spacing w:val="-2"/>
          <w:sz w:val="28"/>
        </w:rPr>
        <w:t>(22/29);</w:t>
      </w:r>
    </w:p>
    <w:p w14:paraId="166094C5" w14:textId="77777777" w:rsidR="005F3B2E" w:rsidRPr="005F3B2E" w:rsidRDefault="005F3B2E" w:rsidP="005F3B2E">
      <w:pPr>
        <w:pStyle w:val="TableParagraph"/>
        <w:ind w:left="674"/>
        <w:rPr>
          <w:sz w:val="28"/>
        </w:rPr>
      </w:pPr>
      <w:r w:rsidRPr="005F3B2E">
        <w:rPr>
          <w:sz w:val="28"/>
        </w:rPr>
        <w:t>+</w:t>
      </w:r>
      <w:r w:rsidRPr="005F3B2E">
        <w:rPr>
          <w:spacing w:val="15"/>
          <w:sz w:val="28"/>
        </w:rPr>
        <w:t xml:space="preserve"> </w:t>
      </w:r>
      <w:r w:rsidRPr="005F3B2E">
        <w:rPr>
          <w:sz w:val="28"/>
        </w:rPr>
        <w:t>THCS:</w:t>
      </w:r>
      <w:r w:rsidRPr="005F3B2E">
        <w:rPr>
          <w:spacing w:val="17"/>
          <w:sz w:val="28"/>
        </w:rPr>
        <w:t xml:space="preserve"> </w:t>
      </w:r>
      <w:r w:rsidRPr="005F3B2E">
        <w:rPr>
          <w:sz w:val="28"/>
        </w:rPr>
        <w:t>Tỷ</w:t>
      </w:r>
      <w:r w:rsidRPr="005F3B2E">
        <w:rPr>
          <w:spacing w:val="12"/>
          <w:sz w:val="28"/>
        </w:rPr>
        <w:t xml:space="preserve"> </w:t>
      </w:r>
      <w:r w:rsidRPr="005F3B2E">
        <w:rPr>
          <w:sz w:val="28"/>
        </w:rPr>
        <w:t>lệ</w:t>
      </w:r>
      <w:r w:rsidRPr="005F3B2E">
        <w:rPr>
          <w:spacing w:val="13"/>
          <w:sz w:val="28"/>
        </w:rPr>
        <w:t xml:space="preserve"> </w:t>
      </w:r>
      <w:r w:rsidRPr="005F3B2E">
        <w:rPr>
          <w:sz w:val="28"/>
        </w:rPr>
        <w:t>71,4%</w:t>
      </w:r>
      <w:r w:rsidRPr="005F3B2E">
        <w:rPr>
          <w:spacing w:val="15"/>
          <w:sz w:val="28"/>
        </w:rPr>
        <w:t xml:space="preserve"> </w:t>
      </w:r>
      <w:r w:rsidRPr="005F3B2E">
        <w:rPr>
          <w:sz w:val="28"/>
        </w:rPr>
        <w:t>(15/21),</w:t>
      </w:r>
      <w:r w:rsidRPr="005F3B2E">
        <w:rPr>
          <w:spacing w:val="13"/>
          <w:sz w:val="28"/>
        </w:rPr>
        <w:t xml:space="preserve"> </w:t>
      </w:r>
      <w:r w:rsidRPr="005F3B2E">
        <w:rPr>
          <w:sz w:val="28"/>
        </w:rPr>
        <w:t>trong</w:t>
      </w:r>
      <w:r w:rsidRPr="005F3B2E">
        <w:rPr>
          <w:spacing w:val="26"/>
          <w:sz w:val="28"/>
        </w:rPr>
        <w:t xml:space="preserve"> </w:t>
      </w:r>
      <w:r w:rsidRPr="005F3B2E">
        <w:rPr>
          <w:sz w:val="28"/>
        </w:rPr>
        <w:t>đó</w:t>
      </w:r>
      <w:r w:rsidRPr="005F3B2E">
        <w:rPr>
          <w:spacing w:val="15"/>
          <w:sz w:val="28"/>
        </w:rPr>
        <w:t xml:space="preserve"> </w:t>
      </w:r>
      <w:r w:rsidRPr="005F3B2E">
        <w:rPr>
          <w:sz w:val="28"/>
        </w:rPr>
        <w:t>công</w:t>
      </w:r>
      <w:r w:rsidRPr="005F3B2E">
        <w:rPr>
          <w:spacing w:val="15"/>
          <w:sz w:val="28"/>
        </w:rPr>
        <w:t xml:space="preserve"> </w:t>
      </w:r>
      <w:r w:rsidRPr="005F3B2E">
        <w:rPr>
          <w:sz w:val="28"/>
        </w:rPr>
        <w:t>lập</w:t>
      </w:r>
      <w:r w:rsidRPr="005F3B2E">
        <w:rPr>
          <w:spacing w:val="15"/>
          <w:sz w:val="28"/>
        </w:rPr>
        <w:t xml:space="preserve"> </w:t>
      </w:r>
      <w:r w:rsidRPr="005F3B2E">
        <w:rPr>
          <w:sz w:val="28"/>
        </w:rPr>
        <w:t>75%</w:t>
      </w:r>
      <w:r w:rsidRPr="005F3B2E">
        <w:rPr>
          <w:spacing w:val="13"/>
          <w:sz w:val="28"/>
        </w:rPr>
        <w:t xml:space="preserve"> </w:t>
      </w:r>
      <w:r w:rsidRPr="005F3B2E">
        <w:rPr>
          <w:spacing w:val="-2"/>
          <w:sz w:val="28"/>
        </w:rPr>
        <w:t>(15/20);</w:t>
      </w:r>
    </w:p>
    <w:p w14:paraId="4E9D7691" w14:textId="77777777" w:rsidR="005F3B2E" w:rsidRPr="005F3B2E" w:rsidRDefault="005F3B2E" w:rsidP="005F3B2E">
      <w:pPr>
        <w:pStyle w:val="TableParagraph"/>
        <w:ind w:left="674"/>
        <w:rPr>
          <w:spacing w:val="40"/>
          <w:sz w:val="28"/>
        </w:rPr>
      </w:pPr>
      <w:r w:rsidRPr="005F3B2E">
        <w:rPr>
          <w:sz w:val="28"/>
        </w:rPr>
        <w:t>+</w:t>
      </w:r>
      <w:r w:rsidRPr="005F3B2E">
        <w:rPr>
          <w:spacing w:val="40"/>
          <w:sz w:val="28"/>
        </w:rPr>
        <w:t xml:space="preserve"> </w:t>
      </w:r>
      <w:r w:rsidRPr="005F3B2E">
        <w:rPr>
          <w:sz w:val="28"/>
        </w:rPr>
        <w:t>THPT:</w:t>
      </w:r>
      <w:r w:rsidRPr="005F3B2E">
        <w:rPr>
          <w:spacing w:val="40"/>
          <w:sz w:val="28"/>
        </w:rPr>
        <w:t xml:space="preserve"> </w:t>
      </w:r>
      <w:r w:rsidRPr="005F3B2E">
        <w:rPr>
          <w:sz w:val="28"/>
        </w:rPr>
        <w:t>Tỷ</w:t>
      </w:r>
      <w:r w:rsidRPr="005F3B2E">
        <w:rPr>
          <w:spacing w:val="40"/>
          <w:sz w:val="28"/>
        </w:rPr>
        <w:t xml:space="preserve"> </w:t>
      </w:r>
      <w:r w:rsidRPr="005F3B2E">
        <w:rPr>
          <w:sz w:val="28"/>
        </w:rPr>
        <w:t>lệ</w:t>
      </w:r>
      <w:r w:rsidRPr="005F3B2E">
        <w:rPr>
          <w:spacing w:val="40"/>
          <w:sz w:val="28"/>
        </w:rPr>
        <w:t xml:space="preserve"> </w:t>
      </w:r>
      <w:r w:rsidRPr="005F3B2E">
        <w:rPr>
          <w:sz w:val="28"/>
        </w:rPr>
        <w:t>66,7%</w:t>
      </w:r>
      <w:r w:rsidRPr="005F3B2E">
        <w:rPr>
          <w:spacing w:val="40"/>
          <w:sz w:val="28"/>
        </w:rPr>
        <w:t xml:space="preserve"> </w:t>
      </w:r>
      <w:r w:rsidRPr="005F3B2E">
        <w:rPr>
          <w:sz w:val="28"/>
        </w:rPr>
        <w:t>(4/6),</w:t>
      </w:r>
      <w:r w:rsidRPr="005F3B2E">
        <w:rPr>
          <w:spacing w:val="40"/>
          <w:sz w:val="28"/>
        </w:rPr>
        <w:t xml:space="preserve"> </w:t>
      </w:r>
      <w:r w:rsidRPr="005F3B2E">
        <w:rPr>
          <w:sz w:val="28"/>
        </w:rPr>
        <w:t>trong</w:t>
      </w:r>
      <w:r w:rsidRPr="005F3B2E">
        <w:rPr>
          <w:spacing w:val="40"/>
          <w:sz w:val="28"/>
        </w:rPr>
        <w:t xml:space="preserve"> </w:t>
      </w:r>
      <w:r w:rsidRPr="005F3B2E">
        <w:rPr>
          <w:sz w:val="28"/>
        </w:rPr>
        <w:t>đó</w:t>
      </w:r>
      <w:r w:rsidRPr="005F3B2E">
        <w:rPr>
          <w:spacing w:val="40"/>
          <w:sz w:val="28"/>
        </w:rPr>
        <w:t xml:space="preserve"> </w:t>
      </w:r>
      <w:r w:rsidRPr="005F3B2E">
        <w:rPr>
          <w:sz w:val="28"/>
        </w:rPr>
        <w:t>công</w:t>
      </w:r>
      <w:r w:rsidRPr="005F3B2E">
        <w:rPr>
          <w:spacing w:val="40"/>
          <w:sz w:val="28"/>
        </w:rPr>
        <w:t xml:space="preserve"> </w:t>
      </w:r>
      <w:r w:rsidRPr="005F3B2E">
        <w:rPr>
          <w:sz w:val="28"/>
        </w:rPr>
        <w:t>lập</w:t>
      </w:r>
      <w:r w:rsidRPr="005F3B2E">
        <w:rPr>
          <w:spacing w:val="40"/>
          <w:sz w:val="28"/>
        </w:rPr>
        <w:t xml:space="preserve"> </w:t>
      </w:r>
      <w:r w:rsidRPr="005F3B2E">
        <w:rPr>
          <w:sz w:val="28"/>
        </w:rPr>
        <w:t>66,7%</w:t>
      </w:r>
      <w:r w:rsidRPr="005F3B2E">
        <w:rPr>
          <w:spacing w:val="40"/>
          <w:sz w:val="28"/>
        </w:rPr>
        <w:t xml:space="preserve"> </w:t>
      </w:r>
      <w:r w:rsidRPr="005F3B2E">
        <w:rPr>
          <w:sz w:val="28"/>
        </w:rPr>
        <w:t>(4/6).</w:t>
      </w:r>
      <w:r w:rsidRPr="005F3B2E">
        <w:rPr>
          <w:spacing w:val="40"/>
          <w:sz w:val="28"/>
        </w:rPr>
        <w:t xml:space="preserve"> </w:t>
      </w:r>
    </w:p>
    <w:p w14:paraId="51AE3B81" w14:textId="09DA779D" w:rsidR="005F3B2E" w:rsidRPr="005F3B2E" w:rsidRDefault="005F3B2E" w:rsidP="005F3B2E">
      <w:pPr>
        <w:pStyle w:val="TableParagraph"/>
        <w:ind w:left="674"/>
        <w:rPr>
          <w:spacing w:val="40"/>
          <w:sz w:val="28"/>
        </w:rPr>
      </w:pPr>
      <w:r w:rsidRPr="005F3B2E">
        <w:rPr>
          <w:sz w:val="28"/>
        </w:rPr>
        <w:t>Riêng</w:t>
      </w:r>
      <w:r w:rsidRPr="005F3B2E">
        <w:rPr>
          <w:spacing w:val="40"/>
          <w:sz w:val="28"/>
        </w:rPr>
        <w:t xml:space="preserve"> </w:t>
      </w:r>
      <w:r w:rsidRPr="005F3B2E">
        <w:rPr>
          <w:sz w:val="28"/>
        </w:rPr>
        <w:t>cấp</w:t>
      </w:r>
      <w:r w:rsidRPr="005F3B2E">
        <w:rPr>
          <w:spacing w:val="40"/>
          <w:sz w:val="28"/>
        </w:rPr>
        <w:t xml:space="preserve"> </w:t>
      </w:r>
      <w:r w:rsidRPr="005F3B2E">
        <w:rPr>
          <w:sz w:val="28"/>
        </w:rPr>
        <w:t>THPT không tính vào tỷ lệ của huyện.</w:t>
      </w:r>
    </w:p>
    <w:p w14:paraId="257527D9" w14:textId="03026E36" w:rsidR="005F3B2E" w:rsidRPr="005F3B2E" w:rsidRDefault="005F3B2E" w:rsidP="005F3B2E">
      <w:pPr>
        <w:pStyle w:val="TableParagraph"/>
        <w:ind w:firstLine="487"/>
        <w:rPr>
          <w:sz w:val="28"/>
        </w:rPr>
      </w:pPr>
      <w:r w:rsidRPr="005F3B2E">
        <w:rPr>
          <w:b/>
          <w:sz w:val="28"/>
          <w:lang w:val="en-US"/>
        </w:rPr>
        <w:t>1.2</w:t>
      </w:r>
      <w:r w:rsidRPr="005F3B2E">
        <w:rPr>
          <w:sz w:val="28"/>
          <w:lang w:val="en-US"/>
        </w:rPr>
        <w:t xml:space="preserve"> </w:t>
      </w:r>
      <w:r w:rsidRPr="005F3B2E">
        <w:rPr>
          <w:sz w:val="28"/>
        </w:rPr>
        <w:t>Chỉ</w:t>
      </w:r>
      <w:r w:rsidRPr="005F3B2E">
        <w:rPr>
          <w:spacing w:val="14"/>
          <w:sz w:val="28"/>
        </w:rPr>
        <w:t xml:space="preserve"> </w:t>
      </w:r>
      <w:r w:rsidRPr="005F3B2E">
        <w:rPr>
          <w:sz w:val="28"/>
        </w:rPr>
        <w:t>tiêu</w:t>
      </w:r>
      <w:r w:rsidRPr="005F3B2E">
        <w:rPr>
          <w:spacing w:val="16"/>
          <w:sz w:val="28"/>
        </w:rPr>
        <w:t xml:space="preserve"> </w:t>
      </w:r>
      <w:r w:rsidRPr="005F3B2E">
        <w:rPr>
          <w:sz w:val="28"/>
        </w:rPr>
        <w:t>Thành</w:t>
      </w:r>
      <w:r w:rsidRPr="005F3B2E">
        <w:rPr>
          <w:spacing w:val="17"/>
          <w:sz w:val="28"/>
        </w:rPr>
        <w:t xml:space="preserve"> </w:t>
      </w:r>
      <w:r w:rsidRPr="005F3B2E">
        <w:rPr>
          <w:sz w:val="28"/>
        </w:rPr>
        <w:t>phố</w:t>
      </w:r>
      <w:r w:rsidRPr="005F3B2E">
        <w:rPr>
          <w:spacing w:val="16"/>
          <w:sz w:val="28"/>
        </w:rPr>
        <w:t xml:space="preserve"> </w:t>
      </w:r>
      <w:r w:rsidRPr="005F3B2E">
        <w:rPr>
          <w:sz w:val="28"/>
        </w:rPr>
        <w:t>giao</w:t>
      </w:r>
      <w:r w:rsidRPr="005F3B2E">
        <w:rPr>
          <w:spacing w:val="16"/>
          <w:sz w:val="28"/>
        </w:rPr>
        <w:t xml:space="preserve"> </w:t>
      </w:r>
      <w:r w:rsidRPr="005F3B2E">
        <w:rPr>
          <w:sz w:val="28"/>
        </w:rPr>
        <w:t>năm</w:t>
      </w:r>
      <w:r w:rsidRPr="005F3B2E">
        <w:rPr>
          <w:spacing w:val="14"/>
          <w:sz w:val="28"/>
        </w:rPr>
        <w:t xml:space="preserve"> </w:t>
      </w:r>
      <w:r w:rsidRPr="005F3B2E">
        <w:rPr>
          <w:spacing w:val="-4"/>
          <w:sz w:val="28"/>
        </w:rPr>
        <w:t>2024</w:t>
      </w:r>
    </w:p>
    <w:p w14:paraId="1A8684F4" w14:textId="77777777" w:rsidR="005F3B2E" w:rsidRPr="005F3B2E" w:rsidRDefault="005F3B2E" w:rsidP="005F3B2E">
      <w:pPr>
        <w:pStyle w:val="TableParagraph"/>
        <w:numPr>
          <w:ilvl w:val="2"/>
          <w:numId w:val="11"/>
        </w:numPr>
        <w:tabs>
          <w:tab w:val="left" w:pos="859"/>
        </w:tabs>
        <w:ind w:right="214" w:firstLine="487"/>
        <w:rPr>
          <w:sz w:val="28"/>
        </w:rPr>
      </w:pPr>
      <w:r w:rsidRPr="005F3B2E">
        <w:rPr>
          <w:sz w:val="28"/>
        </w:rPr>
        <w:t>Công</w:t>
      </w:r>
      <w:r w:rsidRPr="005F3B2E">
        <w:rPr>
          <w:spacing w:val="33"/>
          <w:sz w:val="28"/>
        </w:rPr>
        <w:t xml:space="preserve"> </w:t>
      </w:r>
      <w:r w:rsidRPr="005F3B2E">
        <w:rPr>
          <w:sz w:val="28"/>
        </w:rPr>
        <w:t>nhận</w:t>
      </w:r>
      <w:r w:rsidRPr="005F3B2E">
        <w:rPr>
          <w:spacing w:val="36"/>
          <w:sz w:val="28"/>
        </w:rPr>
        <w:t xml:space="preserve"> </w:t>
      </w:r>
      <w:r w:rsidRPr="005F3B2E">
        <w:rPr>
          <w:sz w:val="28"/>
        </w:rPr>
        <w:t>mới:</w:t>
      </w:r>
      <w:r w:rsidRPr="005F3B2E">
        <w:rPr>
          <w:spacing w:val="33"/>
          <w:sz w:val="28"/>
        </w:rPr>
        <w:t xml:space="preserve"> </w:t>
      </w:r>
      <w:r w:rsidRPr="005F3B2E">
        <w:rPr>
          <w:sz w:val="28"/>
        </w:rPr>
        <w:t>Năm 2024</w:t>
      </w:r>
      <w:r w:rsidRPr="005F3B2E">
        <w:rPr>
          <w:spacing w:val="33"/>
          <w:sz w:val="28"/>
        </w:rPr>
        <w:t xml:space="preserve"> </w:t>
      </w:r>
      <w:r w:rsidRPr="005F3B2E">
        <w:rPr>
          <w:sz w:val="28"/>
        </w:rPr>
        <w:t>chỉ</w:t>
      </w:r>
      <w:r w:rsidRPr="005F3B2E">
        <w:rPr>
          <w:spacing w:val="33"/>
          <w:sz w:val="28"/>
        </w:rPr>
        <w:t xml:space="preserve"> </w:t>
      </w:r>
      <w:r w:rsidRPr="005F3B2E">
        <w:rPr>
          <w:sz w:val="28"/>
        </w:rPr>
        <w:t>tiêu</w:t>
      </w:r>
      <w:r w:rsidRPr="005F3B2E">
        <w:rPr>
          <w:spacing w:val="36"/>
          <w:sz w:val="28"/>
        </w:rPr>
        <w:t xml:space="preserve"> </w:t>
      </w:r>
      <w:r w:rsidRPr="005F3B2E">
        <w:rPr>
          <w:sz w:val="28"/>
        </w:rPr>
        <w:t>Thành</w:t>
      </w:r>
      <w:r w:rsidRPr="005F3B2E">
        <w:rPr>
          <w:spacing w:val="33"/>
          <w:sz w:val="28"/>
        </w:rPr>
        <w:t xml:space="preserve"> </w:t>
      </w:r>
      <w:r w:rsidRPr="005F3B2E">
        <w:rPr>
          <w:sz w:val="28"/>
        </w:rPr>
        <w:t>phố giao</w:t>
      </w:r>
      <w:r w:rsidRPr="005F3B2E">
        <w:rPr>
          <w:spacing w:val="33"/>
          <w:sz w:val="28"/>
        </w:rPr>
        <w:t xml:space="preserve"> </w:t>
      </w:r>
      <w:r w:rsidRPr="005F3B2E">
        <w:rPr>
          <w:sz w:val="28"/>
        </w:rPr>
        <w:t>công nhận</w:t>
      </w:r>
      <w:r w:rsidRPr="005F3B2E">
        <w:rPr>
          <w:spacing w:val="36"/>
          <w:sz w:val="28"/>
        </w:rPr>
        <w:t xml:space="preserve"> </w:t>
      </w:r>
      <w:r w:rsidRPr="005F3B2E">
        <w:rPr>
          <w:sz w:val="28"/>
        </w:rPr>
        <w:t>mới 03</w:t>
      </w:r>
      <w:r w:rsidRPr="005F3B2E">
        <w:rPr>
          <w:spacing w:val="33"/>
          <w:sz w:val="28"/>
        </w:rPr>
        <w:t xml:space="preserve"> </w:t>
      </w:r>
      <w:r w:rsidRPr="005F3B2E">
        <w:rPr>
          <w:sz w:val="28"/>
        </w:rPr>
        <w:t>trường đạt</w:t>
      </w:r>
      <w:r w:rsidRPr="005F3B2E">
        <w:rPr>
          <w:spacing w:val="33"/>
          <w:sz w:val="28"/>
        </w:rPr>
        <w:t xml:space="preserve"> </w:t>
      </w:r>
      <w:r w:rsidRPr="005F3B2E">
        <w:rPr>
          <w:sz w:val="28"/>
        </w:rPr>
        <w:t>CQG, trong</w:t>
      </w:r>
      <w:r w:rsidRPr="005F3B2E">
        <w:rPr>
          <w:spacing w:val="38"/>
          <w:sz w:val="28"/>
        </w:rPr>
        <w:t xml:space="preserve"> </w:t>
      </w:r>
      <w:r w:rsidRPr="005F3B2E">
        <w:rPr>
          <w:sz w:val="28"/>
        </w:rPr>
        <w:t>đó</w:t>
      </w:r>
      <w:r w:rsidRPr="005F3B2E">
        <w:rPr>
          <w:spacing w:val="34"/>
          <w:sz w:val="28"/>
        </w:rPr>
        <w:t xml:space="preserve"> </w:t>
      </w:r>
      <w:r w:rsidRPr="005F3B2E">
        <w:rPr>
          <w:sz w:val="28"/>
        </w:rPr>
        <w:t>01</w:t>
      </w:r>
      <w:r w:rsidRPr="005F3B2E">
        <w:rPr>
          <w:spacing w:val="33"/>
          <w:sz w:val="28"/>
        </w:rPr>
        <w:t xml:space="preserve"> </w:t>
      </w:r>
      <w:r w:rsidRPr="005F3B2E">
        <w:rPr>
          <w:sz w:val="28"/>
        </w:rPr>
        <w:t>trường</w:t>
      </w:r>
      <w:r w:rsidRPr="005F3B2E">
        <w:rPr>
          <w:spacing w:val="36"/>
          <w:sz w:val="28"/>
        </w:rPr>
        <w:t xml:space="preserve"> </w:t>
      </w:r>
      <w:r w:rsidRPr="005F3B2E">
        <w:rPr>
          <w:sz w:val="28"/>
        </w:rPr>
        <w:t>mầm non, 02</w:t>
      </w:r>
      <w:r w:rsidRPr="005F3B2E">
        <w:rPr>
          <w:spacing w:val="33"/>
          <w:sz w:val="28"/>
        </w:rPr>
        <w:t xml:space="preserve"> </w:t>
      </w:r>
      <w:r w:rsidRPr="005F3B2E">
        <w:rPr>
          <w:sz w:val="28"/>
        </w:rPr>
        <w:t>trường</w:t>
      </w:r>
      <w:r w:rsidRPr="005F3B2E">
        <w:rPr>
          <w:spacing w:val="33"/>
          <w:sz w:val="28"/>
        </w:rPr>
        <w:t xml:space="preserve"> </w:t>
      </w:r>
      <w:r w:rsidRPr="005F3B2E">
        <w:rPr>
          <w:sz w:val="28"/>
        </w:rPr>
        <w:t>tiểu</w:t>
      </w:r>
      <w:r w:rsidRPr="005F3B2E">
        <w:rPr>
          <w:spacing w:val="33"/>
          <w:sz w:val="28"/>
        </w:rPr>
        <w:t xml:space="preserve"> </w:t>
      </w:r>
      <w:r w:rsidRPr="005F3B2E">
        <w:rPr>
          <w:sz w:val="28"/>
        </w:rPr>
        <w:t>học.</w:t>
      </w:r>
    </w:p>
    <w:p w14:paraId="35A7454E" w14:textId="77777777" w:rsidR="005F3B2E" w:rsidRPr="005F3B2E" w:rsidRDefault="005F3B2E" w:rsidP="005F3B2E">
      <w:pPr>
        <w:pStyle w:val="TableParagraph"/>
        <w:numPr>
          <w:ilvl w:val="2"/>
          <w:numId w:val="11"/>
        </w:numPr>
        <w:tabs>
          <w:tab w:val="left" w:pos="842"/>
        </w:tabs>
        <w:ind w:right="214" w:firstLine="487"/>
        <w:rPr>
          <w:spacing w:val="-4"/>
          <w:sz w:val="28"/>
        </w:rPr>
      </w:pPr>
      <w:r w:rsidRPr="005F3B2E">
        <w:rPr>
          <w:spacing w:val="-4"/>
          <w:sz w:val="28"/>
        </w:rPr>
        <w:t>Công nhận lại: Năm 2024, huyện cần công nhận lại cho 11 trường đến hạn công nhận lại và 11 trường được công nhận CQG năm 2017 và 2018 chưa hoàn thành công nhận lại trong năm 2023. Tháng 2/2024 huyện đăng ký công nhận lại cho 22 trường và đăng ký công nhận trước thời hạn cho 01 trường.</w:t>
      </w:r>
    </w:p>
    <w:p w14:paraId="6D1A91CE" w14:textId="77777777" w:rsidR="005F3B2E" w:rsidRPr="005F3B2E" w:rsidRDefault="005F3B2E" w:rsidP="005F3B2E">
      <w:pPr>
        <w:pStyle w:val="TableParagraph"/>
        <w:numPr>
          <w:ilvl w:val="2"/>
          <w:numId w:val="11"/>
        </w:numPr>
        <w:tabs>
          <w:tab w:val="left" w:pos="857"/>
        </w:tabs>
        <w:ind w:right="211" w:firstLine="487"/>
        <w:rPr>
          <w:sz w:val="28"/>
        </w:rPr>
      </w:pPr>
      <w:r w:rsidRPr="005F3B2E">
        <w:rPr>
          <w:sz w:val="28"/>
        </w:rPr>
        <w:t>Trường THPT trên địa bàn: hiện có 04/06 trường đã đạt CQG, trong đó THPT Quang Minh và THPT Yên Lãng cần công nhận lại trong năm 2024 và</w:t>
      </w:r>
      <w:r w:rsidRPr="005F3B2E">
        <w:rPr>
          <w:spacing w:val="40"/>
          <w:sz w:val="28"/>
        </w:rPr>
        <w:t xml:space="preserve"> </w:t>
      </w:r>
      <w:r w:rsidRPr="005F3B2E">
        <w:rPr>
          <w:sz w:val="28"/>
        </w:rPr>
        <w:t>trường THPT Tiền Phong; THPT Tự Lập chưa đạt CQG.</w:t>
      </w:r>
    </w:p>
    <w:p w14:paraId="2F588F30" w14:textId="77777777" w:rsidR="005F3B2E" w:rsidRPr="005F3B2E" w:rsidRDefault="005F3B2E" w:rsidP="005F3B2E">
      <w:pPr>
        <w:pStyle w:val="TableParagraph"/>
        <w:spacing w:line="321" w:lineRule="exact"/>
        <w:ind w:left="674"/>
        <w:rPr>
          <w:sz w:val="28"/>
        </w:rPr>
      </w:pPr>
      <w:r w:rsidRPr="005F3B2E">
        <w:rPr>
          <w:b/>
          <w:sz w:val="28"/>
        </w:rPr>
        <w:t>1.3.</w:t>
      </w:r>
      <w:r w:rsidRPr="005F3B2E">
        <w:rPr>
          <w:b/>
          <w:spacing w:val="15"/>
          <w:sz w:val="28"/>
        </w:rPr>
        <w:t xml:space="preserve"> </w:t>
      </w:r>
      <w:r w:rsidRPr="005F3B2E">
        <w:rPr>
          <w:sz w:val="28"/>
        </w:rPr>
        <w:t>Kết</w:t>
      </w:r>
      <w:r w:rsidRPr="005F3B2E">
        <w:rPr>
          <w:spacing w:val="15"/>
          <w:sz w:val="28"/>
        </w:rPr>
        <w:t xml:space="preserve"> </w:t>
      </w:r>
      <w:r w:rsidRPr="005F3B2E">
        <w:rPr>
          <w:sz w:val="28"/>
        </w:rPr>
        <w:t>quả</w:t>
      </w:r>
      <w:r w:rsidRPr="005F3B2E">
        <w:rPr>
          <w:spacing w:val="15"/>
          <w:sz w:val="28"/>
        </w:rPr>
        <w:t xml:space="preserve"> </w:t>
      </w:r>
      <w:r w:rsidRPr="005F3B2E">
        <w:rPr>
          <w:sz w:val="28"/>
        </w:rPr>
        <w:t>thực</w:t>
      </w:r>
      <w:r w:rsidRPr="005F3B2E">
        <w:rPr>
          <w:spacing w:val="11"/>
          <w:sz w:val="28"/>
        </w:rPr>
        <w:t xml:space="preserve"> </w:t>
      </w:r>
      <w:r w:rsidRPr="005F3B2E">
        <w:rPr>
          <w:sz w:val="28"/>
        </w:rPr>
        <w:t>hiện</w:t>
      </w:r>
      <w:r w:rsidRPr="005F3B2E">
        <w:rPr>
          <w:spacing w:val="15"/>
          <w:sz w:val="28"/>
        </w:rPr>
        <w:t xml:space="preserve"> </w:t>
      </w:r>
      <w:r w:rsidRPr="005F3B2E">
        <w:rPr>
          <w:sz w:val="28"/>
        </w:rPr>
        <w:t>năm</w:t>
      </w:r>
      <w:r w:rsidRPr="005F3B2E">
        <w:rPr>
          <w:spacing w:val="13"/>
          <w:sz w:val="28"/>
        </w:rPr>
        <w:t xml:space="preserve"> </w:t>
      </w:r>
      <w:r w:rsidRPr="005F3B2E">
        <w:rPr>
          <w:spacing w:val="-4"/>
          <w:sz w:val="28"/>
        </w:rPr>
        <w:t>2024</w:t>
      </w:r>
    </w:p>
    <w:p w14:paraId="7379E7F2" w14:textId="77777777" w:rsidR="005F3B2E" w:rsidRPr="005F3B2E" w:rsidRDefault="005F3B2E" w:rsidP="005F3B2E">
      <w:pPr>
        <w:pStyle w:val="TableParagraph"/>
        <w:numPr>
          <w:ilvl w:val="0"/>
          <w:numId w:val="10"/>
        </w:numPr>
        <w:tabs>
          <w:tab w:val="left" w:pos="1000"/>
        </w:tabs>
        <w:spacing w:line="322" w:lineRule="exact"/>
        <w:ind w:left="1000" w:hanging="172"/>
        <w:rPr>
          <w:sz w:val="28"/>
        </w:rPr>
      </w:pPr>
      <w:r w:rsidRPr="005F3B2E">
        <w:rPr>
          <w:sz w:val="28"/>
        </w:rPr>
        <w:t>Công</w:t>
      </w:r>
      <w:r w:rsidRPr="005F3B2E">
        <w:rPr>
          <w:spacing w:val="16"/>
          <w:sz w:val="28"/>
        </w:rPr>
        <w:t xml:space="preserve"> </w:t>
      </w:r>
      <w:r w:rsidRPr="005F3B2E">
        <w:rPr>
          <w:sz w:val="28"/>
        </w:rPr>
        <w:t>nhận</w:t>
      </w:r>
      <w:r w:rsidRPr="005F3B2E">
        <w:rPr>
          <w:spacing w:val="23"/>
          <w:sz w:val="28"/>
        </w:rPr>
        <w:t xml:space="preserve"> </w:t>
      </w:r>
      <w:r w:rsidRPr="005F3B2E">
        <w:rPr>
          <w:sz w:val="28"/>
        </w:rPr>
        <w:t>mới:</w:t>
      </w:r>
      <w:r w:rsidRPr="005F3B2E">
        <w:rPr>
          <w:spacing w:val="17"/>
          <w:sz w:val="28"/>
        </w:rPr>
        <w:t xml:space="preserve"> </w:t>
      </w:r>
      <w:r w:rsidRPr="005F3B2E">
        <w:rPr>
          <w:sz w:val="28"/>
        </w:rPr>
        <w:t>Chưa</w:t>
      </w:r>
      <w:r w:rsidRPr="005F3B2E">
        <w:rPr>
          <w:spacing w:val="16"/>
          <w:sz w:val="28"/>
        </w:rPr>
        <w:t xml:space="preserve"> </w:t>
      </w:r>
      <w:r w:rsidRPr="005F3B2E">
        <w:rPr>
          <w:sz w:val="28"/>
        </w:rPr>
        <w:t>thực</w:t>
      </w:r>
      <w:r w:rsidRPr="005F3B2E">
        <w:rPr>
          <w:spacing w:val="12"/>
          <w:sz w:val="28"/>
        </w:rPr>
        <w:t xml:space="preserve"> </w:t>
      </w:r>
      <w:r w:rsidRPr="005F3B2E">
        <w:rPr>
          <w:sz w:val="28"/>
        </w:rPr>
        <w:t>hiện</w:t>
      </w:r>
      <w:r w:rsidRPr="005F3B2E">
        <w:rPr>
          <w:spacing w:val="21"/>
          <w:sz w:val="28"/>
        </w:rPr>
        <w:t xml:space="preserve"> </w:t>
      </w:r>
      <w:r w:rsidRPr="005F3B2E">
        <w:rPr>
          <w:sz w:val="28"/>
        </w:rPr>
        <w:t>được</w:t>
      </w:r>
      <w:r w:rsidRPr="005F3B2E">
        <w:rPr>
          <w:spacing w:val="13"/>
          <w:sz w:val="28"/>
        </w:rPr>
        <w:t xml:space="preserve"> </w:t>
      </w:r>
      <w:r w:rsidRPr="005F3B2E">
        <w:rPr>
          <w:sz w:val="28"/>
        </w:rPr>
        <w:t>trường</w:t>
      </w:r>
      <w:r w:rsidRPr="005F3B2E">
        <w:rPr>
          <w:spacing w:val="17"/>
          <w:sz w:val="28"/>
        </w:rPr>
        <w:t xml:space="preserve"> </w:t>
      </w:r>
      <w:r w:rsidRPr="005F3B2E">
        <w:rPr>
          <w:spacing w:val="-4"/>
          <w:sz w:val="28"/>
        </w:rPr>
        <w:t>nào.</w:t>
      </w:r>
    </w:p>
    <w:p w14:paraId="26C42201" w14:textId="77777777" w:rsidR="005F3B2E" w:rsidRPr="005F3B2E" w:rsidRDefault="005F3B2E" w:rsidP="005F3B2E">
      <w:pPr>
        <w:pStyle w:val="TableParagraph"/>
        <w:numPr>
          <w:ilvl w:val="0"/>
          <w:numId w:val="10"/>
        </w:numPr>
        <w:tabs>
          <w:tab w:val="left" w:pos="995"/>
        </w:tabs>
        <w:ind w:left="995" w:hanging="172"/>
        <w:rPr>
          <w:sz w:val="28"/>
        </w:rPr>
      </w:pPr>
      <w:r w:rsidRPr="005F3B2E">
        <w:rPr>
          <w:sz w:val="28"/>
        </w:rPr>
        <w:t>Công</w:t>
      </w:r>
      <w:r w:rsidRPr="005F3B2E">
        <w:rPr>
          <w:spacing w:val="14"/>
          <w:sz w:val="28"/>
        </w:rPr>
        <w:t xml:space="preserve"> </w:t>
      </w:r>
      <w:r w:rsidRPr="005F3B2E">
        <w:rPr>
          <w:sz w:val="28"/>
        </w:rPr>
        <w:t>nhận</w:t>
      </w:r>
      <w:r w:rsidRPr="005F3B2E">
        <w:rPr>
          <w:spacing w:val="18"/>
          <w:sz w:val="28"/>
        </w:rPr>
        <w:t xml:space="preserve"> </w:t>
      </w:r>
      <w:r w:rsidRPr="005F3B2E">
        <w:rPr>
          <w:sz w:val="28"/>
        </w:rPr>
        <w:t>lại:</w:t>
      </w:r>
      <w:r w:rsidRPr="005F3B2E">
        <w:rPr>
          <w:spacing w:val="20"/>
          <w:sz w:val="28"/>
        </w:rPr>
        <w:t xml:space="preserve"> </w:t>
      </w:r>
      <w:r w:rsidRPr="005F3B2E">
        <w:rPr>
          <w:sz w:val="28"/>
        </w:rPr>
        <w:t>Chưa</w:t>
      </w:r>
      <w:r w:rsidRPr="005F3B2E">
        <w:rPr>
          <w:spacing w:val="16"/>
          <w:sz w:val="28"/>
        </w:rPr>
        <w:t xml:space="preserve"> </w:t>
      </w:r>
      <w:r w:rsidRPr="005F3B2E">
        <w:rPr>
          <w:sz w:val="28"/>
        </w:rPr>
        <w:t>thực</w:t>
      </w:r>
      <w:r w:rsidRPr="005F3B2E">
        <w:rPr>
          <w:spacing w:val="13"/>
          <w:sz w:val="28"/>
        </w:rPr>
        <w:t xml:space="preserve"> </w:t>
      </w:r>
      <w:r w:rsidRPr="005F3B2E">
        <w:rPr>
          <w:sz w:val="28"/>
        </w:rPr>
        <w:t>hiện</w:t>
      </w:r>
      <w:r w:rsidRPr="005F3B2E">
        <w:rPr>
          <w:spacing w:val="23"/>
          <w:sz w:val="28"/>
        </w:rPr>
        <w:t xml:space="preserve"> </w:t>
      </w:r>
      <w:r w:rsidRPr="005F3B2E">
        <w:rPr>
          <w:sz w:val="28"/>
        </w:rPr>
        <w:t>được</w:t>
      </w:r>
      <w:r w:rsidRPr="005F3B2E">
        <w:rPr>
          <w:spacing w:val="13"/>
          <w:sz w:val="28"/>
        </w:rPr>
        <w:t xml:space="preserve"> </w:t>
      </w:r>
      <w:r w:rsidRPr="005F3B2E">
        <w:rPr>
          <w:sz w:val="28"/>
        </w:rPr>
        <w:t>trường</w:t>
      </w:r>
      <w:r w:rsidRPr="005F3B2E">
        <w:rPr>
          <w:spacing w:val="18"/>
          <w:sz w:val="28"/>
        </w:rPr>
        <w:t xml:space="preserve"> </w:t>
      </w:r>
      <w:r w:rsidRPr="005F3B2E">
        <w:rPr>
          <w:spacing w:val="-4"/>
          <w:sz w:val="28"/>
        </w:rPr>
        <w:t>nào.</w:t>
      </w:r>
    </w:p>
    <w:p w14:paraId="68AFDD0C" w14:textId="77777777" w:rsidR="005F3B2E" w:rsidRDefault="005F3B2E" w:rsidP="005F3B2E">
      <w:pPr>
        <w:pStyle w:val="ListParagraph"/>
        <w:numPr>
          <w:ilvl w:val="0"/>
          <w:numId w:val="11"/>
        </w:numPr>
        <w:pBdr>
          <w:top w:val="nil"/>
          <w:left w:val="nil"/>
          <w:bottom w:val="nil"/>
          <w:right w:val="nil"/>
          <w:between w:val="nil"/>
        </w:pBdr>
        <w:spacing w:before="120"/>
        <w:rPr>
          <w:rFonts w:ascii="Times New Roman" w:hAnsi="Times New Roman" w:cs="Times New Roman"/>
          <w:b/>
          <w:spacing w:val="-4"/>
          <w:sz w:val="28"/>
        </w:rPr>
      </w:pPr>
      <w:r w:rsidRPr="005F3B2E">
        <w:rPr>
          <w:rFonts w:ascii="Times New Roman" w:hAnsi="Times New Roman" w:cs="Times New Roman"/>
          <w:b/>
          <w:sz w:val="28"/>
        </w:rPr>
        <w:t>Về</w:t>
      </w:r>
      <w:r w:rsidRPr="005F3B2E">
        <w:rPr>
          <w:rFonts w:ascii="Times New Roman" w:hAnsi="Times New Roman" w:cs="Times New Roman"/>
          <w:b/>
          <w:spacing w:val="11"/>
          <w:sz w:val="28"/>
        </w:rPr>
        <w:t xml:space="preserve"> </w:t>
      </w:r>
      <w:r w:rsidRPr="005F3B2E">
        <w:rPr>
          <w:rFonts w:ascii="Times New Roman" w:hAnsi="Times New Roman" w:cs="Times New Roman"/>
          <w:b/>
          <w:sz w:val="28"/>
        </w:rPr>
        <w:t>công</w:t>
      </w:r>
      <w:r w:rsidRPr="005F3B2E">
        <w:rPr>
          <w:rFonts w:ascii="Times New Roman" w:hAnsi="Times New Roman" w:cs="Times New Roman"/>
          <w:b/>
          <w:spacing w:val="12"/>
          <w:sz w:val="28"/>
        </w:rPr>
        <w:t xml:space="preserve"> </w:t>
      </w:r>
      <w:r w:rsidRPr="005F3B2E">
        <w:rPr>
          <w:rFonts w:ascii="Times New Roman" w:hAnsi="Times New Roman" w:cs="Times New Roman"/>
          <w:b/>
          <w:sz w:val="28"/>
        </w:rPr>
        <w:t>tác</w:t>
      </w:r>
      <w:r w:rsidRPr="005F3B2E">
        <w:rPr>
          <w:rFonts w:ascii="Times New Roman" w:hAnsi="Times New Roman" w:cs="Times New Roman"/>
          <w:b/>
          <w:spacing w:val="11"/>
          <w:sz w:val="28"/>
        </w:rPr>
        <w:t xml:space="preserve"> </w:t>
      </w:r>
      <w:r w:rsidRPr="005F3B2E">
        <w:rPr>
          <w:rFonts w:ascii="Times New Roman" w:hAnsi="Times New Roman" w:cs="Times New Roman"/>
          <w:b/>
          <w:sz w:val="28"/>
        </w:rPr>
        <w:t>đầu</w:t>
      </w:r>
      <w:r w:rsidRPr="005F3B2E">
        <w:rPr>
          <w:rFonts w:ascii="Times New Roman" w:hAnsi="Times New Roman" w:cs="Times New Roman"/>
          <w:b/>
          <w:spacing w:val="11"/>
          <w:sz w:val="28"/>
        </w:rPr>
        <w:t xml:space="preserve"> </w:t>
      </w:r>
      <w:r w:rsidRPr="005F3B2E">
        <w:rPr>
          <w:rFonts w:ascii="Times New Roman" w:hAnsi="Times New Roman" w:cs="Times New Roman"/>
          <w:b/>
          <w:sz w:val="28"/>
        </w:rPr>
        <w:t>tư</w:t>
      </w:r>
      <w:r w:rsidRPr="005F3B2E">
        <w:rPr>
          <w:rFonts w:ascii="Times New Roman" w:hAnsi="Times New Roman" w:cs="Times New Roman"/>
          <w:b/>
          <w:spacing w:val="13"/>
          <w:sz w:val="28"/>
        </w:rPr>
        <w:t xml:space="preserve"> </w:t>
      </w:r>
      <w:r w:rsidRPr="005F3B2E">
        <w:rPr>
          <w:rFonts w:ascii="Times New Roman" w:hAnsi="Times New Roman" w:cs="Times New Roman"/>
          <w:b/>
          <w:sz w:val="28"/>
        </w:rPr>
        <w:t>xây</w:t>
      </w:r>
      <w:r w:rsidRPr="005F3B2E">
        <w:rPr>
          <w:rFonts w:ascii="Times New Roman" w:hAnsi="Times New Roman" w:cs="Times New Roman"/>
          <w:b/>
          <w:spacing w:val="12"/>
          <w:sz w:val="28"/>
        </w:rPr>
        <w:t xml:space="preserve"> </w:t>
      </w:r>
      <w:r w:rsidRPr="005F3B2E">
        <w:rPr>
          <w:rFonts w:ascii="Times New Roman" w:hAnsi="Times New Roman" w:cs="Times New Roman"/>
          <w:b/>
          <w:spacing w:val="-4"/>
          <w:sz w:val="28"/>
        </w:rPr>
        <w:t>dựng</w:t>
      </w:r>
    </w:p>
    <w:p w14:paraId="593C9C8C" w14:textId="77777777" w:rsidR="005F3B2E" w:rsidRDefault="005F3B2E" w:rsidP="005F3B2E">
      <w:pPr>
        <w:pBdr>
          <w:top w:val="nil"/>
          <w:left w:val="nil"/>
          <w:bottom w:val="nil"/>
          <w:right w:val="nil"/>
          <w:between w:val="nil"/>
        </w:pBdr>
        <w:spacing w:before="120"/>
        <w:rPr>
          <w:rFonts w:ascii="Times New Roman" w:hAnsi="Times New Roman" w:cs="Times New Roman"/>
          <w:sz w:val="28"/>
        </w:rPr>
      </w:pPr>
      <w:r w:rsidRPr="005F3B2E">
        <w:rPr>
          <w:rFonts w:ascii="Times New Roman" w:hAnsi="Times New Roman" w:cs="Times New Roman"/>
          <w:sz w:val="28"/>
        </w:rPr>
        <w:t>Theo Nghị quyết số 02/NQ-HĐND ngày 08/4/2022 của HĐND Thành phố về bổ sung Kế hoạch đầu tư công trung hạn 5 năm 2021-2025, phân bổ Kế hoạch vốn năm 2022 thực hiện kế hoạch đầu tư xây dựng, cải tạo trường học công lập để đủ điều kiện đạt chuẩn quốc gia, nâng cấp hệ thống y tế và tu bổ, tôn tạo di tích trong giai đoạn 2022-2025 và các năm tiếp theo và một số dự án xây dựng cơ bản nhiệm vụ chi cấp Thành phố. Theo đó, trong</w:t>
      </w:r>
      <w:r w:rsidRPr="005F3B2E">
        <w:rPr>
          <w:rFonts w:ascii="Times New Roman" w:hAnsi="Times New Roman" w:cs="Times New Roman"/>
          <w:spacing w:val="-1"/>
          <w:sz w:val="28"/>
        </w:rPr>
        <w:t xml:space="preserve"> </w:t>
      </w:r>
      <w:r w:rsidRPr="005F3B2E">
        <w:rPr>
          <w:rFonts w:ascii="Times New Roman" w:hAnsi="Times New Roman" w:cs="Times New Roman"/>
          <w:sz w:val="28"/>
        </w:rPr>
        <w:t>giai đoạn 2021-2025, Ngân sách Thành phố đã hỗ trợ</w:t>
      </w:r>
      <w:r w:rsidRPr="005F3B2E">
        <w:rPr>
          <w:rFonts w:ascii="Times New Roman" w:hAnsi="Times New Roman" w:cs="Times New Roman"/>
          <w:spacing w:val="-2"/>
          <w:sz w:val="28"/>
        </w:rPr>
        <w:t xml:space="preserve"> </w:t>
      </w:r>
      <w:r w:rsidRPr="005F3B2E">
        <w:rPr>
          <w:rFonts w:ascii="Times New Roman" w:hAnsi="Times New Roman" w:cs="Times New Roman"/>
          <w:sz w:val="28"/>
        </w:rPr>
        <w:t>huyện Mê</w:t>
      </w:r>
      <w:r w:rsidRPr="005F3B2E">
        <w:rPr>
          <w:rFonts w:ascii="Times New Roman" w:hAnsi="Times New Roman" w:cs="Times New Roman"/>
          <w:spacing w:val="34"/>
          <w:sz w:val="28"/>
        </w:rPr>
        <w:t xml:space="preserve"> </w:t>
      </w:r>
      <w:r w:rsidRPr="005F3B2E">
        <w:rPr>
          <w:rFonts w:ascii="Times New Roman" w:hAnsi="Times New Roman" w:cs="Times New Roman"/>
          <w:sz w:val="28"/>
        </w:rPr>
        <w:t>Linh 28 dự án đầu tư xây dựng các trường (06 trường mầm non, 11 trường tiểu</w:t>
      </w:r>
      <w:r w:rsidRPr="005F3B2E">
        <w:rPr>
          <w:rFonts w:ascii="Times New Roman" w:hAnsi="Times New Roman" w:cs="Times New Roman"/>
          <w:spacing w:val="80"/>
          <w:sz w:val="28"/>
        </w:rPr>
        <w:t xml:space="preserve"> </w:t>
      </w:r>
      <w:r w:rsidRPr="005F3B2E">
        <w:rPr>
          <w:rFonts w:ascii="Times New Roman" w:hAnsi="Times New Roman" w:cs="Times New Roman"/>
          <w:sz w:val="28"/>
        </w:rPr>
        <w:t>học, 11 trường trung học cơ sở) với tổng mức đầu tư 1.455.436 triệu đồng, trong đó Ngân</w:t>
      </w:r>
      <w:r w:rsidRPr="005F3B2E">
        <w:rPr>
          <w:rFonts w:ascii="Times New Roman" w:hAnsi="Times New Roman" w:cs="Times New Roman"/>
          <w:spacing w:val="33"/>
          <w:sz w:val="28"/>
        </w:rPr>
        <w:t xml:space="preserve"> </w:t>
      </w:r>
      <w:r w:rsidRPr="005F3B2E">
        <w:rPr>
          <w:rFonts w:ascii="Times New Roman" w:hAnsi="Times New Roman" w:cs="Times New Roman"/>
          <w:sz w:val="28"/>
        </w:rPr>
        <w:t>sách</w:t>
      </w:r>
      <w:r w:rsidRPr="005F3B2E">
        <w:rPr>
          <w:rFonts w:ascii="Times New Roman" w:hAnsi="Times New Roman" w:cs="Times New Roman"/>
          <w:spacing w:val="35"/>
          <w:sz w:val="28"/>
        </w:rPr>
        <w:t xml:space="preserve"> </w:t>
      </w:r>
      <w:r w:rsidRPr="005F3B2E">
        <w:rPr>
          <w:rFonts w:ascii="Times New Roman" w:hAnsi="Times New Roman" w:cs="Times New Roman"/>
          <w:sz w:val="28"/>
        </w:rPr>
        <w:t>Thành</w:t>
      </w:r>
      <w:r w:rsidRPr="005F3B2E">
        <w:rPr>
          <w:rFonts w:ascii="Times New Roman" w:hAnsi="Times New Roman" w:cs="Times New Roman"/>
          <w:spacing w:val="33"/>
          <w:sz w:val="28"/>
        </w:rPr>
        <w:t xml:space="preserve"> </w:t>
      </w:r>
      <w:r w:rsidRPr="005F3B2E">
        <w:rPr>
          <w:rFonts w:ascii="Times New Roman" w:hAnsi="Times New Roman" w:cs="Times New Roman"/>
          <w:sz w:val="28"/>
        </w:rPr>
        <w:t>phố</w:t>
      </w:r>
      <w:r w:rsidRPr="005F3B2E">
        <w:rPr>
          <w:rFonts w:ascii="Times New Roman" w:hAnsi="Times New Roman" w:cs="Times New Roman"/>
          <w:spacing w:val="33"/>
          <w:sz w:val="28"/>
        </w:rPr>
        <w:t xml:space="preserve"> </w:t>
      </w:r>
      <w:r w:rsidRPr="005F3B2E">
        <w:rPr>
          <w:rFonts w:ascii="Times New Roman" w:hAnsi="Times New Roman" w:cs="Times New Roman"/>
          <w:sz w:val="28"/>
        </w:rPr>
        <w:t>hõ</w:t>
      </w:r>
      <w:r w:rsidRPr="005F3B2E">
        <w:rPr>
          <w:rFonts w:ascii="Times New Roman" w:hAnsi="Times New Roman" w:cs="Times New Roman"/>
          <w:spacing w:val="33"/>
          <w:sz w:val="28"/>
        </w:rPr>
        <w:t xml:space="preserve"> </w:t>
      </w:r>
      <w:r w:rsidRPr="005F3B2E">
        <w:rPr>
          <w:rFonts w:ascii="Times New Roman" w:hAnsi="Times New Roman" w:cs="Times New Roman"/>
          <w:sz w:val="28"/>
        </w:rPr>
        <w:t>trợ cho</w:t>
      </w:r>
      <w:r w:rsidRPr="005F3B2E">
        <w:rPr>
          <w:rFonts w:ascii="Times New Roman" w:hAnsi="Times New Roman" w:cs="Times New Roman"/>
          <w:spacing w:val="35"/>
          <w:sz w:val="28"/>
        </w:rPr>
        <w:t xml:space="preserve"> </w:t>
      </w:r>
      <w:r w:rsidRPr="005F3B2E">
        <w:rPr>
          <w:rFonts w:ascii="Times New Roman" w:hAnsi="Times New Roman" w:cs="Times New Roman"/>
          <w:sz w:val="28"/>
        </w:rPr>
        <w:t>Huyện</w:t>
      </w:r>
      <w:r w:rsidRPr="005F3B2E">
        <w:rPr>
          <w:rFonts w:ascii="Times New Roman" w:hAnsi="Times New Roman" w:cs="Times New Roman"/>
          <w:spacing w:val="33"/>
          <w:sz w:val="28"/>
        </w:rPr>
        <w:t xml:space="preserve"> </w:t>
      </w:r>
      <w:r w:rsidRPr="005F3B2E">
        <w:rPr>
          <w:rFonts w:ascii="Times New Roman" w:hAnsi="Times New Roman" w:cs="Times New Roman"/>
          <w:sz w:val="28"/>
        </w:rPr>
        <w:t>là: 1.003.200</w:t>
      </w:r>
      <w:r w:rsidRPr="005F3B2E">
        <w:rPr>
          <w:rFonts w:ascii="Times New Roman" w:hAnsi="Times New Roman" w:cs="Times New Roman"/>
          <w:spacing w:val="33"/>
          <w:sz w:val="28"/>
        </w:rPr>
        <w:t xml:space="preserve"> </w:t>
      </w:r>
      <w:r w:rsidRPr="005F3B2E">
        <w:rPr>
          <w:rFonts w:ascii="Times New Roman" w:hAnsi="Times New Roman" w:cs="Times New Roman"/>
          <w:sz w:val="28"/>
        </w:rPr>
        <w:t>triệu</w:t>
      </w:r>
      <w:r w:rsidRPr="005F3B2E">
        <w:rPr>
          <w:rFonts w:ascii="Times New Roman" w:hAnsi="Times New Roman" w:cs="Times New Roman"/>
          <w:spacing w:val="33"/>
          <w:sz w:val="28"/>
        </w:rPr>
        <w:t xml:space="preserve"> </w:t>
      </w:r>
      <w:r w:rsidRPr="005F3B2E">
        <w:rPr>
          <w:rFonts w:ascii="Times New Roman" w:hAnsi="Times New Roman" w:cs="Times New Roman"/>
          <w:sz w:val="28"/>
        </w:rPr>
        <w:t>đồng.</w:t>
      </w:r>
    </w:p>
    <w:p w14:paraId="76A3C4A7" w14:textId="77777777" w:rsidR="00836CC1" w:rsidRDefault="005F3B2E" w:rsidP="00836CC1">
      <w:pPr>
        <w:pBdr>
          <w:top w:val="nil"/>
          <w:left w:val="nil"/>
          <w:bottom w:val="nil"/>
          <w:right w:val="nil"/>
          <w:between w:val="nil"/>
        </w:pBdr>
        <w:spacing w:before="120"/>
        <w:rPr>
          <w:rFonts w:ascii="Times New Roman" w:hAnsi="Times New Roman" w:cs="Times New Roman"/>
          <w:spacing w:val="-5"/>
          <w:sz w:val="28"/>
        </w:rPr>
      </w:pPr>
      <w:r w:rsidRPr="005F3B2E">
        <w:rPr>
          <w:rFonts w:ascii="Times New Roman" w:hAnsi="Times New Roman" w:cs="Times New Roman"/>
          <w:sz w:val="28"/>
        </w:rPr>
        <w:t>Tiếp thu ý kiến cử tri huyện Mê Linh, UBND Thành phố sẽ chỉ đạo các Sở, ban, ngành Thành phố nghiên cứu hỗ trợ kinh phí cho huyện trong giai đoạn 2021-2025 để xây</w:t>
      </w:r>
      <w:r w:rsidRPr="005F3B2E">
        <w:rPr>
          <w:rFonts w:ascii="Times New Roman" w:hAnsi="Times New Roman" w:cs="Times New Roman"/>
          <w:spacing w:val="30"/>
          <w:sz w:val="28"/>
        </w:rPr>
        <w:t xml:space="preserve"> </w:t>
      </w:r>
      <w:r w:rsidRPr="005F3B2E">
        <w:rPr>
          <w:rFonts w:ascii="Times New Roman" w:hAnsi="Times New Roman" w:cs="Times New Roman"/>
          <w:sz w:val="28"/>
        </w:rPr>
        <w:t>dựng</w:t>
      </w:r>
      <w:r w:rsidRPr="005F3B2E">
        <w:rPr>
          <w:rFonts w:ascii="Times New Roman" w:hAnsi="Times New Roman" w:cs="Times New Roman"/>
          <w:spacing w:val="32"/>
          <w:sz w:val="28"/>
        </w:rPr>
        <w:t xml:space="preserve"> </w:t>
      </w:r>
      <w:r w:rsidRPr="005F3B2E">
        <w:rPr>
          <w:rFonts w:ascii="Times New Roman" w:hAnsi="Times New Roman" w:cs="Times New Roman"/>
          <w:sz w:val="28"/>
        </w:rPr>
        <w:t>trường</w:t>
      </w:r>
      <w:r w:rsidRPr="005F3B2E">
        <w:rPr>
          <w:rFonts w:ascii="Times New Roman" w:hAnsi="Times New Roman" w:cs="Times New Roman"/>
          <w:spacing w:val="35"/>
          <w:sz w:val="28"/>
        </w:rPr>
        <w:t xml:space="preserve"> </w:t>
      </w:r>
      <w:r w:rsidRPr="005F3B2E">
        <w:rPr>
          <w:rFonts w:ascii="Times New Roman" w:hAnsi="Times New Roman" w:cs="Times New Roman"/>
          <w:sz w:val="28"/>
        </w:rPr>
        <w:t>chuẩn</w:t>
      </w:r>
      <w:r w:rsidRPr="005F3B2E">
        <w:rPr>
          <w:rFonts w:ascii="Times New Roman" w:hAnsi="Times New Roman" w:cs="Times New Roman"/>
          <w:spacing w:val="32"/>
          <w:sz w:val="28"/>
        </w:rPr>
        <w:t xml:space="preserve"> </w:t>
      </w:r>
      <w:r w:rsidRPr="005F3B2E">
        <w:rPr>
          <w:rFonts w:ascii="Times New Roman" w:hAnsi="Times New Roman" w:cs="Times New Roman"/>
          <w:sz w:val="28"/>
        </w:rPr>
        <w:t>quốc</w:t>
      </w:r>
      <w:r w:rsidRPr="005F3B2E">
        <w:rPr>
          <w:rFonts w:ascii="Times New Roman" w:hAnsi="Times New Roman" w:cs="Times New Roman"/>
          <w:spacing w:val="32"/>
          <w:sz w:val="28"/>
        </w:rPr>
        <w:t xml:space="preserve"> </w:t>
      </w:r>
      <w:r w:rsidRPr="005F3B2E">
        <w:rPr>
          <w:rFonts w:ascii="Times New Roman" w:hAnsi="Times New Roman" w:cs="Times New Roman"/>
          <w:sz w:val="28"/>
        </w:rPr>
        <w:t>gia;</w:t>
      </w:r>
      <w:r w:rsidRPr="005F3B2E">
        <w:rPr>
          <w:rFonts w:ascii="Times New Roman" w:hAnsi="Times New Roman" w:cs="Times New Roman"/>
          <w:spacing w:val="32"/>
          <w:sz w:val="28"/>
        </w:rPr>
        <w:t xml:space="preserve"> </w:t>
      </w:r>
      <w:r w:rsidRPr="005F3B2E">
        <w:rPr>
          <w:rFonts w:ascii="Times New Roman" w:hAnsi="Times New Roman" w:cs="Times New Roman"/>
          <w:sz w:val="28"/>
        </w:rPr>
        <w:t>cải</w:t>
      </w:r>
      <w:r w:rsidRPr="005F3B2E">
        <w:rPr>
          <w:rFonts w:ascii="Times New Roman" w:hAnsi="Times New Roman" w:cs="Times New Roman"/>
          <w:spacing w:val="40"/>
          <w:sz w:val="28"/>
        </w:rPr>
        <w:t xml:space="preserve"> </w:t>
      </w:r>
      <w:r w:rsidRPr="005F3B2E">
        <w:rPr>
          <w:rFonts w:ascii="Times New Roman" w:hAnsi="Times New Roman" w:cs="Times New Roman"/>
          <w:sz w:val="28"/>
        </w:rPr>
        <w:t>tạo,</w:t>
      </w:r>
      <w:r w:rsidRPr="005F3B2E">
        <w:rPr>
          <w:rFonts w:ascii="Times New Roman" w:hAnsi="Times New Roman" w:cs="Times New Roman"/>
          <w:spacing w:val="31"/>
          <w:sz w:val="28"/>
        </w:rPr>
        <w:t xml:space="preserve"> </w:t>
      </w:r>
      <w:r w:rsidRPr="005F3B2E">
        <w:rPr>
          <w:rFonts w:ascii="Times New Roman" w:hAnsi="Times New Roman" w:cs="Times New Roman"/>
          <w:sz w:val="28"/>
        </w:rPr>
        <w:t>nâng</w:t>
      </w:r>
      <w:r w:rsidRPr="005F3B2E">
        <w:rPr>
          <w:rFonts w:ascii="Times New Roman" w:hAnsi="Times New Roman" w:cs="Times New Roman"/>
          <w:spacing w:val="35"/>
          <w:sz w:val="28"/>
        </w:rPr>
        <w:t xml:space="preserve"> </w:t>
      </w:r>
      <w:r w:rsidRPr="005F3B2E">
        <w:rPr>
          <w:rFonts w:ascii="Times New Roman" w:hAnsi="Times New Roman" w:cs="Times New Roman"/>
          <w:sz w:val="28"/>
        </w:rPr>
        <w:t>cấp</w:t>
      </w:r>
      <w:r w:rsidRPr="005F3B2E">
        <w:rPr>
          <w:rFonts w:ascii="Times New Roman" w:hAnsi="Times New Roman" w:cs="Times New Roman"/>
          <w:spacing w:val="35"/>
          <w:sz w:val="28"/>
        </w:rPr>
        <w:t xml:space="preserve"> </w:t>
      </w:r>
      <w:r w:rsidRPr="005F3B2E">
        <w:rPr>
          <w:rFonts w:ascii="Times New Roman" w:hAnsi="Times New Roman" w:cs="Times New Roman"/>
          <w:sz w:val="28"/>
        </w:rPr>
        <w:t>các</w:t>
      </w:r>
      <w:r w:rsidRPr="005F3B2E">
        <w:rPr>
          <w:rFonts w:ascii="Times New Roman" w:hAnsi="Times New Roman" w:cs="Times New Roman"/>
          <w:spacing w:val="31"/>
          <w:sz w:val="28"/>
        </w:rPr>
        <w:t xml:space="preserve"> </w:t>
      </w:r>
      <w:r w:rsidRPr="005F3B2E">
        <w:rPr>
          <w:rFonts w:ascii="Times New Roman" w:hAnsi="Times New Roman" w:cs="Times New Roman"/>
          <w:sz w:val="28"/>
        </w:rPr>
        <w:t>trường</w:t>
      </w:r>
      <w:r w:rsidRPr="005F3B2E">
        <w:rPr>
          <w:rFonts w:ascii="Times New Roman" w:hAnsi="Times New Roman" w:cs="Times New Roman"/>
          <w:spacing w:val="32"/>
          <w:sz w:val="28"/>
        </w:rPr>
        <w:t xml:space="preserve"> </w:t>
      </w:r>
      <w:r w:rsidRPr="005F3B2E">
        <w:rPr>
          <w:rFonts w:ascii="Times New Roman" w:hAnsi="Times New Roman" w:cs="Times New Roman"/>
          <w:sz w:val="28"/>
        </w:rPr>
        <w:t>thuộc</w:t>
      </w:r>
      <w:r w:rsidRPr="005F3B2E">
        <w:rPr>
          <w:rFonts w:ascii="Times New Roman" w:hAnsi="Times New Roman" w:cs="Times New Roman"/>
          <w:spacing w:val="32"/>
          <w:sz w:val="28"/>
        </w:rPr>
        <w:t xml:space="preserve"> </w:t>
      </w:r>
      <w:r w:rsidRPr="005F3B2E">
        <w:rPr>
          <w:rFonts w:ascii="Times New Roman" w:hAnsi="Times New Roman" w:cs="Times New Roman"/>
          <w:sz w:val="28"/>
        </w:rPr>
        <w:t>diện</w:t>
      </w:r>
      <w:r w:rsidRPr="005F3B2E">
        <w:rPr>
          <w:rFonts w:ascii="Times New Roman" w:hAnsi="Times New Roman" w:cs="Times New Roman"/>
          <w:spacing w:val="32"/>
          <w:sz w:val="28"/>
        </w:rPr>
        <w:t xml:space="preserve"> </w:t>
      </w:r>
      <w:r w:rsidRPr="005F3B2E">
        <w:rPr>
          <w:rFonts w:ascii="Times New Roman" w:hAnsi="Times New Roman" w:cs="Times New Roman"/>
          <w:sz w:val="28"/>
        </w:rPr>
        <w:t>phải</w:t>
      </w:r>
      <w:r w:rsidRPr="005F3B2E">
        <w:rPr>
          <w:rFonts w:ascii="Times New Roman" w:hAnsi="Times New Roman" w:cs="Times New Roman"/>
          <w:spacing w:val="32"/>
          <w:sz w:val="28"/>
        </w:rPr>
        <w:t xml:space="preserve"> </w:t>
      </w:r>
      <w:r w:rsidRPr="005F3B2E">
        <w:rPr>
          <w:rFonts w:ascii="Times New Roman" w:hAnsi="Times New Roman" w:cs="Times New Roman"/>
          <w:sz w:val="28"/>
        </w:rPr>
        <w:t>công</w:t>
      </w:r>
      <w:r w:rsidR="00836CC1">
        <w:rPr>
          <w:rFonts w:ascii="Times New Roman" w:hAnsi="Times New Roman" w:cs="Times New Roman"/>
          <w:b/>
          <w:spacing w:val="-4"/>
          <w:sz w:val="28"/>
        </w:rPr>
        <w:t xml:space="preserve"> </w:t>
      </w:r>
      <w:r w:rsidRPr="00836CC1">
        <w:rPr>
          <w:rFonts w:ascii="Times New Roman" w:hAnsi="Times New Roman" w:cs="Times New Roman"/>
          <w:sz w:val="28"/>
        </w:rPr>
        <w:t>nhận</w:t>
      </w:r>
      <w:r w:rsidRPr="00836CC1">
        <w:rPr>
          <w:rFonts w:ascii="Times New Roman" w:hAnsi="Times New Roman" w:cs="Times New Roman"/>
          <w:spacing w:val="16"/>
          <w:sz w:val="28"/>
        </w:rPr>
        <w:t xml:space="preserve"> </w:t>
      </w:r>
      <w:r w:rsidRPr="00836CC1">
        <w:rPr>
          <w:rFonts w:ascii="Times New Roman" w:hAnsi="Times New Roman" w:cs="Times New Roman"/>
          <w:sz w:val="28"/>
        </w:rPr>
        <w:t>lại</w:t>
      </w:r>
      <w:r w:rsidRPr="00836CC1">
        <w:rPr>
          <w:rFonts w:ascii="Times New Roman" w:hAnsi="Times New Roman" w:cs="Times New Roman"/>
          <w:spacing w:val="16"/>
          <w:sz w:val="28"/>
        </w:rPr>
        <w:t xml:space="preserve"> </w:t>
      </w:r>
      <w:r w:rsidRPr="00836CC1">
        <w:rPr>
          <w:rFonts w:ascii="Times New Roman" w:hAnsi="Times New Roman" w:cs="Times New Roman"/>
          <w:sz w:val="28"/>
        </w:rPr>
        <w:t>chuẩn</w:t>
      </w:r>
      <w:r w:rsidRPr="00836CC1">
        <w:rPr>
          <w:rFonts w:ascii="Times New Roman" w:hAnsi="Times New Roman" w:cs="Times New Roman"/>
          <w:spacing w:val="16"/>
          <w:sz w:val="28"/>
        </w:rPr>
        <w:t xml:space="preserve"> </w:t>
      </w:r>
      <w:r w:rsidRPr="00836CC1">
        <w:rPr>
          <w:rFonts w:ascii="Times New Roman" w:hAnsi="Times New Roman" w:cs="Times New Roman"/>
          <w:sz w:val="28"/>
        </w:rPr>
        <w:t>quốc</w:t>
      </w:r>
      <w:r w:rsidRPr="00836CC1">
        <w:rPr>
          <w:rFonts w:ascii="Times New Roman" w:hAnsi="Times New Roman" w:cs="Times New Roman"/>
          <w:spacing w:val="15"/>
          <w:sz w:val="28"/>
        </w:rPr>
        <w:t xml:space="preserve"> </w:t>
      </w:r>
      <w:r w:rsidRPr="00836CC1">
        <w:rPr>
          <w:rFonts w:ascii="Times New Roman" w:hAnsi="Times New Roman" w:cs="Times New Roman"/>
          <w:spacing w:val="-5"/>
          <w:sz w:val="28"/>
        </w:rPr>
        <w:t>gia</w:t>
      </w:r>
      <w:r w:rsidR="00836CC1">
        <w:rPr>
          <w:rFonts w:ascii="Times New Roman" w:hAnsi="Times New Roman" w:cs="Times New Roman"/>
          <w:spacing w:val="-5"/>
          <w:sz w:val="28"/>
        </w:rPr>
        <w:t>.</w:t>
      </w:r>
    </w:p>
    <w:p w14:paraId="0000030C" w14:textId="1B77347A" w:rsidR="009C0001"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0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23. Huyện Sóc Sơn</w:t>
      </w:r>
    </w:p>
    <w:p w14:paraId="0000030E" w14:textId="77777777" w:rsidR="009C0001" w:rsidRPr="00D95AB0" w:rsidRDefault="00771BD2">
      <w:pPr>
        <w:ind w:firstLine="720"/>
        <w:rPr>
          <w:rFonts w:ascii="Times New Roman" w:eastAsia="Times New Roman" w:hAnsi="Times New Roman" w:cs="Times New Roman"/>
          <w:b/>
          <w:color w:val="000000" w:themeColor="text1"/>
          <w:sz w:val="28"/>
          <w:szCs w:val="28"/>
        </w:rPr>
      </w:pPr>
      <w:r w:rsidRPr="00D95AB0">
        <w:rPr>
          <w:rFonts w:ascii="Times New Roman" w:eastAsia="Times New Roman" w:hAnsi="Times New Roman" w:cs="Times New Roman"/>
          <w:b/>
          <w:color w:val="000000" w:themeColor="text1"/>
          <w:sz w:val="28"/>
          <w:szCs w:val="28"/>
        </w:rPr>
        <w:t xml:space="preserve">Câu 95. Đề nghị Thành phố quan tâm nâng cấp và mở rộng tuyến đường 16 từ Phù Lỗ đi Kim Lũ thuộc địa phận huyện Sóc Sơn. Hiện nay, tuyến đường đã xuống cấp và quá hẹp so với lưu lượng phương tiện tham gia giao thông, dẫn đến thường xuyên bị ùn tắc và tiềm ẩn nguy cơ tai nạn giao thông trên tuyến đường này. </w:t>
      </w:r>
    </w:p>
    <w:p w14:paraId="0000030F" w14:textId="3106C9F0" w:rsidR="009C0001" w:rsidRPr="00D95AB0" w:rsidRDefault="00771BD2">
      <w:pPr>
        <w:ind w:firstLine="720"/>
        <w:rPr>
          <w:rFonts w:ascii="Times New Roman" w:eastAsia="Times New Roman" w:hAnsi="Times New Roman" w:cs="Times New Roman"/>
          <w:b/>
          <w:color w:val="000000" w:themeColor="text1"/>
          <w:sz w:val="28"/>
          <w:szCs w:val="28"/>
        </w:rPr>
      </w:pPr>
      <w:r w:rsidRPr="00D95AB0">
        <w:rPr>
          <w:rFonts w:ascii="Times New Roman" w:eastAsia="Times New Roman" w:hAnsi="Times New Roman" w:cs="Times New Roman"/>
          <w:b/>
          <w:color w:val="000000" w:themeColor="text1"/>
          <w:sz w:val="28"/>
          <w:szCs w:val="28"/>
        </w:rPr>
        <w:t>Trả lời:</w:t>
      </w:r>
    </w:p>
    <w:p w14:paraId="6AF26C0B" w14:textId="77777777" w:rsidR="00D95AB0" w:rsidRPr="00D95AB0" w:rsidRDefault="00D95AB0" w:rsidP="00D95AB0">
      <w:pPr>
        <w:ind w:firstLine="720"/>
        <w:rPr>
          <w:rFonts w:ascii="Times New Roman" w:eastAsia="Times New Roman" w:hAnsi="Times New Roman" w:cs="Times New Roman"/>
          <w:color w:val="000000" w:themeColor="text1"/>
          <w:sz w:val="28"/>
          <w:szCs w:val="28"/>
        </w:rPr>
      </w:pPr>
      <w:r w:rsidRPr="00D95AB0">
        <w:rPr>
          <w:rFonts w:ascii="Times New Roman" w:eastAsia="Times New Roman" w:hAnsi="Times New Roman" w:cs="Times New Roman"/>
          <w:color w:val="000000" w:themeColor="text1"/>
          <w:sz w:val="28"/>
          <w:szCs w:val="28"/>
        </w:rPr>
        <w:t>Tiếp thu kiến nghị của cử tri, UBND Thành phố giao Sở Giao thông Vận tải chủ trì, phối hợp UBND huyện Sóc Sơn rà soát, đánh giá nhu cầu đầu tư và nguồn lực để bố trí mở rộng tuyến đường nhằm giảm tải và đảm bảo an toàn giao thông tại khu vực.</w:t>
      </w:r>
    </w:p>
    <w:p w14:paraId="6088CED8" w14:textId="51F2FF66" w:rsidR="00D95AB0" w:rsidRPr="00E777A2" w:rsidRDefault="00D95AB0" w:rsidP="00E777A2">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11" w14:textId="77777777" w:rsidR="009C0001" w:rsidRPr="00965633" w:rsidRDefault="00771BD2">
      <w:pPr>
        <w:ind w:firstLine="720"/>
        <w:rPr>
          <w:rFonts w:ascii="Times New Roman" w:eastAsia="Times New Roman" w:hAnsi="Times New Roman" w:cs="Times New Roman"/>
          <w:b/>
          <w:color w:val="000000" w:themeColor="text1"/>
          <w:sz w:val="28"/>
          <w:szCs w:val="28"/>
        </w:rPr>
      </w:pPr>
      <w:r w:rsidRPr="00965633">
        <w:rPr>
          <w:rFonts w:ascii="Times New Roman" w:eastAsia="Times New Roman" w:hAnsi="Times New Roman" w:cs="Times New Roman"/>
          <w:b/>
          <w:color w:val="000000" w:themeColor="text1"/>
          <w:sz w:val="28"/>
          <w:szCs w:val="28"/>
        </w:rPr>
        <w:t>Câu 96. Đề nghị Thành phố quan tâm nâng cấp tuyến đường Quốc lộ 2 qua địa phận xã Phú Cường, huyện Sóc Sơn. Hiện nay, đoạn đường tại khu vực km5+500 không có rãnh thoát nước hai bên đường, khi mưa bị ngập úng nghiêm trọng, tiềm ẩn nguy cơ mất an toàn và tai nạn cho người tham gia giao thông.</w:t>
      </w:r>
    </w:p>
    <w:p w14:paraId="3BAD249D" w14:textId="23A46EA4" w:rsidR="00D95AB0" w:rsidRPr="00965633" w:rsidRDefault="00D95AB0">
      <w:pPr>
        <w:ind w:firstLine="720"/>
        <w:rPr>
          <w:rFonts w:ascii="Times New Roman" w:eastAsia="Times New Roman" w:hAnsi="Times New Roman" w:cs="Times New Roman"/>
          <w:b/>
          <w:color w:val="000000" w:themeColor="text1"/>
          <w:sz w:val="28"/>
          <w:szCs w:val="28"/>
        </w:rPr>
      </w:pPr>
      <w:r w:rsidRPr="00965633">
        <w:rPr>
          <w:rFonts w:ascii="Times New Roman" w:eastAsia="Times New Roman" w:hAnsi="Times New Roman" w:cs="Times New Roman"/>
          <w:b/>
          <w:color w:val="000000" w:themeColor="text1"/>
          <w:sz w:val="28"/>
          <w:szCs w:val="28"/>
        </w:rPr>
        <w:t>Trả lời:</w:t>
      </w:r>
    </w:p>
    <w:p w14:paraId="0E3F8239" w14:textId="77777777" w:rsidR="00965633" w:rsidRPr="00965633" w:rsidRDefault="00D95AB0">
      <w:pPr>
        <w:ind w:firstLine="720"/>
        <w:rPr>
          <w:rFonts w:ascii="Times New Roman" w:eastAsia="Times New Roman" w:hAnsi="Times New Roman" w:cs="Times New Roman"/>
          <w:color w:val="000000" w:themeColor="text1"/>
          <w:sz w:val="28"/>
          <w:szCs w:val="28"/>
        </w:rPr>
      </w:pPr>
      <w:r w:rsidRPr="00965633">
        <w:rPr>
          <w:rFonts w:ascii="Times New Roman" w:eastAsia="Times New Roman" w:hAnsi="Times New Roman" w:cs="Times New Roman"/>
          <w:color w:val="000000" w:themeColor="text1"/>
          <w:sz w:val="28"/>
          <w:szCs w:val="28"/>
        </w:rPr>
        <w:t xml:space="preserve">Đối với hệ thống thoát nước Km5+550: UBND huyện đã chỉ đạo các phòng chuyên môn phối hợp với Trung tâm Quản lý hạ tầng kỹ thuật Thành phố khảo sát các vị trí chưa có hệ thống thoát nước trên tuyến để đề xuất đầu tư bổ sung. Giao Sở Xây dựng </w:t>
      </w:r>
      <w:r w:rsidR="00965633" w:rsidRPr="00965633">
        <w:rPr>
          <w:rFonts w:ascii="Times New Roman" w:eastAsia="Times New Roman" w:hAnsi="Times New Roman" w:cs="Times New Roman"/>
          <w:color w:val="000000" w:themeColor="text1"/>
          <w:sz w:val="28"/>
          <w:szCs w:val="28"/>
        </w:rPr>
        <w:t xml:space="preserve">phối hợp UBND huyện Sóc Sơn </w:t>
      </w:r>
      <w:r w:rsidRPr="00965633">
        <w:rPr>
          <w:rFonts w:ascii="Times New Roman" w:eastAsia="Times New Roman" w:hAnsi="Times New Roman" w:cs="Times New Roman"/>
          <w:color w:val="000000" w:themeColor="text1"/>
          <w:sz w:val="28"/>
          <w:szCs w:val="28"/>
        </w:rPr>
        <w:t>tổng hợp danh mục, đề xuất UBND Thành phố xem xét, phê duyệt để làm cơ sở triển khai theo quy định.</w:t>
      </w:r>
    </w:p>
    <w:p w14:paraId="00000313" w14:textId="7A02A741" w:rsidR="009C0001" w:rsidRPr="00965633" w:rsidRDefault="00965633" w:rsidP="00965633">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02F11C17"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97. Đề nghị Thành phố quan tâm chỉ đạo bố trí cây ATM của hệ thống ngân hàng nhà nước trên địa phận xã Phú Cường, huyện Sóc Sơn. Bởi hiện nay, việc chi trả lương hưu, trợ cấp bảo hiểm xã hội hàng tháng qua phương tiện thanh toán không dùng tiền mặt. Xã Phú Cường có tỷ lệ người </w:t>
      </w:r>
      <w:r w:rsidRPr="0091039C">
        <w:rPr>
          <w:rFonts w:ascii="Times New Roman" w:eastAsia="Times New Roman" w:hAnsi="Times New Roman" w:cs="Times New Roman"/>
          <w:b/>
          <w:spacing w:val="-2"/>
          <w:sz w:val="28"/>
          <w:szCs w:val="28"/>
        </w:rPr>
        <w:t>lớn tuổi hưởng chế độ từ ngân sách khá cao, không thể đi lại quá xa trong khi trên địa bàn xã chưa có 01 cây ATM nào cho người dân thuận tiện rút tiền.</w:t>
      </w:r>
    </w:p>
    <w:p w14:paraId="53280090" w14:textId="77777777" w:rsidR="00836CC1" w:rsidRDefault="008357D3"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02018B1F"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chủ trương thanh toán không dùng tiền mặt của Chính phủ Đề án phát triển thanh toán không dùng tiền mặt giai đoạn 2021 - 2025 ban hành kèm theo Quyết định số 1813/QĐ-TTg ngày 28/10/2021 của Thủ tướng Chính phủ; Chỉ thị số 21/CT-TTg ngày 25/11/2022 của Thủ tướng Chính phủ về thúc đẩy chuyển đổi số trong chi trả an sinh xã hội không dùng tiền mặt, ngày 17/12/2021, Thống đốc Ngân hàng Nhà nước Việt Nam ban hành Quyết định số 2006/QĐ-NHNN về Kế hoạch triển khai thực hiện Quyết định số 1813/QĐ-TTg với mục tiêu tạo sự chuyển biến sâu, rộng về thanh toán không dùng tiền mặt trong nền kinh tế, thúc đẩy sử dụng các phương tiện, dịch vụ thanh toán không dùng tiền </w:t>
      </w:r>
      <w:r w:rsidRPr="0091039C">
        <w:rPr>
          <w:rFonts w:ascii="Times New Roman" w:eastAsia="Times New Roman" w:hAnsi="Times New Roman" w:cs="Times New Roman"/>
          <w:sz w:val="28"/>
          <w:szCs w:val="28"/>
        </w:rPr>
        <w:lastRenderedPageBreak/>
        <w:t>mặt; Ngân hàng nhà nước đã có văn bản chỉ đạo các ngân hàng, các tổ chức cung ứng dịch vụ trung gian thanh toán đề nghị các đơn vị nghiên cứu, áp dụng các chương trình, chính sách ưu đãi về phí dịch vụ thanh toán, trung gian thanh toán, phối hợp thực hiện các chương trình khuyến mại, quảng bá dịch vụ, tri ân khách hàng nhằm khuyến khích khách hàng thanh toán không dùng tiền mặt…</w:t>
      </w:r>
    </w:p>
    <w:p w14:paraId="542FAC43"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Thực hiện theo đúng chủ trương của Chính phủ về thanh toán không dùng tiền mặt,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triển khai mở tài khoản và chi trả qua tài khoản cho đối tượng chính sách an sinh xã hội trên địa bàn Thành phố; đồng thời chỉ đạo Các Sở ngành liên quan, UBND các quận huyện, thị xã hỗ trợ, vận động đối tượng tiếp tục mở tài khoản và đăng ký nhận trợ cấp qua tài khoản. Tiếp tục sau khi triển khai chi trả an sinh xã hội qua tài khoản, Thành phố đã triển khai kế hoạch chi trả lương hưu, trợ cấp bảo hiểm xã hội hàng tháng qua phương tiện thanh toán không dùng tiền mặt trên địa bàn thành phố Hà Nội.</w:t>
      </w:r>
    </w:p>
    <w:p w14:paraId="2F63C12E" w14:textId="77777777" w:rsidR="00836CC1" w:rsidRDefault="004E08C5"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đã ghi nhận về khó khăn đối với cơ sở hạ tầng thiết bị cây ATM trên địa bàn Thành phố và đang tiếp tục đề nghị các ngân hàng trên địa bàn quan tâm bố trí, lắp đặt thêm cây ATM tại các huyện để đảm bảo nhu cầu rút tiền thuận lợi cho người dân.</w:t>
      </w:r>
    </w:p>
    <w:p w14:paraId="1D13F75B"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Tại địa bàn huyện Sóc Sơn, đến tháng 9/2024, số người đã được chi trả qua tài khoản là 5.335 người, đạt 33,88% số đối tượng hưởng chính sách an sinh xã hội; số người hưởng trợ cấp BHXH đạt 91,09%.</w:t>
      </w:r>
      <w:r w:rsidRPr="0091039C">
        <w:rPr>
          <w:rFonts w:ascii="Times New Roman" w:eastAsia="Times New Roman" w:hAnsi="Times New Roman" w:cs="Times New Roman"/>
          <w:sz w:val="28"/>
          <w:szCs w:val="28"/>
        </w:rPr>
        <w:tab/>
      </w:r>
    </w:p>
    <w:p w14:paraId="23EFCD0D" w14:textId="43FB61C8" w:rsidR="00FB7A30"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1B"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24. Huyện Hoài Đức</w:t>
      </w:r>
    </w:p>
    <w:p w14:paraId="0000031C"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98. Hiện nay Thành phố đã ban hành các Quyết định đầu tư xây dựng 26 dự án trên địa bàn huyện Hoài Đức giai đoạn 2021-2026. Đề nghị Thành phố tiếp tục quan tâm bố trí vốn cho các dự án trong thời gian tới.</w:t>
      </w:r>
    </w:p>
    <w:p w14:paraId="59EF0724" w14:textId="77777777" w:rsidR="00836CC1" w:rsidRDefault="00836CC1" w:rsidP="00836CC1">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4A601297" w14:textId="77777777" w:rsidR="00836CC1" w:rsidRDefault="00771BD2" w:rsidP="00836CC1">
      <w:pPr>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Hiện nay, trên địa bàn huyện Hoài Đức có 26 dự án cấp Thành phố thuộc danh mục đầu tư giai đoạn 2021-2025, trong đó: 01 dự án trường liên cấp huyện Hoài Đức đang lập hồ sơ phê duyệt chủ trương đầu tư; 05 dự án đã được phê duyệt chủ trương đầu tư đang hoàn thiện hồ sơ trình cấp có thẩm quyền phê duyệt dự án; 20 dự án đã và đang triển khai (Trong đó: 04 dự án đã hoàn thành giai đoạn 2021-2023;</w:t>
      </w:r>
      <w:r w:rsidR="00836CC1">
        <w:rPr>
          <w:rFonts w:ascii="Times New Roman" w:eastAsia="Times New Roman" w:hAnsi="Times New Roman" w:cs="Times New Roman"/>
          <w:sz w:val="28"/>
          <w:szCs w:val="28"/>
        </w:rPr>
        <w:t xml:space="preserve"> </w:t>
      </w:r>
      <w:r w:rsidRPr="0091039C">
        <w:rPr>
          <w:rFonts w:ascii="Times New Roman" w:eastAsia="Times New Roman" w:hAnsi="Times New Roman" w:cs="Times New Roman"/>
          <w:sz w:val="28"/>
          <w:szCs w:val="28"/>
        </w:rPr>
        <w:t>04 dự á</w:t>
      </w:r>
      <w:r w:rsidR="00836CC1">
        <w:rPr>
          <w:rFonts w:ascii="Times New Roman" w:eastAsia="Times New Roman" w:hAnsi="Times New Roman" w:cs="Times New Roman"/>
          <w:sz w:val="28"/>
          <w:szCs w:val="28"/>
        </w:rPr>
        <w:t>n dự kiến hoàn thành năm 2024).</w:t>
      </w:r>
    </w:p>
    <w:p w14:paraId="0000031E" w14:textId="62B60A16" w:rsidR="009C0001" w:rsidRP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Các dự án trên địa bàn huyện Hoài Đức cũng như các đơn vị khác luôn được Thành phố quan tâm bố trí vốn theo tiến độ thực hiện, để sớm hoàn thành, đưa dự án vào sử dụng nhằm phát triển kinh tế - xã hội của địa phương. Tuy nhiên, nhiều dự án nói chung trên địa bàn Thành phố đang gặp khó khăn, vướng mắc trong công tác giải phóng mặt bằng, đặc biệt là các dự án giao thông.</w:t>
      </w:r>
      <w:r w:rsidRPr="0091039C">
        <w:rPr>
          <w:rFonts w:ascii="Times New Roman" w:eastAsia="Times New Roman" w:hAnsi="Times New Roman" w:cs="Times New Roman"/>
          <w:sz w:val="28"/>
          <w:szCs w:val="28"/>
        </w:rPr>
        <w:br/>
      </w:r>
      <w:r w:rsidRPr="0091039C">
        <w:rPr>
          <w:rFonts w:ascii="Times New Roman" w:eastAsia="Times New Roman" w:hAnsi="Times New Roman" w:cs="Times New Roman"/>
          <w:spacing w:val="-2"/>
          <w:sz w:val="28"/>
          <w:szCs w:val="28"/>
        </w:rPr>
        <w:t>Vì vậy đề nghị cử tri ủng hộ chủ trương, phối hợp với các cơ quan chức năng để đảm bảo tiến độ giải phóng mặt bằng được thuận lợi, đẩy nhanh tiến độ của dự án.</w:t>
      </w:r>
    </w:p>
    <w:p w14:paraId="0000031F" w14:textId="36D16EC3" w:rsidR="009C0001"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r w:rsidR="00771BD2" w:rsidRPr="0091039C">
        <w:rPr>
          <w:rFonts w:ascii="Times New Roman" w:eastAsia="Times New Roman" w:hAnsi="Times New Roman" w:cs="Times New Roman"/>
          <w:b/>
          <w:sz w:val="28"/>
          <w:szCs w:val="28"/>
        </w:rPr>
        <w:t xml:space="preserve"> </w:t>
      </w:r>
    </w:p>
    <w:p w14:paraId="6F513474"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Câu 99. Đề nghị Thành phố chỉ đạo chủ đầu tư các khu đô thị trên địa bàn huyện đẩy nhanh việc triển khai thực hiện các công trình văn hoá, thể thao, trường học theo quy hoạch.</w:t>
      </w:r>
    </w:p>
    <w:p w14:paraId="1C5DD7B7"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7F91BA93"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Để đẩy nhanh tiến độ triển khai các dự án đầu tư xây dựng công trình văn hóa, thể thao, trường học; tháo gỡ các khó khăn, vướng mắc các dự án trên địa bàn thành phố nói chung, UBND huyện Hoài Đức nói riêng,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đã ban hành các Kế hoạch số 45/KH-UBND ngày 07/02/2023 về việc triển khai thực hiện chuyên đề “Giải pháp đẩy nhanh công tác quản lý, sử dụng các công trình công cộng tại các khu đô thị trên địa bàn Thành phố giai đoạn 2024-2025”; Kế hoạch số 138/KH-UBND ngày 05/5/2023 về việc kiểm tra xử lý dứt điểm, toàn diện, khắc phục những tồn tại hạn chế để đẩy nhanh tiến độ đầu tư xây dựng hoàn chỉnh, đồng bộ các công trình hạ tầng kỹ thuật, hạ tầng xã hội các khu đô thị, nhà ở có quy mô từ 02 ha trở lên trên địa bàn Thành phố”;</w:t>
      </w:r>
    </w:p>
    <w:p w14:paraId="36340CFD"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Sở Kế hoạch và Đầu tư đã có Văn bản số 6546/KH&amp;ĐT-ĐT ngày 07/12/2023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đề xuất các giải pháp, kiến nghị để đẩy nhanh việc triển khai các công trình </w:t>
      </w:r>
      <w:r w:rsidR="000E4E44" w:rsidRPr="0091039C">
        <w:rPr>
          <w:rFonts w:ascii="Times New Roman" w:eastAsia="Times New Roman" w:hAnsi="Times New Roman" w:cs="Times New Roman"/>
          <w:sz w:val="28"/>
          <w:szCs w:val="28"/>
        </w:rPr>
        <w:t>hạ tầng kỹ thuật, hạ tầng xã hội</w:t>
      </w:r>
      <w:r w:rsidRPr="0091039C">
        <w:rPr>
          <w:rFonts w:ascii="Times New Roman" w:eastAsia="Times New Roman" w:hAnsi="Times New Roman" w:cs="Times New Roman"/>
          <w:sz w:val="28"/>
          <w:szCs w:val="28"/>
        </w:rPr>
        <w:t xml:space="preserve">; theo đó,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có Văn bản số 7033/VP-ĐT ngày 11/6/2024 thống nhất các nguyên tắc đề xuất của Sở Kế hoạch và Đầu tư. Hiện nay trên địa bàn huyện Hoài Đức có tổng số 15 Dự án Khu đô thị có quy mô sử dụng đất trên 2ha; trong đó cơ bản các dự án đã hết tiến độ triển khai thực hiện; về nội dung này, Giao Sở Kế hoạch và Đầu tư có văn bản đôn đốc nhà đầu tư nộp hồ sơ điều chỉnh chủ trương, gia hạn tiến độ để tiếp tục thực hiện các hạng mục </w:t>
      </w:r>
      <w:r w:rsidR="000E4E44" w:rsidRPr="0091039C">
        <w:rPr>
          <w:rFonts w:ascii="Times New Roman" w:eastAsia="Times New Roman" w:hAnsi="Times New Roman" w:cs="Times New Roman"/>
          <w:sz w:val="28"/>
          <w:szCs w:val="28"/>
        </w:rPr>
        <w:t>hạ tầng kỹ thuật, hạ tầng xã hội</w:t>
      </w:r>
      <w:r w:rsidRPr="0091039C">
        <w:rPr>
          <w:rFonts w:ascii="Times New Roman" w:eastAsia="Times New Roman" w:hAnsi="Times New Roman" w:cs="Times New Roman"/>
          <w:sz w:val="28"/>
          <w:szCs w:val="28"/>
        </w:rPr>
        <w:t xml:space="preserve"> còn lại trong dự án. Yêu cầu NĐT khẩn trương phối hợp với Sở Kế hoạch và Đầu tư để được hướng dẫn, hoàn thiện thủ tục gia hạn tiến độ; sớm triển khai xây dựng công trình, đưa các hạng mục </w:t>
      </w:r>
      <w:r w:rsidR="00E36FBD" w:rsidRPr="0091039C">
        <w:rPr>
          <w:rFonts w:ascii="Times New Roman" w:eastAsia="Times New Roman" w:hAnsi="Times New Roman" w:cs="Times New Roman"/>
          <w:sz w:val="28"/>
          <w:szCs w:val="28"/>
        </w:rPr>
        <w:t>hạ tầng kỹ thuật, hạ tầng xã hội</w:t>
      </w:r>
      <w:r w:rsidRPr="0091039C">
        <w:rPr>
          <w:rFonts w:ascii="Times New Roman" w:eastAsia="Times New Roman" w:hAnsi="Times New Roman" w:cs="Times New Roman"/>
          <w:sz w:val="28"/>
          <w:szCs w:val="28"/>
        </w:rPr>
        <w:t xml:space="preserve"> vào hoạt động; Đối với những Dự án có vướng mắc trong công tác GPMB, UBND quận, huyện, thị xã, phối hợp với Chủ đầu tư có phương án GPMB tiến độ thực hiện, xác định rõ trách nhiệm của UBND quận, huyện, thị xã và chủ đầu tư. UBND các quận, huyện tập trung rà soát, tháo gỡ vướng mắc về giải phóng </w:t>
      </w:r>
      <w:r w:rsidRPr="0091039C">
        <w:rPr>
          <w:rFonts w:ascii="Times New Roman" w:eastAsia="Times New Roman" w:hAnsi="Times New Roman" w:cs="Times New Roman"/>
          <w:spacing w:val="-2"/>
          <w:sz w:val="28"/>
          <w:szCs w:val="28"/>
        </w:rPr>
        <w:t>mặt bằng để giao đất cho các chủ đầu tư xây dựng đồng bộ dự án; ưu tiên thực hiện giải phóng mặt bằng các khu đất xây dựng công trình hạ tầng xã hội, trường học.</w:t>
      </w:r>
    </w:p>
    <w:p w14:paraId="10EE2E2B" w14:textId="3B1A2EF9" w:rsidR="007B7457"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25" w14:textId="01D6AD86"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100. Tuyến đường tỉnh lộ 423 (đường 72 cũ) từ ngã 3 Biển Sắt quận Nam Từ Liêm đến cầu 72 xã Vân Côn, huyện Hoài Đức, đi qua địa bàn 4 xã của huyện Hoài Đức gồm: An Khánh, La Phù, An Thượng và Vân Côn. Hiện nay nhiều vị trí xuống cấp; đoạn qua địa bàn xã La Phù có chiều dài khoảng 500m từ Chùa Tổng đến xí nghiệp gạch Hữu Hưng hiện tại không có vỉa hè và hệ thống tiêu thoát nước, mỗi trận mưa to thường bị ngập úng.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Hà Nội chỉ đạo, kiểm tra cải tạo các vị trí đã xuống cấp; xây dựng cống tiêu thoát nước tại vị trí thôn Chùa Tổng xã La Phù và </w:t>
      </w:r>
      <w:r w:rsidRPr="0091039C">
        <w:rPr>
          <w:rFonts w:ascii="Times New Roman" w:eastAsia="Times New Roman" w:hAnsi="Times New Roman" w:cs="Times New Roman"/>
          <w:b/>
          <w:sz w:val="28"/>
          <w:szCs w:val="28"/>
        </w:rPr>
        <w:lastRenderedPageBreak/>
        <w:t>sớm có kế hoạch triển khai thi công xây dựng mở rộng tuyến đường tỉnh lộ 423 từ ngã 3 Biển Sắt quận Nam Từ Liêm khớp nối với đường Vành đai 4.</w:t>
      </w:r>
    </w:p>
    <w:p w14:paraId="00000326" w14:textId="77777777" w:rsidR="009C0001" w:rsidRPr="0091039C" w:rsidRDefault="00771BD2">
      <w:pPr>
        <w:spacing w:before="40" w:after="96" w:line="264" w:lineRule="auto"/>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327" w14:textId="4BC8B880" w:rsidR="009C0001" w:rsidRPr="0091039C" w:rsidRDefault="00771BD2">
      <w:pPr>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Hệ thống hạ tầng trên tuyến đường Tỉnh lộ 423 (72 cũ) bao gồm hệ thống thoát nước đã được đầu tư từ lâu, hiện đã xuống cấp, hư hỏng không đáp ứng yêu cầu kỹ thuật. Đối với công tác thoát nước tuyến đường, Sở Xây dựng đã giao Trung tâm Quản lý hạ tầng kỹ thuật Thành phố kiểm tra khảo sát và lập phương án sửa chữa thoát nước (đoạn từ Ngã 3 Biển Sắt đến cây xăng đường Hữu Hưng – giao phố Cầu Cốc) tổng hợp danh mục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dự kiến thực hiện trong năm 2025. Đối với hệ thống thoát nước trên tuyến đường còn lại, Sở Xây dựng sẽ tiếp tục chỉ đạo Trung tâm Quản lý hạ tầng kỹ thuật và các đơn vị liên quan kiểm tra, khảo sát đề xuất phương án, lập danh mục báo cáo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chấp thuận, làm cơ sở thực hiện trong giai đoạn tiếp theo.</w:t>
      </w:r>
    </w:p>
    <w:p w14:paraId="00000329" w14:textId="78853E25" w:rsidR="009C0001"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728BBCD3"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101. Công tác cấp phép xây dựng trên địa bàn huyện có một vướng mắc như sau đối với các thửa đất có nguồn gốc là đất thổ cư cũ, sử dụng ổn định trước ngày 15/10/1993 và các trường hợp được thôn, xã giao không đúng thẩm quyền, tự chuyển mục đích sử dụng đất trước ngày 01/7/2014 phù hợp quy hoạch là đất ở, nhưng chưa được cấp giấy chứng nhận QSD đất. Người dân có nhu cầu xây dựng nhà ở, nhưng hiện nay không thực hiện thủ tục cấp giấy phép xây dựng được do không có giấy tờ đất đai theo quy định. Đề nghị Thành phố hướng dẫn để tháo gỡ khó khăn.</w:t>
      </w:r>
    </w:p>
    <w:p w14:paraId="2FE13D9E"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691D1689"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Các loại giấy tờ hợp pháp về đất đai để cấp giấy phép xây dựng được quy định tại Nghị định số 53/2017/NĐ-CP ngày 08/5/2007 của Chính phủ. Mặt khác, tại khoản 1 Điều 95 Luật Xây dựng 2014 (Sửa đổi, bổ sung năm 2020) bản một trong những giấy tờ chứng minh quyền sử dụng đất theo quy định của pháp luật về đất đai là thành phần bắt buộc trong hồ sơ để cấp giấy phép xây dựng.</w:t>
      </w:r>
    </w:p>
    <w:p w14:paraId="2363D01B"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Do vậy, để tháo gỡ trong công tác cấp giấy phép xây dựng cho người dân có các các thửa đất mà nguồn gốc là đất thổ cư cũ, sử dụng ổn định trước ngày 15/10/1993 và các trường hợp được thôn, xã giao không đúng thẩm quyền, tự chuyển mục đích sử dụng đất trước ngày 01/7/2014 như đã nêu trên, trong thời gian tới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sẽ chỉ đạo Sở Tài nguyên và Môi trường sớm rà soát, hướng dẫn đối với các trường hợp này để thực hiện việc cấp Giấy chứng nhận quyền sử dụng đất cho người dân nếu đáp ứng các điều kiện để cấp Giấy chứng nhận quyền sử dụng đất theo quy định của pháp luật về đất đai.</w:t>
      </w:r>
    </w:p>
    <w:p w14:paraId="1C6DCFB6" w14:textId="348821D4" w:rsidR="007B7457"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75B76D84"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102. Tuyến đường Tỉnh lộ 422 đoạn qua cầu Yên Sở, nối huyện Hoài Đức với huyện Quốc Oai thường xuyên bị ngập khi trời mưa, các </w:t>
      </w:r>
      <w:r w:rsidRPr="0091039C">
        <w:rPr>
          <w:rFonts w:ascii="Times New Roman" w:eastAsia="Times New Roman" w:hAnsi="Times New Roman" w:cs="Times New Roman"/>
          <w:b/>
          <w:sz w:val="28"/>
          <w:szCs w:val="28"/>
        </w:rPr>
        <w:lastRenderedPageBreak/>
        <w:t xml:space="preserve">phương tiện không qua lại được.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nghiên cứu, có giải pháp khắc phục tình trạng trên.</w:t>
      </w:r>
    </w:p>
    <w:p w14:paraId="2642E660"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4768744"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Cầu Yên Sở trên đường 422 nối giữa huyện Hoài Đức và huyện Quốc Oai thường bị ngập khi trời mưa lớn, ảnh hưởng các phương tiện đi lại, cử tri huyện Hoài Đức đề nghị Thành phố nghiên cứu có giải pháp khắc phục, đối với nội dung này Sở G</w:t>
      </w:r>
      <w:r w:rsidR="003166A3" w:rsidRPr="0091039C">
        <w:rPr>
          <w:rFonts w:ascii="Times New Roman" w:eastAsia="Times New Roman" w:hAnsi="Times New Roman" w:cs="Times New Roman"/>
          <w:sz w:val="28"/>
          <w:szCs w:val="28"/>
        </w:rPr>
        <w:t>iao thông vận tải</w:t>
      </w:r>
      <w:r w:rsidRPr="0091039C">
        <w:rPr>
          <w:rFonts w:ascii="Times New Roman" w:eastAsia="Times New Roman" w:hAnsi="Times New Roman" w:cs="Times New Roman"/>
          <w:sz w:val="28"/>
          <w:szCs w:val="28"/>
        </w:rPr>
        <w:t xml:space="preserve"> Hà Nội có ý kiến như sau:</w:t>
      </w:r>
    </w:p>
    <w:p w14:paraId="3C043C6E" w14:textId="77777777" w:rsidR="00836CC1" w:rsidRDefault="00771BD2" w:rsidP="00836CC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Thực tế đối với cơn bão số 3 vừa qua nước dâng lên trên đoạn khu vực cầu Yên Sở gây ngập cầu, tuy nhiên tại vị trí cầu không bị ngập bằng đoạn đường đầu cầu phía Quốc Oai, </w:t>
      </w:r>
      <w:r w:rsidR="003166A3" w:rsidRPr="0091039C">
        <w:rPr>
          <w:rFonts w:ascii="Times New Roman" w:eastAsia="Times New Roman" w:hAnsi="Times New Roman" w:cs="Times New Roman"/>
          <w:sz w:val="28"/>
          <w:szCs w:val="28"/>
        </w:rPr>
        <w:t>Sở Giao thông vận tải</w:t>
      </w:r>
      <w:r w:rsidRPr="0091039C">
        <w:rPr>
          <w:rFonts w:ascii="Times New Roman" w:eastAsia="Times New Roman" w:hAnsi="Times New Roman" w:cs="Times New Roman"/>
          <w:sz w:val="28"/>
          <w:szCs w:val="28"/>
        </w:rPr>
        <w:t xml:space="preserve"> Hà Nội sẽ tiếp tục theo dõi và đề xuất giải pháp trước mắt cũng như lâu dài với Thành phố để đầu tư cho tuyến đường này nhằm phục vụ dân sinh ngày càng an toàn và thuận lợi.</w:t>
      </w:r>
    </w:p>
    <w:p w14:paraId="3BC63369" w14:textId="2C69DAE5" w:rsidR="007B7457" w:rsidRPr="00836CC1" w:rsidRDefault="00836CC1" w:rsidP="00836CC1">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35"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25. Huyện Đan Phượng</w:t>
      </w:r>
    </w:p>
    <w:p w14:paraId="07C75D5B"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103. Di tích Quốc gia đặc biệt Đình Đại Phùng hiện bị xô ngói và dột nước, thấm vào các cấu kiện gỗ. Cử tri rất lo lắng về sự xuống cấp của di tích và tiếp tục đề nghị Thành phố tập trung chỉ đạo các đơn vị liên quan sớm tiến hành khảo sát lập dự án, để tu sửa, đảo lại ngói, sửa chữa và thay thế các cấu kiện xuống cấp, bảo vệ di tích không bị xuống cấp. </w:t>
      </w:r>
    </w:p>
    <w:p w14:paraId="2434EB28" w14:textId="77777777" w:rsidR="00BB6482" w:rsidRDefault="00836CC1" w:rsidP="00BB6482">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3E4B2602" w14:textId="77777777" w:rsidR="00BB6482" w:rsidRPr="00BB6482" w:rsidRDefault="00836CC1" w:rsidP="00BB6482">
      <w:pPr>
        <w:ind w:firstLine="720"/>
        <w:rPr>
          <w:rFonts w:ascii="Times New Roman" w:hAnsi="Times New Roman" w:cs="Times New Roman"/>
          <w:spacing w:val="-2"/>
          <w:sz w:val="28"/>
        </w:rPr>
      </w:pPr>
      <w:r w:rsidRPr="00BB6482">
        <w:rPr>
          <w:rFonts w:ascii="Times New Roman" w:hAnsi="Times New Roman" w:cs="Times New Roman"/>
          <w:sz w:val="28"/>
        </w:rPr>
        <w:t>Ngày</w:t>
      </w:r>
      <w:r w:rsidRPr="00BB6482">
        <w:rPr>
          <w:rFonts w:ascii="Times New Roman" w:hAnsi="Times New Roman" w:cs="Times New Roman"/>
          <w:spacing w:val="-6"/>
          <w:sz w:val="28"/>
        </w:rPr>
        <w:t xml:space="preserve"> </w:t>
      </w:r>
      <w:r w:rsidRPr="00BB6482">
        <w:rPr>
          <w:rFonts w:ascii="Times New Roman" w:hAnsi="Times New Roman" w:cs="Times New Roman"/>
          <w:sz w:val="28"/>
        </w:rPr>
        <w:t>12/9/2024,</w:t>
      </w:r>
      <w:r w:rsidRPr="00BB6482">
        <w:rPr>
          <w:rFonts w:ascii="Times New Roman" w:hAnsi="Times New Roman" w:cs="Times New Roman"/>
          <w:spacing w:val="-3"/>
          <w:sz w:val="28"/>
        </w:rPr>
        <w:t xml:space="preserve"> </w:t>
      </w:r>
      <w:r w:rsidRPr="00BB6482">
        <w:rPr>
          <w:rFonts w:ascii="Times New Roman" w:hAnsi="Times New Roman" w:cs="Times New Roman"/>
          <w:sz w:val="28"/>
        </w:rPr>
        <w:t>Sở</w:t>
      </w:r>
      <w:r w:rsidRPr="00BB6482">
        <w:rPr>
          <w:rFonts w:ascii="Times New Roman" w:hAnsi="Times New Roman" w:cs="Times New Roman"/>
          <w:spacing w:val="-4"/>
          <w:sz w:val="28"/>
        </w:rPr>
        <w:t xml:space="preserve"> </w:t>
      </w:r>
      <w:r w:rsidRPr="00BB6482">
        <w:rPr>
          <w:rFonts w:ascii="Times New Roman" w:hAnsi="Times New Roman" w:cs="Times New Roman"/>
          <w:sz w:val="28"/>
        </w:rPr>
        <w:t>Văn</w:t>
      </w:r>
      <w:r w:rsidRPr="00BB6482">
        <w:rPr>
          <w:rFonts w:ascii="Times New Roman" w:hAnsi="Times New Roman" w:cs="Times New Roman"/>
          <w:spacing w:val="-1"/>
          <w:sz w:val="28"/>
        </w:rPr>
        <w:t xml:space="preserve"> </w:t>
      </w:r>
      <w:r w:rsidRPr="00BB6482">
        <w:rPr>
          <w:rFonts w:ascii="Times New Roman" w:hAnsi="Times New Roman" w:cs="Times New Roman"/>
          <w:sz w:val="28"/>
        </w:rPr>
        <w:t>hóa</w:t>
      </w:r>
      <w:r w:rsidRPr="00BB6482">
        <w:rPr>
          <w:rFonts w:ascii="Times New Roman" w:hAnsi="Times New Roman" w:cs="Times New Roman"/>
          <w:spacing w:val="-2"/>
          <w:sz w:val="28"/>
        </w:rPr>
        <w:t xml:space="preserve"> </w:t>
      </w:r>
      <w:r w:rsidRPr="00BB6482">
        <w:rPr>
          <w:rFonts w:ascii="Times New Roman" w:hAnsi="Times New Roman" w:cs="Times New Roman"/>
          <w:sz w:val="28"/>
        </w:rPr>
        <w:t>và</w:t>
      </w:r>
      <w:r w:rsidRPr="00BB6482">
        <w:rPr>
          <w:rFonts w:ascii="Times New Roman" w:hAnsi="Times New Roman" w:cs="Times New Roman"/>
          <w:spacing w:val="-2"/>
          <w:sz w:val="28"/>
        </w:rPr>
        <w:t xml:space="preserve"> </w:t>
      </w:r>
      <w:r w:rsidRPr="00BB6482">
        <w:rPr>
          <w:rFonts w:ascii="Times New Roman" w:hAnsi="Times New Roman" w:cs="Times New Roman"/>
          <w:sz w:val="28"/>
        </w:rPr>
        <w:t>Thể</w:t>
      </w:r>
      <w:r w:rsidRPr="00BB6482">
        <w:rPr>
          <w:rFonts w:ascii="Times New Roman" w:hAnsi="Times New Roman" w:cs="Times New Roman"/>
          <w:spacing w:val="-5"/>
          <w:sz w:val="28"/>
        </w:rPr>
        <w:t xml:space="preserve"> </w:t>
      </w:r>
      <w:r w:rsidRPr="00BB6482">
        <w:rPr>
          <w:rFonts w:ascii="Times New Roman" w:hAnsi="Times New Roman" w:cs="Times New Roman"/>
          <w:sz w:val="28"/>
        </w:rPr>
        <w:t>thao</w:t>
      </w:r>
      <w:r w:rsidRPr="00BB6482">
        <w:rPr>
          <w:rFonts w:ascii="Times New Roman" w:hAnsi="Times New Roman" w:cs="Times New Roman"/>
          <w:spacing w:val="-3"/>
          <w:sz w:val="28"/>
        </w:rPr>
        <w:t xml:space="preserve"> </w:t>
      </w:r>
      <w:r w:rsidRPr="00BB6482">
        <w:rPr>
          <w:rFonts w:ascii="Times New Roman" w:hAnsi="Times New Roman" w:cs="Times New Roman"/>
          <w:sz w:val="28"/>
        </w:rPr>
        <w:t>có</w:t>
      </w:r>
      <w:r w:rsidRPr="00BB6482">
        <w:rPr>
          <w:rFonts w:ascii="Times New Roman" w:hAnsi="Times New Roman" w:cs="Times New Roman"/>
          <w:spacing w:val="-2"/>
          <w:sz w:val="28"/>
        </w:rPr>
        <w:t xml:space="preserve"> </w:t>
      </w:r>
      <w:r w:rsidRPr="00BB6482">
        <w:rPr>
          <w:rFonts w:ascii="Times New Roman" w:hAnsi="Times New Roman" w:cs="Times New Roman"/>
          <w:sz w:val="28"/>
        </w:rPr>
        <w:t>Báo</w:t>
      </w:r>
      <w:r w:rsidRPr="00BB6482">
        <w:rPr>
          <w:rFonts w:ascii="Times New Roman" w:hAnsi="Times New Roman" w:cs="Times New Roman"/>
          <w:spacing w:val="-1"/>
          <w:sz w:val="28"/>
        </w:rPr>
        <w:t xml:space="preserve"> </w:t>
      </w:r>
      <w:r w:rsidRPr="00BB6482">
        <w:rPr>
          <w:rFonts w:ascii="Times New Roman" w:hAnsi="Times New Roman" w:cs="Times New Roman"/>
          <w:sz w:val="28"/>
        </w:rPr>
        <w:t>cáo</w:t>
      </w:r>
      <w:r w:rsidRPr="00BB6482">
        <w:rPr>
          <w:rFonts w:ascii="Times New Roman" w:hAnsi="Times New Roman" w:cs="Times New Roman"/>
          <w:spacing w:val="-1"/>
          <w:sz w:val="28"/>
        </w:rPr>
        <w:t xml:space="preserve"> </w:t>
      </w:r>
      <w:r w:rsidRPr="00BB6482">
        <w:rPr>
          <w:rFonts w:ascii="Times New Roman" w:hAnsi="Times New Roman" w:cs="Times New Roman"/>
          <w:sz w:val="28"/>
        </w:rPr>
        <w:t>số</w:t>
      </w:r>
      <w:r w:rsidRPr="00BB6482">
        <w:rPr>
          <w:rFonts w:ascii="Times New Roman" w:hAnsi="Times New Roman" w:cs="Times New Roman"/>
          <w:spacing w:val="-1"/>
          <w:sz w:val="28"/>
        </w:rPr>
        <w:t xml:space="preserve"> </w:t>
      </w:r>
      <w:r w:rsidRPr="00BB6482">
        <w:rPr>
          <w:rFonts w:ascii="Times New Roman" w:hAnsi="Times New Roman" w:cs="Times New Roman"/>
          <w:sz w:val="28"/>
        </w:rPr>
        <w:t>186/BC-SVHTT</w:t>
      </w:r>
      <w:r w:rsidRPr="00BB6482">
        <w:rPr>
          <w:rFonts w:ascii="Times New Roman" w:hAnsi="Times New Roman" w:cs="Times New Roman"/>
          <w:spacing w:val="-3"/>
          <w:sz w:val="28"/>
        </w:rPr>
        <w:t xml:space="preserve"> </w:t>
      </w:r>
      <w:r w:rsidRPr="00BB6482">
        <w:rPr>
          <w:rFonts w:ascii="Times New Roman" w:hAnsi="Times New Roman" w:cs="Times New Roman"/>
          <w:sz w:val="28"/>
        </w:rPr>
        <w:t>báo</w:t>
      </w:r>
      <w:r w:rsidRPr="00BB6482">
        <w:rPr>
          <w:rFonts w:ascii="Times New Roman" w:hAnsi="Times New Roman" w:cs="Times New Roman"/>
          <w:spacing w:val="-1"/>
          <w:sz w:val="28"/>
        </w:rPr>
        <w:t xml:space="preserve"> </w:t>
      </w:r>
      <w:r w:rsidRPr="00BB6482">
        <w:rPr>
          <w:rFonts w:ascii="Times New Roman" w:hAnsi="Times New Roman" w:cs="Times New Roman"/>
          <w:sz w:val="28"/>
        </w:rPr>
        <w:t>cáo, đề xuất UBND Thành phố về việc tu sửa cấp thiết và hỗ trợ kinh phí tu bổ cấp thiết, chống xuống cấp di tích quốc gia đặc biệt đình Đại Phùng, xã Đan Phượng, huyện Đan Phượng, thành phố Hà Nội; trong đó nêu rõ: theo Quy chế quản lý, bảo vệ và phát huy giá trị di tích lịch sử - văn hóa và danh lam thắng cảnh trên địa bàn thành phố Hà Nội (Ban hành kèm theo Quyết định số 48/2016/QĐ-UBND ngày 17/11/2016 của UBND Thành</w:t>
      </w:r>
      <w:r w:rsidRPr="00BB6482">
        <w:rPr>
          <w:rFonts w:ascii="Times New Roman" w:hAnsi="Times New Roman" w:cs="Times New Roman"/>
          <w:spacing w:val="-13"/>
          <w:sz w:val="28"/>
        </w:rPr>
        <w:t xml:space="preserve"> </w:t>
      </w:r>
      <w:r w:rsidRPr="00BB6482">
        <w:rPr>
          <w:rFonts w:ascii="Times New Roman" w:hAnsi="Times New Roman" w:cs="Times New Roman"/>
          <w:sz w:val="28"/>
        </w:rPr>
        <w:t>phố);</w:t>
      </w:r>
      <w:r w:rsidRPr="00BB6482">
        <w:rPr>
          <w:rFonts w:ascii="Times New Roman" w:hAnsi="Times New Roman" w:cs="Times New Roman"/>
          <w:spacing w:val="-13"/>
          <w:sz w:val="28"/>
        </w:rPr>
        <w:t xml:space="preserve"> </w:t>
      </w:r>
      <w:r w:rsidRPr="00BB6482">
        <w:rPr>
          <w:rFonts w:ascii="Times New Roman" w:hAnsi="Times New Roman" w:cs="Times New Roman"/>
          <w:sz w:val="28"/>
        </w:rPr>
        <w:t>căn</w:t>
      </w:r>
      <w:r w:rsidRPr="00BB6482">
        <w:rPr>
          <w:rFonts w:ascii="Times New Roman" w:hAnsi="Times New Roman" w:cs="Times New Roman"/>
          <w:spacing w:val="-13"/>
          <w:sz w:val="28"/>
        </w:rPr>
        <w:t xml:space="preserve"> </w:t>
      </w:r>
      <w:r w:rsidRPr="00BB6482">
        <w:rPr>
          <w:rFonts w:ascii="Times New Roman" w:hAnsi="Times New Roman" w:cs="Times New Roman"/>
          <w:sz w:val="28"/>
        </w:rPr>
        <w:t>cứ</w:t>
      </w:r>
      <w:r w:rsidRPr="00BB6482">
        <w:rPr>
          <w:rFonts w:ascii="Times New Roman" w:hAnsi="Times New Roman" w:cs="Times New Roman"/>
          <w:spacing w:val="-15"/>
          <w:sz w:val="28"/>
        </w:rPr>
        <w:t xml:space="preserve"> </w:t>
      </w:r>
      <w:r w:rsidRPr="00BB6482">
        <w:rPr>
          <w:rFonts w:ascii="Times New Roman" w:hAnsi="Times New Roman" w:cs="Times New Roman"/>
          <w:sz w:val="28"/>
        </w:rPr>
        <w:t>thực</w:t>
      </w:r>
      <w:r w:rsidRPr="00BB6482">
        <w:rPr>
          <w:rFonts w:ascii="Times New Roman" w:hAnsi="Times New Roman" w:cs="Times New Roman"/>
          <w:spacing w:val="-14"/>
          <w:sz w:val="28"/>
        </w:rPr>
        <w:t xml:space="preserve"> </w:t>
      </w:r>
      <w:r w:rsidRPr="00BB6482">
        <w:rPr>
          <w:rFonts w:ascii="Times New Roman" w:hAnsi="Times New Roman" w:cs="Times New Roman"/>
          <w:sz w:val="28"/>
        </w:rPr>
        <w:t>trạng</w:t>
      </w:r>
      <w:r w:rsidRPr="00BB6482">
        <w:rPr>
          <w:rFonts w:ascii="Times New Roman" w:hAnsi="Times New Roman" w:cs="Times New Roman"/>
          <w:spacing w:val="-13"/>
          <w:sz w:val="28"/>
        </w:rPr>
        <w:t xml:space="preserve"> </w:t>
      </w:r>
      <w:r w:rsidRPr="00BB6482">
        <w:rPr>
          <w:rFonts w:ascii="Times New Roman" w:hAnsi="Times New Roman" w:cs="Times New Roman"/>
          <w:sz w:val="28"/>
        </w:rPr>
        <w:t>và</w:t>
      </w:r>
      <w:r w:rsidRPr="00BB6482">
        <w:rPr>
          <w:rFonts w:ascii="Times New Roman" w:hAnsi="Times New Roman" w:cs="Times New Roman"/>
          <w:spacing w:val="-14"/>
          <w:sz w:val="28"/>
        </w:rPr>
        <w:t xml:space="preserve"> </w:t>
      </w:r>
      <w:r w:rsidRPr="00BB6482">
        <w:rPr>
          <w:rFonts w:ascii="Times New Roman" w:hAnsi="Times New Roman" w:cs="Times New Roman"/>
          <w:sz w:val="28"/>
        </w:rPr>
        <w:t>mức</w:t>
      </w:r>
      <w:r w:rsidRPr="00BB6482">
        <w:rPr>
          <w:rFonts w:ascii="Times New Roman" w:hAnsi="Times New Roman" w:cs="Times New Roman"/>
          <w:spacing w:val="-14"/>
          <w:sz w:val="28"/>
        </w:rPr>
        <w:t xml:space="preserve"> </w:t>
      </w:r>
      <w:r w:rsidRPr="00BB6482">
        <w:rPr>
          <w:rFonts w:ascii="Times New Roman" w:hAnsi="Times New Roman" w:cs="Times New Roman"/>
          <w:sz w:val="28"/>
        </w:rPr>
        <w:t>độ</w:t>
      </w:r>
      <w:r w:rsidRPr="00BB6482">
        <w:rPr>
          <w:rFonts w:ascii="Times New Roman" w:hAnsi="Times New Roman" w:cs="Times New Roman"/>
          <w:spacing w:val="-13"/>
          <w:sz w:val="28"/>
        </w:rPr>
        <w:t xml:space="preserve"> </w:t>
      </w:r>
      <w:r w:rsidRPr="00BB6482">
        <w:rPr>
          <w:rFonts w:ascii="Times New Roman" w:hAnsi="Times New Roman" w:cs="Times New Roman"/>
          <w:sz w:val="28"/>
        </w:rPr>
        <w:t>xuống</w:t>
      </w:r>
      <w:r w:rsidRPr="00BB6482">
        <w:rPr>
          <w:rFonts w:ascii="Times New Roman" w:hAnsi="Times New Roman" w:cs="Times New Roman"/>
          <w:spacing w:val="-13"/>
          <w:sz w:val="28"/>
        </w:rPr>
        <w:t xml:space="preserve"> </w:t>
      </w:r>
      <w:r w:rsidRPr="00BB6482">
        <w:rPr>
          <w:rFonts w:ascii="Times New Roman" w:hAnsi="Times New Roman" w:cs="Times New Roman"/>
          <w:sz w:val="28"/>
        </w:rPr>
        <w:t>cấp</w:t>
      </w:r>
      <w:r w:rsidRPr="00BB6482">
        <w:rPr>
          <w:rFonts w:ascii="Times New Roman" w:hAnsi="Times New Roman" w:cs="Times New Roman"/>
          <w:spacing w:val="-13"/>
          <w:sz w:val="28"/>
        </w:rPr>
        <w:t xml:space="preserve"> </w:t>
      </w:r>
      <w:r w:rsidRPr="00BB6482">
        <w:rPr>
          <w:rFonts w:ascii="Times New Roman" w:hAnsi="Times New Roman" w:cs="Times New Roman"/>
          <w:sz w:val="28"/>
        </w:rPr>
        <w:t>cần</w:t>
      </w:r>
      <w:r w:rsidRPr="00BB6482">
        <w:rPr>
          <w:rFonts w:ascii="Times New Roman" w:hAnsi="Times New Roman" w:cs="Times New Roman"/>
          <w:spacing w:val="-13"/>
          <w:sz w:val="28"/>
        </w:rPr>
        <w:t xml:space="preserve"> </w:t>
      </w:r>
      <w:r w:rsidRPr="00BB6482">
        <w:rPr>
          <w:rFonts w:ascii="Times New Roman" w:hAnsi="Times New Roman" w:cs="Times New Roman"/>
          <w:sz w:val="28"/>
        </w:rPr>
        <w:t>phải</w:t>
      </w:r>
      <w:r w:rsidRPr="00BB6482">
        <w:rPr>
          <w:rFonts w:ascii="Times New Roman" w:hAnsi="Times New Roman" w:cs="Times New Roman"/>
          <w:spacing w:val="-13"/>
          <w:sz w:val="28"/>
        </w:rPr>
        <w:t xml:space="preserve"> </w:t>
      </w:r>
      <w:r w:rsidRPr="00BB6482">
        <w:rPr>
          <w:rFonts w:ascii="Times New Roman" w:hAnsi="Times New Roman" w:cs="Times New Roman"/>
          <w:sz w:val="28"/>
        </w:rPr>
        <w:t>tu</w:t>
      </w:r>
      <w:r w:rsidRPr="00BB6482">
        <w:rPr>
          <w:rFonts w:ascii="Times New Roman" w:hAnsi="Times New Roman" w:cs="Times New Roman"/>
          <w:spacing w:val="-13"/>
          <w:sz w:val="28"/>
        </w:rPr>
        <w:t xml:space="preserve"> </w:t>
      </w:r>
      <w:r w:rsidRPr="00BB6482">
        <w:rPr>
          <w:rFonts w:ascii="Times New Roman" w:hAnsi="Times New Roman" w:cs="Times New Roman"/>
          <w:sz w:val="28"/>
        </w:rPr>
        <w:t>sửa</w:t>
      </w:r>
      <w:r w:rsidRPr="00BB6482">
        <w:rPr>
          <w:rFonts w:ascii="Times New Roman" w:hAnsi="Times New Roman" w:cs="Times New Roman"/>
          <w:spacing w:val="-14"/>
          <w:sz w:val="28"/>
        </w:rPr>
        <w:t xml:space="preserve"> </w:t>
      </w:r>
      <w:r w:rsidRPr="00BB6482">
        <w:rPr>
          <w:rFonts w:ascii="Times New Roman" w:hAnsi="Times New Roman" w:cs="Times New Roman"/>
          <w:sz w:val="28"/>
        </w:rPr>
        <w:t>cấp</w:t>
      </w:r>
      <w:r w:rsidRPr="00BB6482">
        <w:rPr>
          <w:rFonts w:ascii="Times New Roman" w:hAnsi="Times New Roman" w:cs="Times New Roman"/>
          <w:spacing w:val="-13"/>
          <w:sz w:val="28"/>
        </w:rPr>
        <w:t xml:space="preserve"> </w:t>
      </w:r>
      <w:r w:rsidRPr="00BB6482">
        <w:rPr>
          <w:rFonts w:ascii="Times New Roman" w:hAnsi="Times New Roman" w:cs="Times New Roman"/>
          <w:sz w:val="28"/>
        </w:rPr>
        <w:t>thiết</w:t>
      </w:r>
      <w:r w:rsidRPr="00BB6482">
        <w:rPr>
          <w:rFonts w:ascii="Times New Roman" w:hAnsi="Times New Roman" w:cs="Times New Roman"/>
          <w:spacing w:val="-13"/>
          <w:sz w:val="28"/>
        </w:rPr>
        <w:t xml:space="preserve"> </w:t>
      </w:r>
      <w:r w:rsidRPr="00BB6482">
        <w:rPr>
          <w:rFonts w:ascii="Times New Roman" w:hAnsi="Times New Roman" w:cs="Times New Roman"/>
          <w:sz w:val="28"/>
        </w:rPr>
        <w:t>di</w:t>
      </w:r>
      <w:r w:rsidRPr="00BB6482">
        <w:rPr>
          <w:rFonts w:ascii="Times New Roman" w:hAnsi="Times New Roman" w:cs="Times New Roman"/>
          <w:spacing w:val="-13"/>
          <w:sz w:val="28"/>
        </w:rPr>
        <w:t xml:space="preserve"> </w:t>
      </w:r>
      <w:r w:rsidRPr="00BB6482">
        <w:rPr>
          <w:rFonts w:ascii="Times New Roman" w:hAnsi="Times New Roman" w:cs="Times New Roman"/>
          <w:sz w:val="28"/>
        </w:rPr>
        <w:t>tích</w:t>
      </w:r>
      <w:r w:rsidRPr="00BB6482">
        <w:rPr>
          <w:rFonts w:ascii="Times New Roman" w:hAnsi="Times New Roman" w:cs="Times New Roman"/>
          <w:spacing w:val="-13"/>
          <w:sz w:val="28"/>
        </w:rPr>
        <w:t xml:space="preserve"> </w:t>
      </w:r>
      <w:r w:rsidRPr="00BB6482">
        <w:rPr>
          <w:rFonts w:ascii="Times New Roman" w:hAnsi="Times New Roman" w:cs="Times New Roman"/>
          <w:sz w:val="28"/>
        </w:rPr>
        <w:t>Quốc gia</w:t>
      </w:r>
      <w:r w:rsidRPr="00BB6482">
        <w:rPr>
          <w:rFonts w:ascii="Times New Roman" w:hAnsi="Times New Roman" w:cs="Times New Roman"/>
          <w:spacing w:val="-9"/>
          <w:sz w:val="28"/>
        </w:rPr>
        <w:t xml:space="preserve"> </w:t>
      </w:r>
      <w:r w:rsidRPr="00BB6482">
        <w:rPr>
          <w:rFonts w:ascii="Times New Roman" w:hAnsi="Times New Roman" w:cs="Times New Roman"/>
          <w:sz w:val="28"/>
        </w:rPr>
        <w:t>đặc</w:t>
      </w:r>
      <w:r w:rsidRPr="00BB6482">
        <w:rPr>
          <w:rFonts w:ascii="Times New Roman" w:hAnsi="Times New Roman" w:cs="Times New Roman"/>
          <w:spacing w:val="-9"/>
          <w:sz w:val="28"/>
        </w:rPr>
        <w:t xml:space="preserve"> </w:t>
      </w:r>
      <w:r w:rsidRPr="00BB6482">
        <w:rPr>
          <w:rFonts w:ascii="Times New Roman" w:hAnsi="Times New Roman" w:cs="Times New Roman"/>
          <w:sz w:val="28"/>
        </w:rPr>
        <w:t>biệt</w:t>
      </w:r>
      <w:r w:rsidRPr="00BB6482">
        <w:rPr>
          <w:rFonts w:ascii="Times New Roman" w:hAnsi="Times New Roman" w:cs="Times New Roman"/>
          <w:spacing w:val="-8"/>
          <w:sz w:val="28"/>
        </w:rPr>
        <w:t xml:space="preserve"> </w:t>
      </w:r>
      <w:r w:rsidRPr="00BB6482">
        <w:rPr>
          <w:rFonts w:ascii="Times New Roman" w:hAnsi="Times New Roman" w:cs="Times New Roman"/>
          <w:sz w:val="28"/>
        </w:rPr>
        <w:t>đình</w:t>
      </w:r>
      <w:r w:rsidRPr="00BB6482">
        <w:rPr>
          <w:rFonts w:ascii="Times New Roman" w:hAnsi="Times New Roman" w:cs="Times New Roman"/>
          <w:spacing w:val="-6"/>
          <w:sz w:val="28"/>
        </w:rPr>
        <w:t xml:space="preserve"> </w:t>
      </w:r>
      <w:r w:rsidRPr="00BB6482">
        <w:rPr>
          <w:rFonts w:ascii="Times New Roman" w:hAnsi="Times New Roman" w:cs="Times New Roman"/>
          <w:sz w:val="28"/>
        </w:rPr>
        <w:t>Đại</w:t>
      </w:r>
      <w:r w:rsidRPr="00BB6482">
        <w:rPr>
          <w:rFonts w:ascii="Times New Roman" w:hAnsi="Times New Roman" w:cs="Times New Roman"/>
          <w:spacing w:val="-8"/>
          <w:sz w:val="28"/>
        </w:rPr>
        <w:t xml:space="preserve"> </w:t>
      </w:r>
      <w:r w:rsidRPr="00BB6482">
        <w:rPr>
          <w:rFonts w:ascii="Times New Roman" w:hAnsi="Times New Roman" w:cs="Times New Roman"/>
          <w:sz w:val="28"/>
        </w:rPr>
        <w:t>Phùng,</w:t>
      </w:r>
      <w:r w:rsidRPr="00BB6482">
        <w:rPr>
          <w:rFonts w:ascii="Times New Roman" w:hAnsi="Times New Roman" w:cs="Times New Roman"/>
          <w:spacing w:val="-7"/>
          <w:sz w:val="28"/>
        </w:rPr>
        <w:t xml:space="preserve"> </w:t>
      </w:r>
      <w:r w:rsidRPr="00BB6482">
        <w:rPr>
          <w:rFonts w:ascii="Times New Roman" w:hAnsi="Times New Roman" w:cs="Times New Roman"/>
          <w:sz w:val="28"/>
        </w:rPr>
        <w:t>Sở</w:t>
      </w:r>
      <w:r w:rsidRPr="00BB6482">
        <w:rPr>
          <w:rFonts w:ascii="Times New Roman" w:hAnsi="Times New Roman" w:cs="Times New Roman"/>
          <w:spacing w:val="-7"/>
          <w:sz w:val="28"/>
        </w:rPr>
        <w:t xml:space="preserve"> </w:t>
      </w:r>
      <w:r w:rsidRPr="00BB6482">
        <w:rPr>
          <w:rFonts w:ascii="Times New Roman" w:hAnsi="Times New Roman" w:cs="Times New Roman"/>
          <w:sz w:val="28"/>
        </w:rPr>
        <w:t>Văn</w:t>
      </w:r>
      <w:r w:rsidRPr="00BB6482">
        <w:rPr>
          <w:rFonts w:ascii="Times New Roman" w:hAnsi="Times New Roman" w:cs="Times New Roman"/>
          <w:spacing w:val="-8"/>
          <w:sz w:val="28"/>
        </w:rPr>
        <w:t xml:space="preserve"> </w:t>
      </w:r>
      <w:r w:rsidRPr="00BB6482">
        <w:rPr>
          <w:rFonts w:ascii="Times New Roman" w:hAnsi="Times New Roman" w:cs="Times New Roman"/>
          <w:sz w:val="28"/>
        </w:rPr>
        <w:t>hóa</w:t>
      </w:r>
      <w:r w:rsidRPr="00BB6482">
        <w:rPr>
          <w:rFonts w:ascii="Times New Roman" w:hAnsi="Times New Roman" w:cs="Times New Roman"/>
          <w:spacing w:val="-7"/>
          <w:sz w:val="28"/>
        </w:rPr>
        <w:t xml:space="preserve"> </w:t>
      </w:r>
      <w:r w:rsidRPr="00BB6482">
        <w:rPr>
          <w:rFonts w:ascii="Times New Roman" w:hAnsi="Times New Roman" w:cs="Times New Roman"/>
          <w:sz w:val="28"/>
        </w:rPr>
        <w:t>và</w:t>
      </w:r>
      <w:r w:rsidRPr="00BB6482">
        <w:rPr>
          <w:rFonts w:ascii="Times New Roman" w:hAnsi="Times New Roman" w:cs="Times New Roman"/>
          <w:spacing w:val="-7"/>
          <w:sz w:val="28"/>
        </w:rPr>
        <w:t xml:space="preserve"> </w:t>
      </w:r>
      <w:r w:rsidRPr="00BB6482">
        <w:rPr>
          <w:rFonts w:ascii="Times New Roman" w:hAnsi="Times New Roman" w:cs="Times New Roman"/>
          <w:sz w:val="28"/>
        </w:rPr>
        <w:t>Thể</w:t>
      </w:r>
      <w:r w:rsidRPr="00BB6482">
        <w:rPr>
          <w:rFonts w:ascii="Times New Roman" w:hAnsi="Times New Roman" w:cs="Times New Roman"/>
          <w:spacing w:val="-7"/>
          <w:sz w:val="28"/>
        </w:rPr>
        <w:t xml:space="preserve"> </w:t>
      </w:r>
      <w:r w:rsidRPr="00BB6482">
        <w:rPr>
          <w:rFonts w:ascii="Times New Roman" w:hAnsi="Times New Roman" w:cs="Times New Roman"/>
          <w:sz w:val="28"/>
        </w:rPr>
        <w:t>thao</w:t>
      </w:r>
      <w:r w:rsidRPr="00BB6482">
        <w:rPr>
          <w:rFonts w:ascii="Times New Roman" w:hAnsi="Times New Roman" w:cs="Times New Roman"/>
          <w:spacing w:val="-6"/>
          <w:sz w:val="28"/>
        </w:rPr>
        <w:t xml:space="preserve"> </w:t>
      </w:r>
      <w:r w:rsidRPr="00BB6482">
        <w:rPr>
          <w:rFonts w:ascii="Times New Roman" w:hAnsi="Times New Roman" w:cs="Times New Roman"/>
          <w:sz w:val="28"/>
        </w:rPr>
        <w:t>đề</w:t>
      </w:r>
      <w:r w:rsidRPr="00BB6482">
        <w:rPr>
          <w:rFonts w:ascii="Times New Roman" w:hAnsi="Times New Roman" w:cs="Times New Roman"/>
          <w:spacing w:val="-9"/>
          <w:sz w:val="28"/>
        </w:rPr>
        <w:t xml:space="preserve"> </w:t>
      </w:r>
      <w:r w:rsidRPr="00BB6482">
        <w:rPr>
          <w:rFonts w:ascii="Times New Roman" w:hAnsi="Times New Roman" w:cs="Times New Roman"/>
          <w:sz w:val="28"/>
        </w:rPr>
        <w:t>xuất</w:t>
      </w:r>
      <w:r w:rsidRPr="00BB6482">
        <w:rPr>
          <w:rFonts w:ascii="Times New Roman" w:hAnsi="Times New Roman" w:cs="Times New Roman"/>
          <w:spacing w:val="-8"/>
          <w:sz w:val="28"/>
        </w:rPr>
        <w:t xml:space="preserve"> </w:t>
      </w:r>
      <w:r w:rsidRPr="00BB6482">
        <w:rPr>
          <w:rFonts w:ascii="Times New Roman" w:hAnsi="Times New Roman" w:cs="Times New Roman"/>
          <w:sz w:val="28"/>
        </w:rPr>
        <w:t>nguồn</w:t>
      </w:r>
      <w:r w:rsidRPr="00BB6482">
        <w:rPr>
          <w:rFonts w:ascii="Times New Roman" w:hAnsi="Times New Roman" w:cs="Times New Roman"/>
          <w:spacing w:val="-6"/>
          <w:sz w:val="28"/>
        </w:rPr>
        <w:t xml:space="preserve"> </w:t>
      </w:r>
      <w:r w:rsidRPr="00BB6482">
        <w:rPr>
          <w:rFonts w:ascii="Times New Roman" w:hAnsi="Times New Roman" w:cs="Times New Roman"/>
          <w:sz w:val="28"/>
        </w:rPr>
        <w:t>vốn</w:t>
      </w:r>
      <w:r w:rsidRPr="00BB6482">
        <w:rPr>
          <w:rFonts w:ascii="Times New Roman" w:hAnsi="Times New Roman" w:cs="Times New Roman"/>
          <w:spacing w:val="-6"/>
          <w:sz w:val="28"/>
        </w:rPr>
        <w:t xml:space="preserve"> </w:t>
      </w:r>
      <w:r w:rsidRPr="00BB6482">
        <w:rPr>
          <w:rFonts w:ascii="Times New Roman" w:hAnsi="Times New Roman" w:cs="Times New Roman"/>
          <w:sz w:val="28"/>
        </w:rPr>
        <w:t>thực</w:t>
      </w:r>
      <w:r w:rsidRPr="00BB6482">
        <w:rPr>
          <w:rFonts w:ascii="Times New Roman" w:hAnsi="Times New Roman" w:cs="Times New Roman"/>
          <w:spacing w:val="-7"/>
          <w:sz w:val="28"/>
        </w:rPr>
        <w:t xml:space="preserve"> </w:t>
      </w:r>
      <w:r w:rsidRPr="00BB6482">
        <w:rPr>
          <w:rFonts w:ascii="Times New Roman" w:hAnsi="Times New Roman" w:cs="Times New Roman"/>
          <w:sz w:val="28"/>
        </w:rPr>
        <w:t>hiện</w:t>
      </w:r>
      <w:r w:rsidRPr="00BB6482">
        <w:rPr>
          <w:rFonts w:ascii="Times New Roman" w:hAnsi="Times New Roman" w:cs="Times New Roman"/>
          <w:spacing w:val="-6"/>
          <w:sz w:val="28"/>
        </w:rPr>
        <w:t xml:space="preserve"> </w:t>
      </w:r>
      <w:r w:rsidRPr="00BB6482">
        <w:rPr>
          <w:rFonts w:ascii="Times New Roman" w:hAnsi="Times New Roman" w:cs="Times New Roman"/>
          <w:sz w:val="28"/>
        </w:rPr>
        <w:t>tu</w:t>
      </w:r>
      <w:r w:rsidRPr="00BB6482">
        <w:rPr>
          <w:rFonts w:ascii="Times New Roman" w:hAnsi="Times New Roman" w:cs="Times New Roman"/>
          <w:spacing w:val="-8"/>
          <w:sz w:val="28"/>
        </w:rPr>
        <w:t xml:space="preserve"> </w:t>
      </w:r>
      <w:r w:rsidRPr="00BB6482">
        <w:rPr>
          <w:rFonts w:ascii="Times New Roman" w:hAnsi="Times New Roman" w:cs="Times New Roman"/>
          <w:sz w:val="28"/>
        </w:rPr>
        <w:t>sửa câp thiết di tích Quốc gia đặc biệt là nguồn chi thường xuyên, không thực hiện bằng nguồn</w:t>
      </w:r>
      <w:r w:rsidRPr="00BB6482">
        <w:rPr>
          <w:rFonts w:ascii="Times New Roman" w:hAnsi="Times New Roman" w:cs="Times New Roman"/>
          <w:spacing w:val="-8"/>
          <w:sz w:val="28"/>
        </w:rPr>
        <w:t xml:space="preserve"> </w:t>
      </w:r>
      <w:r w:rsidRPr="00BB6482">
        <w:rPr>
          <w:rFonts w:ascii="Times New Roman" w:hAnsi="Times New Roman" w:cs="Times New Roman"/>
          <w:sz w:val="28"/>
        </w:rPr>
        <w:t>vốn</w:t>
      </w:r>
      <w:r w:rsidRPr="00BB6482">
        <w:rPr>
          <w:rFonts w:ascii="Times New Roman" w:hAnsi="Times New Roman" w:cs="Times New Roman"/>
          <w:spacing w:val="-6"/>
          <w:sz w:val="28"/>
        </w:rPr>
        <w:t xml:space="preserve"> </w:t>
      </w:r>
      <w:r w:rsidRPr="00BB6482">
        <w:rPr>
          <w:rFonts w:ascii="Times New Roman" w:hAnsi="Times New Roman" w:cs="Times New Roman"/>
          <w:sz w:val="28"/>
        </w:rPr>
        <w:t>đầu</w:t>
      </w:r>
      <w:r w:rsidRPr="00BB6482">
        <w:rPr>
          <w:rFonts w:ascii="Times New Roman" w:hAnsi="Times New Roman" w:cs="Times New Roman"/>
          <w:spacing w:val="-6"/>
          <w:sz w:val="28"/>
        </w:rPr>
        <w:t xml:space="preserve"> </w:t>
      </w:r>
      <w:r w:rsidRPr="00BB6482">
        <w:rPr>
          <w:rFonts w:ascii="Times New Roman" w:hAnsi="Times New Roman" w:cs="Times New Roman"/>
          <w:sz w:val="28"/>
        </w:rPr>
        <w:t>tư</w:t>
      </w:r>
      <w:r w:rsidRPr="00BB6482">
        <w:rPr>
          <w:rFonts w:ascii="Times New Roman" w:hAnsi="Times New Roman" w:cs="Times New Roman"/>
          <w:spacing w:val="-8"/>
          <w:sz w:val="28"/>
        </w:rPr>
        <w:t xml:space="preserve"> </w:t>
      </w:r>
      <w:r w:rsidRPr="00BB6482">
        <w:rPr>
          <w:rFonts w:ascii="Times New Roman" w:hAnsi="Times New Roman" w:cs="Times New Roman"/>
          <w:sz w:val="28"/>
        </w:rPr>
        <w:t>công;</w:t>
      </w:r>
      <w:r w:rsidRPr="00BB6482">
        <w:rPr>
          <w:rFonts w:ascii="Times New Roman" w:hAnsi="Times New Roman" w:cs="Times New Roman"/>
          <w:spacing w:val="-8"/>
          <w:sz w:val="28"/>
        </w:rPr>
        <w:t xml:space="preserve"> </w:t>
      </w:r>
      <w:r w:rsidRPr="00BB6482">
        <w:rPr>
          <w:rFonts w:ascii="Times New Roman" w:hAnsi="Times New Roman" w:cs="Times New Roman"/>
          <w:sz w:val="28"/>
        </w:rPr>
        <w:t>thuộc</w:t>
      </w:r>
      <w:r w:rsidRPr="00BB6482">
        <w:rPr>
          <w:rFonts w:ascii="Times New Roman" w:hAnsi="Times New Roman" w:cs="Times New Roman"/>
          <w:spacing w:val="-7"/>
          <w:sz w:val="28"/>
        </w:rPr>
        <w:t xml:space="preserve"> </w:t>
      </w:r>
      <w:r w:rsidRPr="00BB6482">
        <w:rPr>
          <w:rFonts w:ascii="Times New Roman" w:hAnsi="Times New Roman" w:cs="Times New Roman"/>
          <w:sz w:val="28"/>
        </w:rPr>
        <w:t>nhiệm</w:t>
      </w:r>
      <w:r w:rsidRPr="00BB6482">
        <w:rPr>
          <w:rFonts w:ascii="Times New Roman" w:hAnsi="Times New Roman" w:cs="Times New Roman"/>
          <w:spacing w:val="-9"/>
          <w:sz w:val="28"/>
        </w:rPr>
        <w:t xml:space="preserve"> </w:t>
      </w:r>
      <w:r w:rsidRPr="00BB6482">
        <w:rPr>
          <w:rFonts w:ascii="Times New Roman" w:hAnsi="Times New Roman" w:cs="Times New Roman"/>
          <w:sz w:val="28"/>
        </w:rPr>
        <w:t>vụ</w:t>
      </w:r>
      <w:r w:rsidRPr="00BB6482">
        <w:rPr>
          <w:rFonts w:ascii="Times New Roman" w:hAnsi="Times New Roman" w:cs="Times New Roman"/>
          <w:spacing w:val="-6"/>
          <w:sz w:val="28"/>
        </w:rPr>
        <w:t xml:space="preserve"> </w:t>
      </w:r>
      <w:r w:rsidRPr="00BB6482">
        <w:rPr>
          <w:rFonts w:ascii="Times New Roman" w:hAnsi="Times New Roman" w:cs="Times New Roman"/>
          <w:sz w:val="28"/>
        </w:rPr>
        <w:t>chi</w:t>
      </w:r>
      <w:r w:rsidRPr="00BB6482">
        <w:rPr>
          <w:rFonts w:ascii="Times New Roman" w:hAnsi="Times New Roman" w:cs="Times New Roman"/>
          <w:spacing w:val="-8"/>
          <w:sz w:val="28"/>
        </w:rPr>
        <w:t xml:space="preserve"> </w:t>
      </w:r>
      <w:r w:rsidRPr="00BB6482">
        <w:rPr>
          <w:rFonts w:ascii="Times New Roman" w:hAnsi="Times New Roman" w:cs="Times New Roman"/>
          <w:sz w:val="28"/>
        </w:rPr>
        <w:t>của</w:t>
      </w:r>
      <w:r w:rsidRPr="00BB6482">
        <w:rPr>
          <w:rFonts w:ascii="Times New Roman" w:hAnsi="Times New Roman" w:cs="Times New Roman"/>
          <w:spacing w:val="-7"/>
          <w:sz w:val="28"/>
        </w:rPr>
        <w:t xml:space="preserve"> </w:t>
      </w:r>
      <w:r w:rsidRPr="00BB6482">
        <w:rPr>
          <w:rFonts w:ascii="Times New Roman" w:hAnsi="Times New Roman" w:cs="Times New Roman"/>
          <w:sz w:val="28"/>
        </w:rPr>
        <w:t>UBND</w:t>
      </w:r>
      <w:r w:rsidRPr="00BB6482">
        <w:rPr>
          <w:rFonts w:ascii="Times New Roman" w:hAnsi="Times New Roman" w:cs="Times New Roman"/>
          <w:spacing w:val="-8"/>
          <w:sz w:val="28"/>
        </w:rPr>
        <w:t xml:space="preserve"> </w:t>
      </w:r>
      <w:r w:rsidRPr="00BB6482">
        <w:rPr>
          <w:rFonts w:ascii="Times New Roman" w:hAnsi="Times New Roman" w:cs="Times New Roman"/>
          <w:sz w:val="28"/>
        </w:rPr>
        <w:t>huyện</w:t>
      </w:r>
      <w:r w:rsidRPr="00BB6482">
        <w:rPr>
          <w:rFonts w:ascii="Times New Roman" w:hAnsi="Times New Roman" w:cs="Times New Roman"/>
          <w:spacing w:val="-6"/>
          <w:sz w:val="28"/>
        </w:rPr>
        <w:t xml:space="preserve"> </w:t>
      </w:r>
      <w:r w:rsidRPr="00BB6482">
        <w:rPr>
          <w:rFonts w:ascii="Times New Roman" w:hAnsi="Times New Roman" w:cs="Times New Roman"/>
          <w:sz w:val="28"/>
        </w:rPr>
        <w:t>Đan</w:t>
      </w:r>
      <w:r w:rsidRPr="00BB6482">
        <w:rPr>
          <w:rFonts w:ascii="Times New Roman" w:hAnsi="Times New Roman" w:cs="Times New Roman"/>
          <w:spacing w:val="-6"/>
          <w:sz w:val="28"/>
        </w:rPr>
        <w:t xml:space="preserve"> </w:t>
      </w:r>
      <w:r w:rsidRPr="00BB6482">
        <w:rPr>
          <w:rFonts w:ascii="Times New Roman" w:hAnsi="Times New Roman" w:cs="Times New Roman"/>
          <w:sz w:val="28"/>
        </w:rPr>
        <w:t>Phượng</w:t>
      </w:r>
      <w:r w:rsidRPr="00BB6482">
        <w:rPr>
          <w:rFonts w:ascii="Times New Roman" w:hAnsi="Times New Roman" w:cs="Times New Roman"/>
          <w:spacing w:val="-6"/>
          <w:sz w:val="28"/>
        </w:rPr>
        <w:t xml:space="preserve"> </w:t>
      </w:r>
      <w:r w:rsidRPr="00BB6482">
        <w:rPr>
          <w:rFonts w:ascii="Times New Roman" w:hAnsi="Times New Roman" w:cs="Times New Roman"/>
          <w:sz w:val="28"/>
        </w:rPr>
        <w:t>(đơn</w:t>
      </w:r>
      <w:r w:rsidRPr="00BB6482">
        <w:rPr>
          <w:rFonts w:ascii="Times New Roman" w:hAnsi="Times New Roman" w:cs="Times New Roman"/>
          <w:spacing w:val="-6"/>
          <w:sz w:val="28"/>
        </w:rPr>
        <w:t xml:space="preserve"> </w:t>
      </w:r>
      <w:r w:rsidRPr="00BB6482">
        <w:rPr>
          <w:rFonts w:ascii="Times New Roman" w:hAnsi="Times New Roman" w:cs="Times New Roman"/>
          <w:sz w:val="28"/>
        </w:rPr>
        <w:t>vị</w:t>
      </w:r>
      <w:r w:rsidRPr="00BB6482">
        <w:rPr>
          <w:rFonts w:ascii="Times New Roman" w:hAnsi="Times New Roman" w:cs="Times New Roman"/>
          <w:spacing w:val="-6"/>
          <w:sz w:val="28"/>
        </w:rPr>
        <w:t xml:space="preserve"> </w:t>
      </w:r>
      <w:r w:rsidRPr="00BB6482">
        <w:rPr>
          <w:rFonts w:ascii="Times New Roman" w:hAnsi="Times New Roman" w:cs="Times New Roman"/>
          <w:sz w:val="28"/>
        </w:rPr>
        <w:t xml:space="preserve">được UBND Thành phố giao quản lý trực tiếp đối với di tích Quốc gia đặc biệt đình Đại </w:t>
      </w:r>
      <w:r w:rsidRPr="00BB6482">
        <w:rPr>
          <w:rFonts w:ascii="Times New Roman" w:hAnsi="Times New Roman" w:cs="Times New Roman"/>
          <w:spacing w:val="-2"/>
          <w:sz w:val="28"/>
        </w:rPr>
        <w:t>Phùng).</w:t>
      </w:r>
    </w:p>
    <w:p w14:paraId="1AA0CF10" w14:textId="63FDDD7C" w:rsidR="00836CC1" w:rsidRPr="00BB6482" w:rsidRDefault="00836CC1" w:rsidP="00BB6482">
      <w:pPr>
        <w:ind w:firstLine="720"/>
        <w:rPr>
          <w:rFonts w:ascii="Times New Roman" w:eastAsia="Times New Roman" w:hAnsi="Times New Roman" w:cs="Times New Roman"/>
          <w:b/>
          <w:sz w:val="28"/>
          <w:szCs w:val="28"/>
        </w:rPr>
      </w:pPr>
      <w:r w:rsidRPr="00BB6482">
        <w:rPr>
          <w:rFonts w:ascii="Times New Roman" w:hAnsi="Times New Roman" w:cs="Times New Roman"/>
          <w:sz w:val="28"/>
        </w:rPr>
        <w:t>Theo đề xuất của Sở Văn hóa và Thể thao, Ủy ban nhân dân Thành phố có Công văn</w:t>
      </w:r>
      <w:r w:rsidRPr="00BB6482">
        <w:rPr>
          <w:rFonts w:ascii="Times New Roman" w:hAnsi="Times New Roman" w:cs="Times New Roman"/>
          <w:spacing w:val="-15"/>
          <w:sz w:val="28"/>
        </w:rPr>
        <w:t xml:space="preserve"> </w:t>
      </w:r>
      <w:r w:rsidRPr="00BB6482">
        <w:rPr>
          <w:rFonts w:ascii="Times New Roman" w:hAnsi="Times New Roman" w:cs="Times New Roman"/>
          <w:sz w:val="28"/>
        </w:rPr>
        <w:t>số</w:t>
      </w:r>
      <w:r w:rsidRPr="00BB6482">
        <w:rPr>
          <w:rFonts w:ascii="Times New Roman" w:hAnsi="Times New Roman" w:cs="Times New Roman"/>
          <w:spacing w:val="-17"/>
          <w:sz w:val="28"/>
        </w:rPr>
        <w:t xml:space="preserve"> </w:t>
      </w:r>
      <w:r w:rsidRPr="00BB6482">
        <w:rPr>
          <w:rFonts w:ascii="Times New Roman" w:hAnsi="Times New Roman" w:cs="Times New Roman"/>
          <w:sz w:val="28"/>
        </w:rPr>
        <w:t>11232/VP-KGVX</w:t>
      </w:r>
      <w:r w:rsidRPr="00BB6482">
        <w:rPr>
          <w:rFonts w:ascii="Times New Roman" w:hAnsi="Times New Roman" w:cs="Times New Roman"/>
          <w:spacing w:val="-17"/>
          <w:sz w:val="28"/>
        </w:rPr>
        <w:t xml:space="preserve"> </w:t>
      </w:r>
      <w:r w:rsidRPr="00BB6482">
        <w:rPr>
          <w:rFonts w:ascii="Times New Roman" w:hAnsi="Times New Roman" w:cs="Times New Roman"/>
          <w:sz w:val="28"/>
        </w:rPr>
        <w:t>về</w:t>
      </w:r>
      <w:r w:rsidRPr="00BB6482">
        <w:rPr>
          <w:rFonts w:ascii="Times New Roman" w:hAnsi="Times New Roman" w:cs="Times New Roman"/>
          <w:spacing w:val="-16"/>
          <w:sz w:val="28"/>
        </w:rPr>
        <w:t xml:space="preserve"> </w:t>
      </w:r>
      <w:r w:rsidRPr="00BB6482">
        <w:rPr>
          <w:rFonts w:ascii="Times New Roman" w:hAnsi="Times New Roman" w:cs="Times New Roman"/>
          <w:sz w:val="28"/>
        </w:rPr>
        <w:t>việc</w:t>
      </w:r>
      <w:r w:rsidRPr="00BB6482">
        <w:rPr>
          <w:rFonts w:ascii="Times New Roman" w:hAnsi="Times New Roman" w:cs="Times New Roman"/>
          <w:spacing w:val="-18"/>
          <w:sz w:val="28"/>
        </w:rPr>
        <w:t xml:space="preserve"> </w:t>
      </w:r>
      <w:r w:rsidRPr="00BB6482">
        <w:rPr>
          <w:rFonts w:ascii="Times New Roman" w:hAnsi="Times New Roman" w:cs="Times New Roman"/>
          <w:sz w:val="28"/>
        </w:rPr>
        <w:t>thống</w:t>
      </w:r>
      <w:r w:rsidRPr="00BB6482">
        <w:rPr>
          <w:rFonts w:ascii="Times New Roman" w:hAnsi="Times New Roman" w:cs="Times New Roman"/>
          <w:spacing w:val="-17"/>
          <w:sz w:val="28"/>
        </w:rPr>
        <w:t xml:space="preserve"> </w:t>
      </w:r>
      <w:r w:rsidRPr="00BB6482">
        <w:rPr>
          <w:rFonts w:ascii="Times New Roman" w:hAnsi="Times New Roman" w:cs="Times New Roman"/>
          <w:sz w:val="28"/>
        </w:rPr>
        <w:t>nhất</w:t>
      </w:r>
      <w:r w:rsidRPr="00BB6482">
        <w:rPr>
          <w:rFonts w:ascii="Times New Roman" w:hAnsi="Times New Roman" w:cs="Times New Roman"/>
          <w:spacing w:val="-15"/>
          <w:sz w:val="28"/>
        </w:rPr>
        <w:t xml:space="preserve"> </w:t>
      </w:r>
      <w:r w:rsidRPr="00BB6482">
        <w:rPr>
          <w:rFonts w:ascii="Times New Roman" w:hAnsi="Times New Roman" w:cs="Times New Roman"/>
          <w:sz w:val="28"/>
        </w:rPr>
        <w:t>giao</w:t>
      </w:r>
      <w:r w:rsidRPr="00BB6482">
        <w:rPr>
          <w:rFonts w:ascii="Times New Roman" w:hAnsi="Times New Roman" w:cs="Times New Roman"/>
          <w:spacing w:val="-15"/>
          <w:sz w:val="28"/>
        </w:rPr>
        <w:t xml:space="preserve"> </w:t>
      </w:r>
      <w:r w:rsidRPr="00BB6482">
        <w:rPr>
          <w:rFonts w:ascii="Times New Roman" w:hAnsi="Times New Roman" w:cs="Times New Roman"/>
          <w:sz w:val="28"/>
        </w:rPr>
        <w:t>UBND</w:t>
      </w:r>
      <w:r w:rsidRPr="00BB6482">
        <w:rPr>
          <w:rFonts w:ascii="Times New Roman" w:hAnsi="Times New Roman" w:cs="Times New Roman"/>
          <w:spacing w:val="-17"/>
          <w:sz w:val="28"/>
        </w:rPr>
        <w:t xml:space="preserve"> </w:t>
      </w:r>
      <w:r w:rsidRPr="00BB6482">
        <w:rPr>
          <w:rFonts w:ascii="Times New Roman" w:hAnsi="Times New Roman" w:cs="Times New Roman"/>
          <w:sz w:val="28"/>
        </w:rPr>
        <w:t>huyện</w:t>
      </w:r>
      <w:r w:rsidRPr="00BB6482">
        <w:rPr>
          <w:rFonts w:ascii="Times New Roman" w:hAnsi="Times New Roman" w:cs="Times New Roman"/>
          <w:spacing w:val="-17"/>
          <w:sz w:val="28"/>
        </w:rPr>
        <w:t xml:space="preserve"> </w:t>
      </w:r>
      <w:r w:rsidRPr="00BB6482">
        <w:rPr>
          <w:rFonts w:ascii="Times New Roman" w:hAnsi="Times New Roman" w:cs="Times New Roman"/>
          <w:sz w:val="28"/>
        </w:rPr>
        <w:t>Đan</w:t>
      </w:r>
      <w:r w:rsidRPr="00BB6482">
        <w:rPr>
          <w:rFonts w:ascii="Times New Roman" w:hAnsi="Times New Roman" w:cs="Times New Roman"/>
          <w:spacing w:val="-15"/>
          <w:sz w:val="28"/>
        </w:rPr>
        <w:t xml:space="preserve"> </w:t>
      </w:r>
      <w:r w:rsidRPr="00BB6482">
        <w:rPr>
          <w:rFonts w:ascii="Times New Roman" w:hAnsi="Times New Roman" w:cs="Times New Roman"/>
          <w:sz w:val="28"/>
        </w:rPr>
        <w:t>Phượng</w:t>
      </w:r>
      <w:r w:rsidRPr="00BB6482">
        <w:rPr>
          <w:rFonts w:ascii="Times New Roman" w:hAnsi="Times New Roman" w:cs="Times New Roman"/>
          <w:spacing w:val="-17"/>
          <w:sz w:val="28"/>
        </w:rPr>
        <w:t xml:space="preserve"> </w:t>
      </w:r>
      <w:r w:rsidRPr="00BB6482">
        <w:rPr>
          <w:rFonts w:ascii="Times New Roman" w:hAnsi="Times New Roman" w:cs="Times New Roman"/>
          <w:sz w:val="28"/>
        </w:rPr>
        <w:t>khẩn</w:t>
      </w:r>
      <w:r w:rsidRPr="00BB6482">
        <w:rPr>
          <w:rFonts w:ascii="Times New Roman" w:hAnsi="Times New Roman" w:cs="Times New Roman"/>
          <w:spacing w:val="-17"/>
          <w:sz w:val="28"/>
        </w:rPr>
        <w:t xml:space="preserve"> </w:t>
      </w:r>
      <w:r w:rsidRPr="00BB6482">
        <w:rPr>
          <w:rFonts w:ascii="Times New Roman" w:hAnsi="Times New Roman" w:cs="Times New Roman"/>
          <w:sz w:val="28"/>
        </w:rPr>
        <w:t>trương triển khai thực hiện tu bổ cấp thiết, chống xuống cấp di tích quốc gia đặc biệt đình Đại Phùng theo quy định.</w:t>
      </w:r>
    </w:p>
    <w:p w14:paraId="5DDDD50C" w14:textId="422174FD" w:rsidR="00BB6482" w:rsidRPr="00836CC1" w:rsidRDefault="00BB6482" w:rsidP="00BB6482">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3B"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26. Huyện Quốc Oai</w:t>
      </w:r>
    </w:p>
    <w:p w14:paraId="0000033C"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Không có nội dung kiến nghị cụ thể.</w:t>
      </w:r>
    </w:p>
    <w:p w14:paraId="0000033D"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lastRenderedPageBreak/>
        <w:t>27. Huyện Thạch Thất</w:t>
      </w:r>
    </w:p>
    <w:p w14:paraId="0000033E"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Đã tổng hợp tại phần kiến nghị chung.</w:t>
      </w:r>
    </w:p>
    <w:p w14:paraId="0000033F"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28. Huyện Phúc Thọ </w:t>
      </w:r>
    </w:p>
    <w:p w14:paraId="00000340" w14:textId="7B4F3E61"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104.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bổ sung kinh phí hỗ trợ năm 2025 cho huyện Phúc Thọ về công cấy máy, hỗ trợ máy móc thiết bị để chuyển đổi số trong nông nghiệp, chế phẩm xử lý môi trường, thùng chứa vỏ bao gói thuốc bảo vệ thực vật,…</w:t>
      </w:r>
    </w:p>
    <w:p w14:paraId="00C19502" w14:textId="77777777" w:rsidR="00BB6482" w:rsidRDefault="00BB6482" w:rsidP="00BB6482">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Trả lời</w:t>
      </w:r>
    </w:p>
    <w:p w14:paraId="7FC7D13A"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Ngày 27/4/2024, Ủy ban nhân dân thành phố Hà Nội đã ban hành Kế hoạch số 131/KH-UBND về triển khai thực hiện một số nội dung quy định tại Nghị quyết số 08/2023/NQ-HĐND ngày 04/7/2023 của HĐND Thành phố từ nguồn ngân sách Thành phố cấp bổ sung có mục tiêu cho ngân sách cấp huyện năm 2024-2025, trong đó giao Ủy ban nhân dân các huyện, thị xã: “Trong quá trình triển khai thực hiện, trường hợp Uỷ ban nhân dân các huyện, thị xã cần điều chỉnh nội dung thực hiện tại Kế hoạch này để phù hợp với thực tiễn của địa phương thì có văn bản báo cáo gửi Sở Nông nghiệp và PTNT, Sở Tài chính để tham mưu, báo cáo Ủy ban nhân dân Thành phố xem xét, chấp thuận” </w:t>
      </w:r>
      <w:r w:rsidR="00BB6482">
        <w:rPr>
          <w:rFonts w:ascii="Times New Roman" w:eastAsia="Times New Roman" w:hAnsi="Times New Roman" w:cs="Times New Roman"/>
          <w:b/>
          <w:sz w:val="28"/>
          <w:szCs w:val="28"/>
        </w:rPr>
        <w:t>.</w:t>
      </w:r>
    </w:p>
    <w:p w14:paraId="22388359"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Ngày 16/8/2024, UBND Phúc Thọ đã có văn bản số 1900/UBND-KT về đề xuất điều chỉnh nội dung hỗ trợ năm 2024 và thay đổi nội dung, kinh phí hỗ trợ năm 2025 gửi Sở Nông nghiệp và PNNT. Sở Nông nghiệp và PTNT đã tổng hợp nội dung, kinh phí năm 2025 theo đề xuất của UBND huyện, gửi Sở Tài chính báo cáo theo quy định.</w:t>
      </w:r>
    </w:p>
    <w:p w14:paraId="4D53FAE1"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Căn cứ kết quả rà soát số liệu của Sở Nông nghiệp và phát triển nông thôn và khả năng cân đối ngân sách, Sở Tài chính sẽ phối hợp các sở ngành rà soát tham mưu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bổ sung </w:t>
      </w:r>
      <w:r w:rsidRPr="0091039C">
        <w:rPr>
          <w:rFonts w:ascii="Times New Roman" w:eastAsia="Times New Roman" w:hAnsi="Times New Roman" w:cs="Times New Roman"/>
          <w:sz w:val="28"/>
          <w:szCs w:val="28"/>
          <w:highlight w:val="white"/>
        </w:rPr>
        <w:t xml:space="preserve">kinh phí cho huyện Phúc Thọ </w:t>
      </w:r>
      <w:r w:rsidRPr="0091039C">
        <w:rPr>
          <w:rFonts w:ascii="Times New Roman" w:eastAsia="Times New Roman" w:hAnsi="Times New Roman" w:cs="Times New Roman"/>
          <w:sz w:val="28"/>
          <w:szCs w:val="28"/>
        </w:rPr>
        <w:t xml:space="preserve">về hỗ trợ công cấy máy, hỗ trợ máy móc thiết bị, chế phẩm xử lý môi trường, thùng chứa vỏ bao gói thuốc bảo vệ thực vật,… </w:t>
      </w:r>
      <w:r w:rsidRPr="0091039C">
        <w:rPr>
          <w:rFonts w:ascii="Times New Roman" w:eastAsia="Times New Roman" w:hAnsi="Times New Roman" w:cs="Times New Roman"/>
          <w:sz w:val="28"/>
          <w:szCs w:val="28"/>
          <w:highlight w:val="white"/>
        </w:rPr>
        <w:t>theo quy định.</w:t>
      </w:r>
    </w:p>
    <w:p w14:paraId="7189DE8A" w14:textId="77777777" w:rsidR="00BB6482" w:rsidRDefault="00BB6482" w:rsidP="00BB6482">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14FCD91C" w14:textId="77777777" w:rsidR="00BB6482" w:rsidRDefault="00771BD2" w:rsidP="00BB6482">
      <w:pPr>
        <w:ind w:firstLine="720"/>
        <w:rPr>
          <w:rFonts w:ascii="Times New Roman Bold" w:eastAsia="Times New Roman" w:hAnsi="Times New Roman Bold" w:cs="Times New Roman"/>
          <w:b/>
          <w:spacing w:val="-2"/>
          <w:sz w:val="28"/>
          <w:szCs w:val="28"/>
        </w:rPr>
      </w:pPr>
      <w:r w:rsidRPr="0091039C">
        <w:rPr>
          <w:rFonts w:ascii="Times New Roman" w:eastAsia="Times New Roman" w:hAnsi="Times New Roman" w:cs="Times New Roman"/>
          <w:b/>
          <w:sz w:val="28"/>
          <w:szCs w:val="28"/>
        </w:rPr>
        <w:t xml:space="preserve">Câu 105. Theo Kế hoạch số 209/KH-UBND ngày 05/8/2022 của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về diệt chuột bảo vệ sản xuất giai đoạn 2021-2025, Thành phố hỗ trợ 4-5 đợt thuốc diệt chuột/năm. Vụ xuân năm 2024, Thành phố không hỗ trợ, cử tri huyện Phúc Thọ có nhiều ý kiến. Vì vậy, đề nghị Sở Nông nghiệp và PTNT Thành phố chỉ đạo các đơn vị thuộc Sở, nếu không hỗ trợ các đợt theo Kế hoạch 209, cần có văn bản gửi về huyện sớm, để huyện chủ động bố trí kinh phí nhằm phòng chống chuột, bảo vệ sản xuất. </w:t>
      </w:r>
    </w:p>
    <w:p w14:paraId="290A4D9A" w14:textId="77777777" w:rsidR="00BB6482" w:rsidRDefault="00771BD2" w:rsidP="00BB6482">
      <w:pPr>
        <w:ind w:firstLine="720"/>
        <w:rPr>
          <w:rFonts w:ascii="Times New Roman Bold" w:eastAsia="Times New Roman" w:hAnsi="Times New Roman Bold" w:cs="Times New Roman"/>
          <w:b/>
          <w:spacing w:val="-2"/>
          <w:sz w:val="28"/>
          <w:szCs w:val="28"/>
        </w:rPr>
      </w:pPr>
      <w:r w:rsidRPr="0091039C">
        <w:rPr>
          <w:rFonts w:ascii="Times New Roman" w:eastAsia="Times New Roman" w:hAnsi="Times New Roman" w:cs="Times New Roman"/>
          <w:b/>
          <w:sz w:val="28"/>
          <w:szCs w:val="28"/>
        </w:rPr>
        <w:t>Trả lời:</w:t>
      </w:r>
    </w:p>
    <w:p w14:paraId="747F528F" w14:textId="77777777" w:rsidR="00BB6482" w:rsidRDefault="00771BD2" w:rsidP="00BB6482">
      <w:pPr>
        <w:ind w:firstLine="720"/>
        <w:rPr>
          <w:rFonts w:ascii="Times New Roman Bold" w:eastAsia="Times New Roman" w:hAnsi="Times New Roman Bold" w:cs="Times New Roman"/>
          <w:b/>
          <w:spacing w:val="-2"/>
          <w:sz w:val="28"/>
          <w:szCs w:val="28"/>
        </w:rPr>
      </w:pPr>
      <w:r w:rsidRPr="0091039C">
        <w:rPr>
          <w:rFonts w:ascii="Times New Roman" w:eastAsia="Times New Roman" w:hAnsi="Times New Roman" w:cs="Times New Roman"/>
          <w:sz w:val="28"/>
          <w:szCs w:val="28"/>
        </w:rPr>
        <w:t xml:space="preserve">Để hạn chế thấp nhất thiệt hại do chuột gây ra bảo vệ sản xuất trồng trọt trên địa bàn thành phố Hà Nội, Sở Nông nghiệp và PTNT đã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ban hành Kế hoạch số 209/KH-UBND ngày 05/8/2022 về diệt chuột bảo vệ sản xuất nông nghiệp và sức khỏe cộng đồng Thành phố, trong đó tại điểm 3 mục </w:t>
      </w:r>
      <w:r w:rsidRPr="0091039C">
        <w:rPr>
          <w:rFonts w:ascii="Times New Roman" w:eastAsia="Times New Roman" w:hAnsi="Times New Roman" w:cs="Times New Roman"/>
          <w:sz w:val="28"/>
          <w:szCs w:val="28"/>
        </w:rPr>
        <w:lastRenderedPageBreak/>
        <w:t xml:space="preserve">II Công tác tổ chức diệt chuột của kế hoạch có nêu </w:t>
      </w:r>
      <w:r w:rsidRPr="0091039C">
        <w:rPr>
          <w:rFonts w:ascii="Times New Roman" w:eastAsia="Times New Roman" w:hAnsi="Times New Roman" w:cs="Times New Roman"/>
          <w:i/>
          <w:sz w:val="28"/>
          <w:szCs w:val="28"/>
        </w:rPr>
        <w:t>“Hàng năm toàn Thành phố tổ chức 4-5 chiến dịch diệt chuột tập trung bằng thuốc diệt chuột nằm trong danh mục thuốc bảo vệ thực vật được phép sử dụng ở Việt Nam ưu tiên các loại thuốc sinh học; thuốc ít độc hại với người, vật nuôi và môi trường”</w:t>
      </w:r>
      <w:r w:rsidRPr="0091039C">
        <w:rPr>
          <w:rFonts w:ascii="Times New Roman" w:eastAsia="Times New Roman" w:hAnsi="Times New Roman" w:cs="Times New Roman"/>
          <w:sz w:val="28"/>
          <w:szCs w:val="28"/>
        </w:rPr>
        <w:t>. Theo đó, hàng năm Sở Nông nghiệp và PTNT tham mưu xây dựng kế hoạch diệt chuột tập trung (02 vụ: vụ xuân và vụ mùa) bảo vệ sản xuất nông nghiệp; ngoài 02 đợt diệt chuột tập trung các quận, huyện, thị xã đã chủ động xây dựng kế hoạch và tổ chức diệt chuột hàng vụ, hàng năm để bảo vệ sản xuất trồng trọt với các biện pháp cụ thể, phù hợp với tình hình canh tác, đặc điểm tình hình kinh tế xã hội tại địa phương. Kết quả trong nhiều năm trở lại đây đều đảm bảo an toàn về chuột hại đối với cây trồng trên địa bàn Thành phố.</w:t>
      </w:r>
    </w:p>
    <w:p w14:paraId="31A96BAC" w14:textId="77777777" w:rsidR="00BB6482" w:rsidRDefault="00771BD2" w:rsidP="00BB6482">
      <w:pPr>
        <w:ind w:firstLine="720"/>
        <w:rPr>
          <w:rFonts w:ascii="Times New Roman Bold" w:eastAsia="Times New Roman" w:hAnsi="Times New Roman Bold" w:cs="Times New Roman"/>
          <w:b/>
          <w:spacing w:val="-2"/>
          <w:sz w:val="28"/>
          <w:szCs w:val="28"/>
        </w:rPr>
      </w:pPr>
      <w:r w:rsidRPr="0091039C">
        <w:rPr>
          <w:rFonts w:ascii="Times New Roman" w:eastAsia="Times New Roman" w:hAnsi="Times New Roman" w:cs="Times New Roman"/>
          <w:sz w:val="28"/>
          <w:szCs w:val="28"/>
        </w:rPr>
        <w:t xml:space="preserve">Vụ xuân năm 2024, ngay từ đầu vụ Sở Nông nghiệp và PTNT đã chủ động xây dựng kế hoạch diệt chuột bảo vệ sản xuất nông nghiệp và sức khỏe cộng đồng, nhưng do có sự điều chỉnh một số văn bản liên quan, cụ thể: Luật Đấu thầu năm 2023 có hiệu lực từ ngày 01/01/2024; Nghị định hướng dẫn số 24/2024/NĐ-CP về Quy định chi tiết  một số điều và biện pháp thi hành Luật Đấu thầu về lựa chọn nhà thầu đến ngày 27/02/2024 mới ban hành và có hiệu lực. Do vậy, Sở Nông nghiệp và PTNT không kịp tổ chức đấu thầu mua thuốc diệt chuột để tổ chức đợt diệt chuột tập trung vụ Xuân đúng thời điểm. Để chủ động công tác diệt chuột vụ Xuân hiệu quả, căn cứ Chỉ thị số 1900/CT-BNN-BVTV ngày 15/3/2024 của Bộ Nông nghiệp và PTNT về việc Tổ chức thực hiện công tác phòng, chống chuột bảo vệ sản xuất trồng trọt; Sở Nông nghiệp và PTNT trình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ban hành văn bản số 999/UBND-KTN ngày 08/4/2024 chỉ đạo các quận, huyện, thị xã căn cứ vào diện tích cây trồng cụ thể của địa phương để tổ chức diệt chuột cho phù hợp; Trên cơ sở đó Sở Nông nghiệp và PTNT ban hành văn bản số 1011/SNN-TTBVTV ngày 12/4/2024 gửi UBND các quận, huyện, thị xã về việc tổ chức thực hiện công tác phòng, chống chuột bảo vệ sản xuất trồng trọt và chỉ đạo Chi cục Trồng trọt và BVTV tham mưu, hướng dẫn chi tiết các quận, huyện, thị xã triển khai thực hiện. Kết quả vụ xuân 2024 trên toàn Thành phố đảm bảo an toàn về chuột hại cây trồng (trong đó có huyện Phúc Thọ).</w:t>
      </w:r>
    </w:p>
    <w:p w14:paraId="63A8ED56" w14:textId="77777777" w:rsidR="00BB6482" w:rsidRDefault="00BB6482" w:rsidP="00BB6482">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4D" w14:textId="62A5F1F4" w:rsidR="009C0001" w:rsidRPr="00BB6482" w:rsidRDefault="00771BD2" w:rsidP="00BB6482">
      <w:pPr>
        <w:ind w:firstLine="720"/>
        <w:rPr>
          <w:rFonts w:ascii="Times New Roman Bold" w:eastAsia="Times New Roman" w:hAnsi="Times New Roman Bold" w:cs="Times New Roman"/>
          <w:b/>
          <w:spacing w:val="-2"/>
          <w:sz w:val="28"/>
          <w:szCs w:val="28"/>
        </w:rPr>
      </w:pPr>
      <w:r w:rsidRPr="0091039C">
        <w:rPr>
          <w:rFonts w:ascii="Times New Roman" w:eastAsia="Times New Roman" w:hAnsi="Times New Roman" w:cs="Times New Roman"/>
          <w:b/>
          <w:sz w:val="28"/>
          <w:szCs w:val="28"/>
        </w:rPr>
        <w:t>29. Thị xã Sơn Tây</w:t>
      </w:r>
    </w:p>
    <w:p w14:paraId="1A1403B1"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106.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Hà Nội chỉ đạo đơn vị chủ đầu tư, đơn vị liên quan khẩn trương hoàn thiện đưa bệnh viện Sơn Tây vào hoạt động đồng bộ; khắc phục tình trạng thiếu thuốc đối với người khám, chữa bệnh BHYT và quán triệt nâng cao tinh thần thái độ của các cán bộ ngành y tại bệnh viện Sơn Tây đối với người bệnh.</w:t>
      </w:r>
    </w:p>
    <w:p w14:paraId="142A0F67" w14:textId="77777777" w:rsidR="00BB6482" w:rsidRDefault="00623E1D"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w:t>
      </w:r>
      <w:r w:rsidR="00771BD2" w:rsidRPr="0091039C">
        <w:rPr>
          <w:rFonts w:ascii="Times New Roman" w:eastAsia="Times New Roman" w:hAnsi="Times New Roman" w:cs="Times New Roman"/>
          <w:b/>
          <w:sz w:val="28"/>
          <w:szCs w:val="28"/>
        </w:rPr>
        <w:t>rả lời:</w:t>
      </w:r>
    </w:p>
    <w:p w14:paraId="76479DCC" w14:textId="77777777" w:rsidR="00BB6482" w:rsidRPr="00BB6482" w:rsidRDefault="00BB6482" w:rsidP="00BB6482">
      <w:pPr>
        <w:ind w:firstLine="720"/>
        <w:rPr>
          <w:rFonts w:ascii="Times New Roman" w:hAnsi="Times New Roman" w:cs="Times New Roman"/>
          <w:sz w:val="28"/>
        </w:rPr>
      </w:pPr>
      <w:r w:rsidRPr="00BB6482">
        <w:rPr>
          <w:rFonts w:ascii="Times New Roman" w:hAnsi="Times New Roman" w:cs="Times New Roman"/>
          <w:b/>
          <w:sz w:val="28"/>
        </w:rPr>
        <w:t>Về</w:t>
      </w:r>
      <w:r w:rsidRPr="00BB6482">
        <w:rPr>
          <w:rFonts w:ascii="Times New Roman" w:hAnsi="Times New Roman" w:cs="Times New Roman"/>
          <w:b/>
          <w:spacing w:val="-1"/>
          <w:sz w:val="28"/>
        </w:rPr>
        <w:t xml:space="preserve"> </w:t>
      </w:r>
      <w:r w:rsidRPr="00BB6482">
        <w:rPr>
          <w:rFonts w:ascii="Times New Roman" w:hAnsi="Times New Roman" w:cs="Times New Roman"/>
          <w:b/>
          <w:sz w:val="28"/>
        </w:rPr>
        <w:t>việc</w:t>
      </w:r>
      <w:r w:rsidRPr="00BB6482">
        <w:rPr>
          <w:rFonts w:ascii="Times New Roman" w:hAnsi="Times New Roman" w:cs="Times New Roman"/>
          <w:b/>
          <w:spacing w:val="-1"/>
          <w:sz w:val="28"/>
        </w:rPr>
        <w:t xml:space="preserve"> </w:t>
      </w:r>
      <w:r w:rsidRPr="00BB6482">
        <w:rPr>
          <w:rFonts w:ascii="Times New Roman" w:hAnsi="Times New Roman" w:cs="Times New Roman"/>
          <w:b/>
          <w:sz w:val="28"/>
        </w:rPr>
        <w:t>đưa</w:t>
      </w:r>
      <w:r w:rsidRPr="00BB6482">
        <w:rPr>
          <w:rFonts w:ascii="Times New Roman" w:hAnsi="Times New Roman" w:cs="Times New Roman"/>
          <w:b/>
          <w:spacing w:val="-1"/>
          <w:sz w:val="28"/>
        </w:rPr>
        <w:t xml:space="preserve"> </w:t>
      </w:r>
      <w:r w:rsidRPr="00BB6482">
        <w:rPr>
          <w:rFonts w:ascii="Times New Roman" w:hAnsi="Times New Roman" w:cs="Times New Roman"/>
          <w:b/>
          <w:sz w:val="28"/>
        </w:rPr>
        <w:t>bệnh</w:t>
      </w:r>
      <w:r w:rsidRPr="00BB6482">
        <w:rPr>
          <w:rFonts w:ascii="Times New Roman" w:hAnsi="Times New Roman" w:cs="Times New Roman"/>
          <w:b/>
          <w:spacing w:val="-2"/>
          <w:sz w:val="28"/>
        </w:rPr>
        <w:t xml:space="preserve"> </w:t>
      </w:r>
      <w:r w:rsidRPr="00BB6482">
        <w:rPr>
          <w:rFonts w:ascii="Times New Roman" w:hAnsi="Times New Roman" w:cs="Times New Roman"/>
          <w:b/>
          <w:sz w:val="28"/>
        </w:rPr>
        <w:t>viện</w:t>
      </w:r>
      <w:r w:rsidRPr="00BB6482">
        <w:rPr>
          <w:rFonts w:ascii="Times New Roman" w:hAnsi="Times New Roman" w:cs="Times New Roman"/>
          <w:b/>
          <w:spacing w:val="-1"/>
          <w:sz w:val="28"/>
        </w:rPr>
        <w:t xml:space="preserve"> </w:t>
      </w:r>
      <w:r w:rsidRPr="00BB6482">
        <w:rPr>
          <w:rFonts w:ascii="Times New Roman" w:hAnsi="Times New Roman" w:cs="Times New Roman"/>
          <w:b/>
          <w:sz w:val="28"/>
        </w:rPr>
        <w:t>Sơn</w:t>
      </w:r>
      <w:r w:rsidRPr="00BB6482">
        <w:rPr>
          <w:rFonts w:ascii="Times New Roman" w:hAnsi="Times New Roman" w:cs="Times New Roman"/>
          <w:b/>
          <w:spacing w:val="-1"/>
          <w:sz w:val="28"/>
        </w:rPr>
        <w:t xml:space="preserve"> </w:t>
      </w:r>
      <w:r w:rsidRPr="00BB6482">
        <w:rPr>
          <w:rFonts w:ascii="Times New Roman" w:hAnsi="Times New Roman" w:cs="Times New Roman"/>
          <w:b/>
          <w:sz w:val="28"/>
        </w:rPr>
        <w:t>Tây vào hoạt</w:t>
      </w:r>
      <w:r w:rsidRPr="00BB6482">
        <w:rPr>
          <w:rFonts w:ascii="Times New Roman" w:hAnsi="Times New Roman" w:cs="Times New Roman"/>
          <w:b/>
          <w:spacing w:val="-4"/>
          <w:sz w:val="28"/>
        </w:rPr>
        <w:t xml:space="preserve"> </w:t>
      </w:r>
      <w:r w:rsidRPr="00BB6482">
        <w:rPr>
          <w:rFonts w:ascii="Times New Roman" w:hAnsi="Times New Roman" w:cs="Times New Roman"/>
          <w:b/>
          <w:sz w:val="28"/>
        </w:rPr>
        <w:t>động:</w:t>
      </w:r>
      <w:r w:rsidRPr="00BB6482">
        <w:rPr>
          <w:rFonts w:ascii="Times New Roman" w:hAnsi="Times New Roman" w:cs="Times New Roman"/>
          <w:b/>
          <w:spacing w:val="-2"/>
          <w:sz w:val="28"/>
        </w:rPr>
        <w:t xml:space="preserve"> </w:t>
      </w:r>
      <w:r w:rsidRPr="00BB6482">
        <w:rPr>
          <w:rFonts w:ascii="Times New Roman" w:hAnsi="Times New Roman" w:cs="Times New Roman"/>
          <w:sz w:val="28"/>
        </w:rPr>
        <w:t>UBND</w:t>
      </w:r>
      <w:r w:rsidRPr="00BB6482">
        <w:rPr>
          <w:rFonts w:ascii="Times New Roman" w:hAnsi="Times New Roman" w:cs="Times New Roman"/>
          <w:spacing w:val="-2"/>
          <w:sz w:val="28"/>
        </w:rPr>
        <w:t xml:space="preserve"> </w:t>
      </w:r>
      <w:r w:rsidRPr="00BB6482">
        <w:rPr>
          <w:rFonts w:ascii="Times New Roman" w:hAnsi="Times New Roman" w:cs="Times New Roman"/>
          <w:sz w:val="28"/>
        </w:rPr>
        <w:t>Thành</w:t>
      </w:r>
      <w:r w:rsidRPr="00BB6482">
        <w:rPr>
          <w:rFonts w:ascii="Times New Roman" w:hAnsi="Times New Roman" w:cs="Times New Roman"/>
          <w:spacing w:val="-2"/>
          <w:sz w:val="28"/>
        </w:rPr>
        <w:t xml:space="preserve"> </w:t>
      </w:r>
      <w:r w:rsidRPr="00BB6482">
        <w:rPr>
          <w:rFonts w:ascii="Times New Roman" w:hAnsi="Times New Roman" w:cs="Times New Roman"/>
          <w:sz w:val="28"/>
        </w:rPr>
        <w:t>phố Hà</w:t>
      </w:r>
      <w:r w:rsidRPr="00BB6482">
        <w:rPr>
          <w:rFonts w:ascii="Times New Roman" w:hAnsi="Times New Roman" w:cs="Times New Roman"/>
          <w:spacing w:val="-1"/>
          <w:sz w:val="28"/>
        </w:rPr>
        <w:t xml:space="preserve"> </w:t>
      </w:r>
      <w:r w:rsidRPr="00BB6482">
        <w:rPr>
          <w:rFonts w:ascii="Times New Roman" w:hAnsi="Times New Roman" w:cs="Times New Roman"/>
          <w:sz w:val="28"/>
        </w:rPr>
        <w:t>Nội đã</w:t>
      </w:r>
      <w:r w:rsidRPr="00BB6482">
        <w:rPr>
          <w:rFonts w:ascii="Times New Roman" w:hAnsi="Times New Roman" w:cs="Times New Roman"/>
          <w:spacing w:val="-1"/>
          <w:sz w:val="28"/>
        </w:rPr>
        <w:t xml:space="preserve"> </w:t>
      </w:r>
      <w:r w:rsidRPr="00BB6482">
        <w:rPr>
          <w:rFonts w:ascii="Times New Roman" w:hAnsi="Times New Roman" w:cs="Times New Roman"/>
          <w:sz w:val="28"/>
        </w:rPr>
        <w:t xml:space="preserve">phê duyệt dự án cải tạo, nâng cấp Bệnh viện đa khoa Sơn Tây tại Quyết định số 6024/QĐ- UBND ngày 31/10/2018 và gia hạn thời gian thực hiện đến hết năm 2024 theo Quyết định số 4774/QĐ-UBND ngày 29/11/2022. Dự án gồm 3 </w:t>
      </w:r>
      <w:r w:rsidRPr="00BB6482">
        <w:rPr>
          <w:rFonts w:ascii="Times New Roman" w:hAnsi="Times New Roman" w:cs="Times New Roman"/>
          <w:sz w:val="28"/>
        </w:rPr>
        <w:lastRenderedPageBreak/>
        <w:t>gói thầu chính, liên quan đến xây</w:t>
      </w:r>
      <w:r w:rsidRPr="00BB6482">
        <w:rPr>
          <w:rFonts w:ascii="Times New Roman" w:hAnsi="Times New Roman" w:cs="Times New Roman"/>
          <w:spacing w:val="-1"/>
          <w:sz w:val="28"/>
        </w:rPr>
        <w:t xml:space="preserve"> </w:t>
      </w:r>
      <w:r w:rsidRPr="00BB6482">
        <w:rPr>
          <w:rFonts w:ascii="Times New Roman" w:hAnsi="Times New Roman" w:cs="Times New Roman"/>
          <w:sz w:val="28"/>
        </w:rPr>
        <w:t>dựng, lắp đặt thiết bị các khối nhà khám, điều trị, nhà hành chính, nhà khoa chuyên môn và hệ thống hạ tầng kỹ thuật. UBND Thành phố đã đôn đốc, yêu cầu Chủ đầu tư khẩn</w:t>
      </w:r>
      <w:r w:rsidRPr="00BB6482">
        <w:rPr>
          <w:rFonts w:ascii="Times New Roman" w:hAnsi="Times New Roman" w:cs="Times New Roman"/>
          <w:spacing w:val="-6"/>
          <w:sz w:val="28"/>
        </w:rPr>
        <w:t xml:space="preserve"> </w:t>
      </w:r>
      <w:r w:rsidRPr="00BB6482">
        <w:rPr>
          <w:rFonts w:ascii="Times New Roman" w:hAnsi="Times New Roman" w:cs="Times New Roman"/>
          <w:sz w:val="28"/>
        </w:rPr>
        <w:t>trương</w:t>
      </w:r>
      <w:r w:rsidRPr="00BB6482">
        <w:rPr>
          <w:rFonts w:ascii="Times New Roman" w:hAnsi="Times New Roman" w:cs="Times New Roman"/>
          <w:spacing w:val="-6"/>
          <w:sz w:val="28"/>
        </w:rPr>
        <w:t xml:space="preserve"> </w:t>
      </w:r>
      <w:r w:rsidRPr="00BB6482">
        <w:rPr>
          <w:rFonts w:ascii="Times New Roman" w:hAnsi="Times New Roman" w:cs="Times New Roman"/>
          <w:sz w:val="28"/>
        </w:rPr>
        <w:t>hoàn</w:t>
      </w:r>
      <w:r w:rsidRPr="00BB6482">
        <w:rPr>
          <w:rFonts w:ascii="Times New Roman" w:hAnsi="Times New Roman" w:cs="Times New Roman"/>
          <w:spacing w:val="-6"/>
          <w:sz w:val="28"/>
        </w:rPr>
        <w:t xml:space="preserve"> </w:t>
      </w:r>
      <w:r w:rsidRPr="00BB6482">
        <w:rPr>
          <w:rFonts w:ascii="Times New Roman" w:hAnsi="Times New Roman" w:cs="Times New Roman"/>
          <w:sz w:val="28"/>
        </w:rPr>
        <w:t>thiện</w:t>
      </w:r>
      <w:r w:rsidRPr="00BB6482">
        <w:rPr>
          <w:rFonts w:ascii="Times New Roman" w:hAnsi="Times New Roman" w:cs="Times New Roman"/>
          <w:spacing w:val="-6"/>
          <w:sz w:val="28"/>
        </w:rPr>
        <w:t xml:space="preserve"> </w:t>
      </w:r>
      <w:r w:rsidRPr="00BB6482">
        <w:rPr>
          <w:rFonts w:ascii="Times New Roman" w:hAnsi="Times New Roman" w:cs="Times New Roman"/>
          <w:sz w:val="28"/>
        </w:rPr>
        <w:t>Dự</w:t>
      </w:r>
      <w:r w:rsidRPr="00BB6482">
        <w:rPr>
          <w:rFonts w:ascii="Times New Roman" w:hAnsi="Times New Roman" w:cs="Times New Roman"/>
          <w:spacing w:val="-8"/>
          <w:sz w:val="28"/>
        </w:rPr>
        <w:t xml:space="preserve"> </w:t>
      </w:r>
      <w:r w:rsidRPr="00BB6482">
        <w:rPr>
          <w:rFonts w:ascii="Times New Roman" w:hAnsi="Times New Roman" w:cs="Times New Roman"/>
          <w:sz w:val="28"/>
        </w:rPr>
        <w:t>án.</w:t>
      </w:r>
      <w:r w:rsidRPr="00BB6482">
        <w:rPr>
          <w:rFonts w:ascii="Times New Roman" w:hAnsi="Times New Roman" w:cs="Times New Roman"/>
          <w:spacing w:val="-7"/>
          <w:sz w:val="28"/>
        </w:rPr>
        <w:t xml:space="preserve"> </w:t>
      </w:r>
      <w:r w:rsidRPr="00BB6482">
        <w:rPr>
          <w:rFonts w:ascii="Times New Roman" w:hAnsi="Times New Roman" w:cs="Times New Roman"/>
          <w:sz w:val="28"/>
        </w:rPr>
        <w:t>Kết</w:t>
      </w:r>
      <w:r w:rsidRPr="00BB6482">
        <w:rPr>
          <w:rFonts w:ascii="Times New Roman" w:hAnsi="Times New Roman" w:cs="Times New Roman"/>
          <w:spacing w:val="-6"/>
          <w:sz w:val="28"/>
        </w:rPr>
        <w:t xml:space="preserve"> </w:t>
      </w:r>
      <w:r w:rsidRPr="00BB6482">
        <w:rPr>
          <w:rFonts w:ascii="Times New Roman" w:hAnsi="Times New Roman" w:cs="Times New Roman"/>
          <w:sz w:val="28"/>
        </w:rPr>
        <w:t>quả,</w:t>
      </w:r>
      <w:r w:rsidRPr="00BB6482">
        <w:rPr>
          <w:rFonts w:ascii="Times New Roman" w:hAnsi="Times New Roman" w:cs="Times New Roman"/>
          <w:spacing w:val="-7"/>
          <w:sz w:val="28"/>
        </w:rPr>
        <w:t xml:space="preserve"> </w:t>
      </w:r>
      <w:r w:rsidRPr="00BB6482">
        <w:rPr>
          <w:rFonts w:ascii="Times New Roman" w:hAnsi="Times New Roman" w:cs="Times New Roman"/>
          <w:sz w:val="28"/>
        </w:rPr>
        <w:t>đến</w:t>
      </w:r>
      <w:r w:rsidRPr="00BB6482">
        <w:rPr>
          <w:rFonts w:ascii="Times New Roman" w:hAnsi="Times New Roman" w:cs="Times New Roman"/>
          <w:spacing w:val="-6"/>
          <w:sz w:val="28"/>
        </w:rPr>
        <w:t xml:space="preserve"> </w:t>
      </w:r>
      <w:r w:rsidRPr="00BB6482">
        <w:rPr>
          <w:rFonts w:ascii="Times New Roman" w:hAnsi="Times New Roman" w:cs="Times New Roman"/>
          <w:sz w:val="28"/>
        </w:rPr>
        <w:t>nay</w:t>
      </w:r>
      <w:r w:rsidRPr="00BB6482">
        <w:rPr>
          <w:rFonts w:ascii="Times New Roman" w:hAnsi="Times New Roman" w:cs="Times New Roman"/>
          <w:spacing w:val="-5"/>
          <w:sz w:val="28"/>
        </w:rPr>
        <w:t xml:space="preserve"> </w:t>
      </w:r>
      <w:r w:rsidRPr="00BB6482">
        <w:rPr>
          <w:rFonts w:ascii="Times New Roman" w:hAnsi="Times New Roman" w:cs="Times New Roman"/>
          <w:sz w:val="28"/>
        </w:rPr>
        <w:t>dự</w:t>
      </w:r>
      <w:r w:rsidRPr="00BB6482">
        <w:rPr>
          <w:rFonts w:ascii="Times New Roman" w:hAnsi="Times New Roman" w:cs="Times New Roman"/>
          <w:spacing w:val="-8"/>
          <w:sz w:val="28"/>
        </w:rPr>
        <w:t xml:space="preserve"> </w:t>
      </w:r>
      <w:r w:rsidRPr="00BB6482">
        <w:rPr>
          <w:rFonts w:ascii="Times New Roman" w:hAnsi="Times New Roman" w:cs="Times New Roman"/>
          <w:sz w:val="28"/>
        </w:rPr>
        <w:t>án</w:t>
      </w:r>
      <w:r w:rsidRPr="00BB6482">
        <w:rPr>
          <w:rFonts w:ascii="Times New Roman" w:hAnsi="Times New Roman" w:cs="Times New Roman"/>
          <w:spacing w:val="-6"/>
          <w:sz w:val="28"/>
        </w:rPr>
        <w:t xml:space="preserve"> </w:t>
      </w:r>
      <w:r w:rsidRPr="00BB6482">
        <w:rPr>
          <w:rFonts w:ascii="Times New Roman" w:hAnsi="Times New Roman" w:cs="Times New Roman"/>
          <w:sz w:val="28"/>
        </w:rPr>
        <w:t>cơ</w:t>
      </w:r>
      <w:r w:rsidRPr="00BB6482">
        <w:rPr>
          <w:rFonts w:ascii="Times New Roman" w:hAnsi="Times New Roman" w:cs="Times New Roman"/>
          <w:spacing w:val="-6"/>
          <w:sz w:val="28"/>
        </w:rPr>
        <w:t xml:space="preserve"> </w:t>
      </w:r>
      <w:r w:rsidRPr="00BB6482">
        <w:rPr>
          <w:rFonts w:ascii="Times New Roman" w:hAnsi="Times New Roman" w:cs="Times New Roman"/>
          <w:sz w:val="28"/>
        </w:rPr>
        <w:t>bản</w:t>
      </w:r>
      <w:r w:rsidRPr="00BB6482">
        <w:rPr>
          <w:rFonts w:ascii="Times New Roman" w:hAnsi="Times New Roman" w:cs="Times New Roman"/>
          <w:spacing w:val="-6"/>
          <w:sz w:val="28"/>
        </w:rPr>
        <w:t xml:space="preserve"> </w:t>
      </w:r>
      <w:r w:rsidRPr="00BB6482">
        <w:rPr>
          <w:rFonts w:ascii="Times New Roman" w:hAnsi="Times New Roman" w:cs="Times New Roman"/>
          <w:sz w:val="28"/>
        </w:rPr>
        <w:t>đã</w:t>
      </w:r>
      <w:r w:rsidRPr="00BB6482">
        <w:rPr>
          <w:rFonts w:ascii="Times New Roman" w:hAnsi="Times New Roman" w:cs="Times New Roman"/>
          <w:spacing w:val="-9"/>
          <w:sz w:val="28"/>
        </w:rPr>
        <w:t xml:space="preserve"> </w:t>
      </w:r>
      <w:r w:rsidRPr="00BB6482">
        <w:rPr>
          <w:rFonts w:ascii="Times New Roman" w:hAnsi="Times New Roman" w:cs="Times New Roman"/>
          <w:sz w:val="28"/>
        </w:rPr>
        <w:t>hoàn</w:t>
      </w:r>
      <w:r w:rsidRPr="00BB6482">
        <w:rPr>
          <w:rFonts w:ascii="Times New Roman" w:hAnsi="Times New Roman" w:cs="Times New Roman"/>
          <w:spacing w:val="-6"/>
          <w:sz w:val="28"/>
        </w:rPr>
        <w:t xml:space="preserve"> </w:t>
      </w:r>
      <w:r w:rsidRPr="00BB6482">
        <w:rPr>
          <w:rFonts w:ascii="Times New Roman" w:hAnsi="Times New Roman" w:cs="Times New Roman"/>
          <w:sz w:val="28"/>
        </w:rPr>
        <w:t>thiện,</w:t>
      </w:r>
      <w:r w:rsidRPr="00BB6482">
        <w:rPr>
          <w:rFonts w:ascii="Times New Roman" w:hAnsi="Times New Roman" w:cs="Times New Roman"/>
          <w:spacing w:val="-7"/>
          <w:sz w:val="28"/>
        </w:rPr>
        <w:t xml:space="preserve"> </w:t>
      </w:r>
      <w:r w:rsidRPr="00BB6482">
        <w:rPr>
          <w:rFonts w:ascii="Times New Roman" w:hAnsi="Times New Roman" w:cs="Times New Roman"/>
          <w:sz w:val="28"/>
        </w:rPr>
        <w:t>chỉ</w:t>
      </w:r>
      <w:r w:rsidRPr="00BB6482">
        <w:rPr>
          <w:rFonts w:ascii="Times New Roman" w:hAnsi="Times New Roman" w:cs="Times New Roman"/>
          <w:spacing w:val="-6"/>
          <w:sz w:val="28"/>
        </w:rPr>
        <w:t xml:space="preserve"> </w:t>
      </w:r>
      <w:r w:rsidRPr="00BB6482">
        <w:rPr>
          <w:rFonts w:ascii="Times New Roman" w:hAnsi="Times New Roman" w:cs="Times New Roman"/>
          <w:sz w:val="28"/>
        </w:rPr>
        <w:t>còn</w:t>
      </w:r>
      <w:r w:rsidRPr="00BB6482">
        <w:rPr>
          <w:rFonts w:ascii="Times New Roman" w:hAnsi="Times New Roman" w:cs="Times New Roman"/>
          <w:spacing w:val="-6"/>
          <w:sz w:val="28"/>
        </w:rPr>
        <w:t xml:space="preserve"> </w:t>
      </w:r>
      <w:r w:rsidRPr="00BB6482">
        <w:rPr>
          <w:rFonts w:ascii="Times New Roman" w:hAnsi="Times New Roman" w:cs="Times New Roman"/>
          <w:sz w:val="28"/>
        </w:rPr>
        <w:t>một số</w:t>
      </w:r>
      <w:r w:rsidRPr="00BB6482">
        <w:rPr>
          <w:rFonts w:ascii="Times New Roman" w:hAnsi="Times New Roman" w:cs="Times New Roman"/>
          <w:spacing w:val="-17"/>
          <w:sz w:val="28"/>
        </w:rPr>
        <w:t xml:space="preserve"> </w:t>
      </w:r>
      <w:r w:rsidRPr="00BB6482">
        <w:rPr>
          <w:rFonts w:ascii="Times New Roman" w:hAnsi="Times New Roman" w:cs="Times New Roman"/>
          <w:sz w:val="28"/>
        </w:rPr>
        <w:t>hạng</w:t>
      </w:r>
      <w:r w:rsidRPr="00BB6482">
        <w:rPr>
          <w:rFonts w:ascii="Times New Roman" w:hAnsi="Times New Roman" w:cs="Times New Roman"/>
          <w:spacing w:val="-16"/>
          <w:sz w:val="28"/>
        </w:rPr>
        <w:t xml:space="preserve"> </w:t>
      </w:r>
      <w:r w:rsidRPr="00BB6482">
        <w:rPr>
          <w:rFonts w:ascii="Times New Roman" w:hAnsi="Times New Roman" w:cs="Times New Roman"/>
          <w:sz w:val="28"/>
        </w:rPr>
        <w:t>mục</w:t>
      </w:r>
      <w:r w:rsidRPr="00BB6482">
        <w:rPr>
          <w:rFonts w:ascii="Times New Roman" w:hAnsi="Times New Roman" w:cs="Times New Roman"/>
          <w:spacing w:val="-17"/>
          <w:sz w:val="28"/>
        </w:rPr>
        <w:t xml:space="preserve"> </w:t>
      </w:r>
      <w:r w:rsidRPr="00BB6482">
        <w:rPr>
          <w:rFonts w:ascii="Times New Roman" w:hAnsi="Times New Roman" w:cs="Times New Roman"/>
          <w:sz w:val="28"/>
        </w:rPr>
        <w:t>cần</w:t>
      </w:r>
      <w:r w:rsidRPr="00BB6482">
        <w:rPr>
          <w:rFonts w:ascii="Times New Roman" w:hAnsi="Times New Roman" w:cs="Times New Roman"/>
          <w:spacing w:val="-16"/>
          <w:sz w:val="28"/>
        </w:rPr>
        <w:t xml:space="preserve"> </w:t>
      </w:r>
      <w:r w:rsidRPr="00BB6482">
        <w:rPr>
          <w:rFonts w:ascii="Times New Roman" w:hAnsi="Times New Roman" w:cs="Times New Roman"/>
          <w:sz w:val="28"/>
        </w:rPr>
        <w:t>tiếp</w:t>
      </w:r>
      <w:r w:rsidRPr="00BB6482">
        <w:rPr>
          <w:rFonts w:ascii="Times New Roman" w:hAnsi="Times New Roman" w:cs="Times New Roman"/>
          <w:spacing w:val="-16"/>
          <w:sz w:val="28"/>
        </w:rPr>
        <w:t xml:space="preserve"> </w:t>
      </w:r>
      <w:r w:rsidRPr="00BB6482">
        <w:rPr>
          <w:rFonts w:ascii="Times New Roman" w:hAnsi="Times New Roman" w:cs="Times New Roman"/>
          <w:sz w:val="28"/>
        </w:rPr>
        <w:t>tục</w:t>
      </w:r>
      <w:r w:rsidRPr="00BB6482">
        <w:rPr>
          <w:rFonts w:ascii="Times New Roman" w:hAnsi="Times New Roman" w:cs="Times New Roman"/>
          <w:spacing w:val="-17"/>
          <w:sz w:val="28"/>
        </w:rPr>
        <w:t xml:space="preserve"> </w:t>
      </w:r>
      <w:r w:rsidRPr="00BB6482">
        <w:rPr>
          <w:rFonts w:ascii="Times New Roman" w:hAnsi="Times New Roman" w:cs="Times New Roman"/>
          <w:sz w:val="28"/>
        </w:rPr>
        <w:t>thực</w:t>
      </w:r>
      <w:r w:rsidRPr="00BB6482">
        <w:rPr>
          <w:rFonts w:ascii="Times New Roman" w:hAnsi="Times New Roman" w:cs="Times New Roman"/>
          <w:spacing w:val="-14"/>
          <w:sz w:val="28"/>
        </w:rPr>
        <w:t xml:space="preserve"> </w:t>
      </w:r>
      <w:r w:rsidRPr="00BB6482">
        <w:rPr>
          <w:rFonts w:ascii="Times New Roman" w:hAnsi="Times New Roman" w:cs="Times New Roman"/>
          <w:sz w:val="28"/>
        </w:rPr>
        <w:t>hiện,</w:t>
      </w:r>
      <w:r w:rsidRPr="00BB6482">
        <w:rPr>
          <w:rFonts w:ascii="Times New Roman" w:hAnsi="Times New Roman" w:cs="Times New Roman"/>
          <w:spacing w:val="-18"/>
          <w:sz w:val="28"/>
        </w:rPr>
        <w:t xml:space="preserve"> </w:t>
      </w:r>
      <w:r w:rsidRPr="00BB6482">
        <w:rPr>
          <w:rFonts w:ascii="Times New Roman" w:hAnsi="Times New Roman" w:cs="Times New Roman"/>
          <w:sz w:val="28"/>
        </w:rPr>
        <w:t>dự</w:t>
      </w:r>
      <w:r w:rsidRPr="00BB6482">
        <w:rPr>
          <w:rFonts w:ascii="Times New Roman" w:hAnsi="Times New Roman" w:cs="Times New Roman"/>
          <w:spacing w:val="-17"/>
          <w:sz w:val="28"/>
        </w:rPr>
        <w:t xml:space="preserve"> </w:t>
      </w:r>
      <w:r w:rsidRPr="00BB6482">
        <w:rPr>
          <w:rFonts w:ascii="Times New Roman" w:hAnsi="Times New Roman" w:cs="Times New Roman"/>
          <w:sz w:val="28"/>
        </w:rPr>
        <w:t>kiến</w:t>
      </w:r>
      <w:r w:rsidRPr="00BB6482">
        <w:rPr>
          <w:rFonts w:ascii="Times New Roman" w:hAnsi="Times New Roman" w:cs="Times New Roman"/>
          <w:spacing w:val="-18"/>
          <w:sz w:val="28"/>
        </w:rPr>
        <w:t xml:space="preserve"> </w:t>
      </w:r>
      <w:r w:rsidRPr="00BB6482">
        <w:rPr>
          <w:rFonts w:ascii="Times New Roman" w:hAnsi="Times New Roman" w:cs="Times New Roman"/>
          <w:sz w:val="28"/>
        </w:rPr>
        <w:t>hoàn</w:t>
      </w:r>
      <w:r w:rsidRPr="00BB6482">
        <w:rPr>
          <w:rFonts w:ascii="Times New Roman" w:hAnsi="Times New Roman" w:cs="Times New Roman"/>
          <w:spacing w:val="-15"/>
          <w:sz w:val="28"/>
        </w:rPr>
        <w:t xml:space="preserve"> </w:t>
      </w:r>
      <w:r w:rsidRPr="00BB6482">
        <w:rPr>
          <w:rFonts w:ascii="Times New Roman" w:hAnsi="Times New Roman" w:cs="Times New Roman"/>
          <w:sz w:val="28"/>
        </w:rPr>
        <w:t>thành</w:t>
      </w:r>
      <w:r w:rsidRPr="00BB6482">
        <w:rPr>
          <w:rFonts w:ascii="Times New Roman" w:hAnsi="Times New Roman" w:cs="Times New Roman"/>
          <w:spacing w:val="-16"/>
          <w:sz w:val="28"/>
        </w:rPr>
        <w:t xml:space="preserve"> </w:t>
      </w:r>
      <w:r w:rsidRPr="00BB6482">
        <w:rPr>
          <w:rFonts w:ascii="Times New Roman" w:hAnsi="Times New Roman" w:cs="Times New Roman"/>
          <w:sz w:val="28"/>
        </w:rPr>
        <w:t>trong</w:t>
      </w:r>
      <w:r w:rsidRPr="00BB6482">
        <w:rPr>
          <w:rFonts w:ascii="Times New Roman" w:hAnsi="Times New Roman" w:cs="Times New Roman"/>
          <w:spacing w:val="-16"/>
          <w:sz w:val="28"/>
        </w:rPr>
        <w:t xml:space="preserve"> </w:t>
      </w:r>
      <w:r w:rsidRPr="00BB6482">
        <w:rPr>
          <w:rFonts w:ascii="Times New Roman" w:hAnsi="Times New Roman" w:cs="Times New Roman"/>
          <w:sz w:val="28"/>
        </w:rPr>
        <w:t>năm</w:t>
      </w:r>
      <w:r w:rsidRPr="00BB6482">
        <w:rPr>
          <w:rFonts w:ascii="Times New Roman" w:hAnsi="Times New Roman" w:cs="Times New Roman"/>
          <w:spacing w:val="-18"/>
          <w:sz w:val="28"/>
        </w:rPr>
        <w:t xml:space="preserve"> </w:t>
      </w:r>
      <w:r w:rsidRPr="00BB6482">
        <w:rPr>
          <w:rFonts w:ascii="Times New Roman" w:hAnsi="Times New Roman" w:cs="Times New Roman"/>
          <w:sz w:val="28"/>
        </w:rPr>
        <w:t>2024;</w:t>
      </w:r>
      <w:r w:rsidRPr="00BB6482">
        <w:rPr>
          <w:rFonts w:ascii="Times New Roman" w:hAnsi="Times New Roman" w:cs="Times New Roman"/>
          <w:spacing w:val="-15"/>
          <w:sz w:val="28"/>
        </w:rPr>
        <w:t xml:space="preserve"> </w:t>
      </w:r>
      <w:r w:rsidRPr="00BB6482">
        <w:rPr>
          <w:rFonts w:ascii="Times New Roman" w:hAnsi="Times New Roman" w:cs="Times New Roman"/>
          <w:sz w:val="28"/>
        </w:rPr>
        <w:t>đồng</w:t>
      </w:r>
      <w:r w:rsidRPr="00BB6482">
        <w:rPr>
          <w:rFonts w:ascii="Times New Roman" w:hAnsi="Times New Roman" w:cs="Times New Roman"/>
          <w:spacing w:val="-16"/>
          <w:sz w:val="28"/>
        </w:rPr>
        <w:t xml:space="preserve"> </w:t>
      </w:r>
      <w:r w:rsidRPr="00BB6482">
        <w:rPr>
          <w:rFonts w:ascii="Times New Roman" w:hAnsi="Times New Roman" w:cs="Times New Roman"/>
          <w:sz w:val="28"/>
        </w:rPr>
        <w:t>thời</w:t>
      </w:r>
      <w:r w:rsidRPr="00BB6482">
        <w:rPr>
          <w:rFonts w:ascii="Times New Roman" w:hAnsi="Times New Roman" w:cs="Times New Roman"/>
          <w:spacing w:val="-10"/>
          <w:sz w:val="28"/>
        </w:rPr>
        <w:t xml:space="preserve"> </w:t>
      </w:r>
      <w:r w:rsidRPr="00BB6482">
        <w:rPr>
          <w:rFonts w:ascii="Times New Roman" w:hAnsi="Times New Roman" w:cs="Times New Roman"/>
          <w:sz w:val="28"/>
        </w:rPr>
        <w:t>UBND Thành phố đã chỉ đạo Sở Y tế phối hợp với Ban Quản lý dự án đầu tư xây dựng công trình dân dụng Thành phố và các đơn vị liên quan trình phê duyệt điều chỉnh dự án và triển khai mua sắm trang thiết bị y tế nhằm đảm bảo tiến độ, đồng thời tiếp tục đôn đốc các công việc còn lại để sớm đưa công trình vào sử dụng.</w:t>
      </w:r>
    </w:p>
    <w:p w14:paraId="2F2BFD43" w14:textId="77777777" w:rsidR="00BB6482" w:rsidRPr="00BB6482" w:rsidRDefault="00BB6482" w:rsidP="00BB6482">
      <w:pPr>
        <w:ind w:firstLine="720"/>
        <w:rPr>
          <w:rFonts w:ascii="Times New Roman" w:hAnsi="Times New Roman" w:cs="Times New Roman"/>
          <w:spacing w:val="-2"/>
          <w:sz w:val="28"/>
        </w:rPr>
      </w:pPr>
      <w:r w:rsidRPr="00BB6482">
        <w:rPr>
          <w:rFonts w:ascii="Times New Roman" w:hAnsi="Times New Roman" w:cs="Times New Roman"/>
          <w:b/>
          <w:sz w:val="28"/>
        </w:rPr>
        <w:t>Về tình trạng thiếu thuốc BHYT</w:t>
      </w:r>
      <w:r w:rsidRPr="00BB6482">
        <w:rPr>
          <w:rFonts w:ascii="Times New Roman" w:hAnsi="Times New Roman" w:cs="Times New Roman"/>
          <w:sz w:val="28"/>
        </w:rPr>
        <w:t>: Hiện người bệnh BHYT được thanh toán theo các</w:t>
      </w:r>
      <w:r w:rsidRPr="00BB6482">
        <w:rPr>
          <w:rFonts w:ascii="Times New Roman" w:hAnsi="Times New Roman" w:cs="Times New Roman"/>
          <w:spacing w:val="-4"/>
          <w:sz w:val="28"/>
        </w:rPr>
        <w:t xml:space="preserve"> </w:t>
      </w:r>
      <w:r w:rsidRPr="00BB6482">
        <w:rPr>
          <w:rFonts w:ascii="Times New Roman" w:hAnsi="Times New Roman" w:cs="Times New Roman"/>
          <w:sz w:val="28"/>
        </w:rPr>
        <w:t>quy</w:t>
      </w:r>
      <w:r w:rsidRPr="00BB6482">
        <w:rPr>
          <w:rFonts w:ascii="Times New Roman" w:hAnsi="Times New Roman" w:cs="Times New Roman"/>
          <w:spacing w:val="-8"/>
          <w:sz w:val="28"/>
        </w:rPr>
        <w:t xml:space="preserve"> </w:t>
      </w:r>
      <w:r w:rsidRPr="00BB6482">
        <w:rPr>
          <w:rFonts w:ascii="Times New Roman" w:hAnsi="Times New Roman" w:cs="Times New Roman"/>
          <w:sz w:val="28"/>
        </w:rPr>
        <w:t>định</w:t>
      </w:r>
      <w:r w:rsidRPr="00BB6482">
        <w:rPr>
          <w:rFonts w:ascii="Times New Roman" w:hAnsi="Times New Roman" w:cs="Times New Roman"/>
          <w:spacing w:val="-6"/>
          <w:sz w:val="28"/>
        </w:rPr>
        <w:t xml:space="preserve"> </w:t>
      </w:r>
      <w:r w:rsidRPr="00BB6482">
        <w:rPr>
          <w:rFonts w:ascii="Times New Roman" w:hAnsi="Times New Roman" w:cs="Times New Roman"/>
          <w:sz w:val="28"/>
        </w:rPr>
        <w:t>tại</w:t>
      </w:r>
      <w:r w:rsidRPr="00BB6482">
        <w:rPr>
          <w:rFonts w:ascii="Times New Roman" w:hAnsi="Times New Roman" w:cs="Times New Roman"/>
          <w:spacing w:val="-3"/>
          <w:sz w:val="28"/>
        </w:rPr>
        <w:t xml:space="preserve"> </w:t>
      </w:r>
      <w:r w:rsidRPr="00BB6482">
        <w:rPr>
          <w:rFonts w:ascii="Times New Roman" w:hAnsi="Times New Roman" w:cs="Times New Roman"/>
          <w:sz w:val="28"/>
        </w:rPr>
        <w:t>Thông</w:t>
      </w:r>
      <w:r w:rsidRPr="00BB6482">
        <w:rPr>
          <w:rFonts w:ascii="Times New Roman" w:hAnsi="Times New Roman" w:cs="Times New Roman"/>
          <w:spacing w:val="-4"/>
          <w:sz w:val="28"/>
        </w:rPr>
        <w:t xml:space="preserve"> </w:t>
      </w:r>
      <w:r w:rsidRPr="00BB6482">
        <w:rPr>
          <w:rFonts w:ascii="Times New Roman" w:hAnsi="Times New Roman" w:cs="Times New Roman"/>
          <w:sz w:val="28"/>
        </w:rPr>
        <w:t>tư</w:t>
      </w:r>
      <w:r w:rsidRPr="00BB6482">
        <w:rPr>
          <w:rFonts w:ascii="Times New Roman" w:hAnsi="Times New Roman" w:cs="Times New Roman"/>
          <w:spacing w:val="-5"/>
          <w:sz w:val="28"/>
        </w:rPr>
        <w:t xml:space="preserve"> </w:t>
      </w:r>
      <w:r w:rsidRPr="00BB6482">
        <w:rPr>
          <w:rFonts w:ascii="Times New Roman" w:hAnsi="Times New Roman" w:cs="Times New Roman"/>
          <w:sz w:val="28"/>
        </w:rPr>
        <w:t>20/2022/TT-BYT</w:t>
      </w:r>
      <w:r w:rsidRPr="00BB6482">
        <w:rPr>
          <w:rFonts w:ascii="Times New Roman" w:hAnsi="Times New Roman" w:cs="Times New Roman"/>
          <w:spacing w:val="-5"/>
          <w:sz w:val="28"/>
        </w:rPr>
        <w:t xml:space="preserve"> </w:t>
      </w:r>
      <w:r w:rsidRPr="00BB6482">
        <w:rPr>
          <w:rFonts w:ascii="Times New Roman" w:hAnsi="Times New Roman" w:cs="Times New Roman"/>
          <w:sz w:val="28"/>
        </w:rPr>
        <w:t>và</w:t>
      </w:r>
      <w:r w:rsidRPr="00BB6482">
        <w:rPr>
          <w:rFonts w:ascii="Times New Roman" w:hAnsi="Times New Roman" w:cs="Times New Roman"/>
          <w:spacing w:val="-4"/>
          <w:sz w:val="28"/>
        </w:rPr>
        <w:t xml:space="preserve"> </w:t>
      </w:r>
      <w:r w:rsidRPr="00BB6482">
        <w:rPr>
          <w:rFonts w:ascii="Times New Roman" w:hAnsi="Times New Roman" w:cs="Times New Roman"/>
          <w:sz w:val="28"/>
        </w:rPr>
        <w:t>Thông</w:t>
      </w:r>
      <w:r w:rsidRPr="00BB6482">
        <w:rPr>
          <w:rFonts w:ascii="Times New Roman" w:hAnsi="Times New Roman" w:cs="Times New Roman"/>
          <w:spacing w:val="-6"/>
          <w:sz w:val="28"/>
        </w:rPr>
        <w:t xml:space="preserve"> </w:t>
      </w:r>
      <w:r w:rsidRPr="00BB6482">
        <w:rPr>
          <w:rFonts w:ascii="Times New Roman" w:hAnsi="Times New Roman" w:cs="Times New Roman"/>
          <w:sz w:val="28"/>
        </w:rPr>
        <w:t>tư</w:t>
      </w:r>
      <w:r w:rsidRPr="00BB6482">
        <w:rPr>
          <w:rFonts w:ascii="Times New Roman" w:hAnsi="Times New Roman" w:cs="Times New Roman"/>
          <w:spacing w:val="-5"/>
          <w:sz w:val="28"/>
        </w:rPr>
        <w:t xml:space="preserve"> </w:t>
      </w:r>
      <w:r w:rsidRPr="00BB6482">
        <w:rPr>
          <w:rFonts w:ascii="Times New Roman" w:hAnsi="Times New Roman" w:cs="Times New Roman"/>
          <w:sz w:val="28"/>
        </w:rPr>
        <w:t>05/2015/TT-BYT</w:t>
      </w:r>
      <w:r w:rsidRPr="00BB6482">
        <w:rPr>
          <w:rFonts w:ascii="Times New Roman" w:hAnsi="Times New Roman" w:cs="Times New Roman"/>
          <w:spacing w:val="-6"/>
          <w:sz w:val="28"/>
        </w:rPr>
        <w:t xml:space="preserve"> </w:t>
      </w:r>
      <w:r w:rsidRPr="00BB6482">
        <w:rPr>
          <w:rFonts w:ascii="Times New Roman" w:hAnsi="Times New Roman" w:cs="Times New Roman"/>
          <w:sz w:val="28"/>
        </w:rPr>
        <w:t>của</w:t>
      </w:r>
      <w:r w:rsidRPr="00BB6482">
        <w:rPr>
          <w:rFonts w:ascii="Times New Roman" w:hAnsi="Times New Roman" w:cs="Times New Roman"/>
          <w:spacing w:val="-4"/>
          <w:sz w:val="28"/>
        </w:rPr>
        <w:t xml:space="preserve"> </w:t>
      </w:r>
      <w:r w:rsidRPr="00BB6482">
        <w:rPr>
          <w:rFonts w:ascii="Times New Roman" w:hAnsi="Times New Roman" w:cs="Times New Roman"/>
          <w:sz w:val="28"/>
        </w:rPr>
        <w:t>Bộ</w:t>
      </w:r>
      <w:r w:rsidRPr="00BB6482">
        <w:rPr>
          <w:rFonts w:ascii="Times New Roman" w:hAnsi="Times New Roman" w:cs="Times New Roman"/>
          <w:spacing w:val="-4"/>
          <w:sz w:val="28"/>
        </w:rPr>
        <w:t xml:space="preserve"> </w:t>
      </w:r>
      <w:r w:rsidRPr="00BB6482">
        <w:rPr>
          <w:rFonts w:ascii="Times New Roman" w:hAnsi="Times New Roman" w:cs="Times New Roman"/>
          <w:sz w:val="28"/>
        </w:rPr>
        <w:t>Y</w:t>
      </w:r>
      <w:r w:rsidRPr="00BB6482">
        <w:rPr>
          <w:rFonts w:ascii="Times New Roman" w:hAnsi="Times New Roman" w:cs="Times New Roman"/>
          <w:spacing w:val="-6"/>
          <w:sz w:val="28"/>
        </w:rPr>
        <w:t xml:space="preserve"> </w:t>
      </w:r>
      <w:r w:rsidRPr="00BB6482">
        <w:rPr>
          <w:rFonts w:ascii="Times New Roman" w:hAnsi="Times New Roman" w:cs="Times New Roman"/>
          <w:sz w:val="28"/>
        </w:rPr>
        <w:t>tế. Tuy nhiên, sau COVID-19, lượng bệnh nhân tăng và mô hình bệnh tật thay đổi đã dẫn đến</w:t>
      </w:r>
      <w:r w:rsidRPr="00BB6482">
        <w:rPr>
          <w:rFonts w:ascii="Times New Roman" w:hAnsi="Times New Roman" w:cs="Times New Roman"/>
          <w:spacing w:val="-12"/>
          <w:sz w:val="28"/>
        </w:rPr>
        <w:t xml:space="preserve"> </w:t>
      </w:r>
      <w:r w:rsidRPr="00BB6482">
        <w:rPr>
          <w:rFonts w:ascii="Times New Roman" w:hAnsi="Times New Roman" w:cs="Times New Roman"/>
          <w:sz w:val="28"/>
        </w:rPr>
        <w:t>việc</w:t>
      </w:r>
      <w:r w:rsidRPr="00BB6482">
        <w:rPr>
          <w:rFonts w:ascii="Times New Roman" w:hAnsi="Times New Roman" w:cs="Times New Roman"/>
          <w:spacing w:val="-12"/>
          <w:sz w:val="28"/>
        </w:rPr>
        <w:t xml:space="preserve"> </w:t>
      </w:r>
      <w:r w:rsidRPr="00BB6482">
        <w:rPr>
          <w:rFonts w:ascii="Times New Roman" w:hAnsi="Times New Roman" w:cs="Times New Roman"/>
          <w:sz w:val="28"/>
        </w:rPr>
        <w:t>dự</w:t>
      </w:r>
      <w:r w:rsidRPr="00BB6482">
        <w:rPr>
          <w:rFonts w:ascii="Times New Roman" w:hAnsi="Times New Roman" w:cs="Times New Roman"/>
          <w:spacing w:val="-14"/>
          <w:sz w:val="28"/>
        </w:rPr>
        <w:t xml:space="preserve"> </w:t>
      </w:r>
      <w:r w:rsidRPr="00BB6482">
        <w:rPr>
          <w:rFonts w:ascii="Times New Roman" w:hAnsi="Times New Roman" w:cs="Times New Roman"/>
          <w:sz w:val="28"/>
        </w:rPr>
        <w:t>trù</w:t>
      </w:r>
      <w:r w:rsidRPr="00BB6482">
        <w:rPr>
          <w:rFonts w:ascii="Times New Roman" w:hAnsi="Times New Roman" w:cs="Times New Roman"/>
          <w:spacing w:val="-12"/>
          <w:sz w:val="28"/>
        </w:rPr>
        <w:t xml:space="preserve"> </w:t>
      </w:r>
      <w:r w:rsidRPr="00BB6482">
        <w:rPr>
          <w:rFonts w:ascii="Times New Roman" w:hAnsi="Times New Roman" w:cs="Times New Roman"/>
          <w:sz w:val="28"/>
        </w:rPr>
        <w:t>thuốc</w:t>
      </w:r>
      <w:r w:rsidRPr="00BB6482">
        <w:rPr>
          <w:rFonts w:ascii="Times New Roman" w:hAnsi="Times New Roman" w:cs="Times New Roman"/>
          <w:spacing w:val="-12"/>
          <w:sz w:val="28"/>
        </w:rPr>
        <w:t xml:space="preserve"> </w:t>
      </w:r>
      <w:r w:rsidRPr="00BB6482">
        <w:rPr>
          <w:rFonts w:ascii="Times New Roman" w:hAnsi="Times New Roman" w:cs="Times New Roman"/>
          <w:sz w:val="28"/>
        </w:rPr>
        <w:t>chưa</w:t>
      </w:r>
      <w:r w:rsidRPr="00BB6482">
        <w:rPr>
          <w:rFonts w:ascii="Times New Roman" w:hAnsi="Times New Roman" w:cs="Times New Roman"/>
          <w:spacing w:val="-12"/>
          <w:sz w:val="28"/>
        </w:rPr>
        <w:t xml:space="preserve"> </w:t>
      </w:r>
      <w:r w:rsidRPr="00BB6482">
        <w:rPr>
          <w:rFonts w:ascii="Times New Roman" w:hAnsi="Times New Roman" w:cs="Times New Roman"/>
          <w:sz w:val="28"/>
        </w:rPr>
        <w:t>phù</w:t>
      </w:r>
      <w:r w:rsidRPr="00BB6482">
        <w:rPr>
          <w:rFonts w:ascii="Times New Roman" w:hAnsi="Times New Roman" w:cs="Times New Roman"/>
          <w:spacing w:val="-12"/>
          <w:sz w:val="28"/>
        </w:rPr>
        <w:t xml:space="preserve"> </w:t>
      </w:r>
      <w:r w:rsidRPr="00BB6482">
        <w:rPr>
          <w:rFonts w:ascii="Times New Roman" w:hAnsi="Times New Roman" w:cs="Times New Roman"/>
          <w:sz w:val="28"/>
        </w:rPr>
        <w:t>hợp,</w:t>
      </w:r>
      <w:r w:rsidRPr="00BB6482">
        <w:rPr>
          <w:rFonts w:ascii="Times New Roman" w:hAnsi="Times New Roman" w:cs="Times New Roman"/>
          <w:spacing w:val="-13"/>
          <w:sz w:val="28"/>
        </w:rPr>
        <w:t xml:space="preserve"> </w:t>
      </w:r>
      <w:r w:rsidRPr="00BB6482">
        <w:rPr>
          <w:rFonts w:ascii="Times New Roman" w:hAnsi="Times New Roman" w:cs="Times New Roman"/>
          <w:sz w:val="28"/>
        </w:rPr>
        <w:t>cùng</w:t>
      </w:r>
      <w:r w:rsidRPr="00BB6482">
        <w:rPr>
          <w:rFonts w:ascii="Times New Roman" w:hAnsi="Times New Roman" w:cs="Times New Roman"/>
          <w:spacing w:val="-12"/>
          <w:sz w:val="28"/>
        </w:rPr>
        <w:t xml:space="preserve"> </w:t>
      </w:r>
      <w:r w:rsidRPr="00BB6482">
        <w:rPr>
          <w:rFonts w:ascii="Times New Roman" w:hAnsi="Times New Roman" w:cs="Times New Roman"/>
          <w:sz w:val="28"/>
        </w:rPr>
        <w:t>với</w:t>
      </w:r>
      <w:r w:rsidRPr="00BB6482">
        <w:rPr>
          <w:rFonts w:ascii="Times New Roman" w:hAnsi="Times New Roman" w:cs="Times New Roman"/>
          <w:spacing w:val="-11"/>
          <w:sz w:val="28"/>
        </w:rPr>
        <w:t xml:space="preserve"> </w:t>
      </w:r>
      <w:r w:rsidRPr="00BB6482">
        <w:rPr>
          <w:rFonts w:ascii="Times New Roman" w:hAnsi="Times New Roman" w:cs="Times New Roman"/>
          <w:sz w:val="28"/>
        </w:rPr>
        <w:t>tình</w:t>
      </w:r>
      <w:r w:rsidRPr="00BB6482">
        <w:rPr>
          <w:rFonts w:ascii="Times New Roman" w:hAnsi="Times New Roman" w:cs="Times New Roman"/>
          <w:spacing w:val="-12"/>
          <w:sz w:val="28"/>
        </w:rPr>
        <w:t xml:space="preserve"> </w:t>
      </w:r>
      <w:r w:rsidRPr="00BB6482">
        <w:rPr>
          <w:rFonts w:ascii="Times New Roman" w:hAnsi="Times New Roman" w:cs="Times New Roman"/>
          <w:sz w:val="28"/>
        </w:rPr>
        <w:t>trạng</w:t>
      </w:r>
      <w:r w:rsidRPr="00BB6482">
        <w:rPr>
          <w:rFonts w:ascii="Times New Roman" w:hAnsi="Times New Roman" w:cs="Times New Roman"/>
          <w:spacing w:val="-12"/>
          <w:sz w:val="28"/>
        </w:rPr>
        <w:t xml:space="preserve"> </w:t>
      </w:r>
      <w:r w:rsidRPr="00BB6482">
        <w:rPr>
          <w:rFonts w:ascii="Times New Roman" w:hAnsi="Times New Roman" w:cs="Times New Roman"/>
          <w:sz w:val="28"/>
        </w:rPr>
        <w:t>đấu</w:t>
      </w:r>
      <w:r w:rsidRPr="00BB6482">
        <w:rPr>
          <w:rFonts w:ascii="Times New Roman" w:hAnsi="Times New Roman" w:cs="Times New Roman"/>
          <w:spacing w:val="-14"/>
          <w:sz w:val="28"/>
        </w:rPr>
        <w:t xml:space="preserve"> </w:t>
      </w:r>
      <w:r w:rsidRPr="00BB6482">
        <w:rPr>
          <w:rFonts w:ascii="Times New Roman" w:hAnsi="Times New Roman" w:cs="Times New Roman"/>
          <w:sz w:val="28"/>
        </w:rPr>
        <w:t>thầu</w:t>
      </w:r>
      <w:r w:rsidRPr="00BB6482">
        <w:rPr>
          <w:rFonts w:ascii="Times New Roman" w:hAnsi="Times New Roman" w:cs="Times New Roman"/>
          <w:spacing w:val="-14"/>
          <w:sz w:val="28"/>
        </w:rPr>
        <w:t xml:space="preserve"> </w:t>
      </w:r>
      <w:r w:rsidRPr="00BB6482">
        <w:rPr>
          <w:rFonts w:ascii="Times New Roman" w:hAnsi="Times New Roman" w:cs="Times New Roman"/>
          <w:sz w:val="28"/>
        </w:rPr>
        <w:t>gặp</w:t>
      </w:r>
      <w:r w:rsidRPr="00BB6482">
        <w:rPr>
          <w:rFonts w:ascii="Times New Roman" w:hAnsi="Times New Roman" w:cs="Times New Roman"/>
          <w:spacing w:val="-12"/>
          <w:sz w:val="28"/>
        </w:rPr>
        <w:t xml:space="preserve"> </w:t>
      </w:r>
      <w:r w:rsidRPr="00BB6482">
        <w:rPr>
          <w:rFonts w:ascii="Times New Roman" w:hAnsi="Times New Roman" w:cs="Times New Roman"/>
          <w:sz w:val="28"/>
        </w:rPr>
        <w:t>khó</w:t>
      </w:r>
      <w:r w:rsidRPr="00BB6482">
        <w:rPr>
          <w:rFonts w:ascii="Times New Roman" w:hAnsi="Times New Roman" w:cs="Times New Roman"/>
          <w:spacing w:val="-14"/>
          <w:sz w:val="28"/>
        </w:rPr>
        <w:t xml:space="preserve"> </w:t>
      </w:r>
      <w:r w:rsidRPr="00BB6482">
        <w:rPr>
          <w:rFonts w:ascii="Times New Roman" w:hAnsi="Times New Roman" w:cs="Times New Roman"/>
          <w:sz w:val="28"/>
        </w:rPr>
        <w:t>khăn</w:t>
      </w:r>
      <w:r w:rsidRPr="00BB6482">
        <w:rPr>
          <w:rFonts w:ascii="Times New Roman" w:hAnsi="Times New Roman" w:cs="Times New Roman"/>
          <w:spacing w:val="-14"/>
          <w:sz w:val="28"/>
        </w:rPr>
        <w:t xml:space="preserve"> </w:t>
      </w:r>
      <w:r w:rsidRPr="00BB6482">
        <w:rPr>
          <w:rFonts w:ascii="Times New Roman" w:hAnsi="Times New Roman" w:cs="Times New Roman"/>
          <w:sz w:val="28"/>
        </w:rPr>
        <w:t>khiến</w:t>
      </w:r>
      <w:r w:rsidRPr="00BB6482">
        <w:rPr>
          <w:rFonts w:ascii="Times New Roman" w:hAnsi="Times New Roman" w:cs="Times New Roman"/>
          <w:spacing w:val="-2"/>
          <w:sz w:val="28"/>
        </w:rPr>
        <w:t xml:space="preserve"> </w:t>
      </w:r>
      <w:r w:rsidRPr="00BB6482">
        <w:rPr>
          <w:rFonts w:ascii="Times New Roman" w:hAnsi="Times New Roman" w:cs="Times New Roman"/>
          <w:sz w:val="28"/>
        </w:rPr>
        <w:t>một số</w:t>
      </w:r>
      <w:r w:rsidRPr="00BB6482">
        <w:rPr>
          <w:rFonts w:ascii="Times New Roman" w:hAnsi="Times New Roman" w:cs="Times New Roman"/>
          <w:spacing w:val="-1"/>
          <w:sz w:val="28"/>
        </w:rPr>
        <w:t xml:space="preserve"> </w:t>
      </w:r>
      <w:r w:rsidRPr="00BB6482">
        <w:rPr>
          <w:rFonts w:ascii="Times New Roman" w:hAnsi="Times New Roman" w:cs="Times New Roman"/>
          <w:sz w:val="28"/>
        </w:rPr>
        <w:t>loại</w:t>
      </w:r>
      <w:r w:rsidRPr="00BB6482">
        <w:rPr>
          <w:rFonts w:ascii="Times New Roman" w:hAnsi="Times New Roman" w:cs="Times New Roman"/>
          <w:spacing w:val="-2"/>
          <w:sz w:val="28"/>
        </w:rPr>
        <w:t xml:space="preserve"> </w:t>
      </w:r>
      <w:r w:rsidRPr="00BB6482">
        <w:rPr>
          <w:rFonts w:ascii="Times New Roman" w:hAnsi="Times New Roman" w:cs="Times New Roman"/>
          <w:sz w:val="28"/>
        </w:rPr>
        <w:t>thuốc</w:t>
      </w:r>
      <w:r w:rsidRPr="00BB6482">
        <w:rPr>
          <w:rFonts w:ascii="Times New Roman" w:hAnsi="Times New Roman" w:cs="Times New Roman"/>
          <w:spacing w:val="-3"/>
          <w:sz w:val="28"/>
        </w:rPr>
        <w:t xml:space="preserve"> </w:t>
      </w:r>
      <w:r w:rsidRPr="00BB6482">
        <w:rPr>
          <w:rFonts w:ascii="Times New Roman" w:hAnsi="Times New Roman" w:cs="Times New Roman"/>
          <w:sz w:val="28"/>
        </w:rPr>
        <w:t>bị</w:t>
      </w:r>
      <w:r w:rsidRPr="00BB6482">
        <w:rPr>
          <w:rFonts w:ascii="Times New Roman" w:hAnsi="Times New Roman" w:cs="Times New Roman"/>
          <w:spacing w:val="-1"/>
          <w:sz w:val="28"/>
        </w:rPr>
        <w:t xml:space="preserve"> </w:t>
      </w:r>
      <w:r w:rsidRPr="00BB6482">
        <w:rPr>
          <w:rFonts w:ascii="Times New Roman" w:hAnsi="Times New Roman" w:cs="Times New Roman"/>
          <w:sz w:val="28"/>
        </w:rPr>
        <w:t>gián</w:t>
      </w:r>
      <w:r w:rsidRPr="00BB6482">
        <w:rPr>
          <w:rFonts w:ascii="Times New Roman" w:hAnsi="Times New Roman" w:cs="Times New Roman"/>
          <w:spacing w:val="-1"/>
          <w:sz w:val="28"/>
        </w:rPr>
        <w:t xml:space="preserve"> </w:t>
      </w:r>
      <w:r w:rsidRPr="00BB6482">
        <w:rPr>
          <w:rFonts w:ascii="Times New Roman" w:hAnsi="Times New Roman" w:cs="Times New Roman"/>
          <w:sz w:val="28"/>
        </w:rPr>
        <w:t>đoạn</w:t>
      </w:r>
      <w:r w:rsidRPr="00BB6482">
        <w:rPr>
          <w:rFonts w:ascii="Times New Roman" w:hAnsi="Times New Roman" w:cs="Times New Roman"/>
          <w:spacing w:val="-2"/>
          <w:sz w:val="28"/>
        </w:rPr>
        <w:t xml:space="preserve"> </w:t>
      </w:r>
      <w:r w:rsidRPr="00BB6482">
        <w:rPr>
          <w:rFonts w:ascii="Times New Roman" w:hAnsi="Times New Roman" w:cs="Times New Roman"/>
          <w:sz w:val="28"/>
        </w:rPr>
        <w:t>cung ứng. UBND</w:t>
      </w:r>
      <w:r w:rsidRPr="00BB6482">
        <w:rPr>
          <w:rFonts w:ascii="Times New Roman" w:hAnsi="Times New Roman" w:cs="Times New Roman"/>
          <w:spacing w:val="-2"/>
          <w:sz w:val="28"/>
        </w:rPr>
        <w:t xml:space="preserve"> </w:t>
      </w:r>
      <w:r w:rsidRPr="00BB6482">
        <w:rPr>
          <w:rFonts w:ascii="Times New Roman" w:hAnsi="Times New Roman" w:cs="Times New Roman"/>
          <w:sz w:val="28"/>
        </w:rPr>
        <w:t>Thành</w:t>
      </w:r>
      <w:r w:rsidRPr="00BB6482">
        <w:rPr>
          <w:rFonts w:ascii="Times New Roman" w:hAnsi="Times New Roman" w:cs="Times New Roman"/>
          <w:spacing w:val="-1"/>
          <w:sz w:val="28"/>
        </w:rPr>
        <w:t xml:space="preserve"> </w:t>
      </w:r>
      <w:r w:rsidRPr="00BB6482">
        <w:rPr>
          <w:rFonts w:ascii="Times New Roman" w:hAnsi="Times New Roman" w:cs="Times New Roman"/>
          <w:sz w:val="28"/>
        </w:rPr>
        <w:t>phố</w:t>
      </w:r>
      <w:r w:rsidRPr="00BB6482">
        <w:rPr>
          <w:rFonts w:ascii="Times New Roman" w:hAnsi="Times New Roman" w:cs="Times New Roman"/>
          <w:spacing w:val="-2"/>
          <w:sz w:val="28"/>
        </w:rPr>
        <w:t xml:space="preserve"> </w:t>
      </w:r>
      <w:r w:rsidRPr="00BB6482">
        <w:rPr>
          <w:rFonts w:ascii="Times New Roman" w:hAnsi="Times New Roman" w:cs="Times New Roman"/>
          <w:sz w:val="28"/>
        </w:rPr>
        <w:t>đã</w:t>
      </w:r>
      <w:r w:rsidRPr="00BB6482">
        <w:rPr>
          <w:rFonts w:ascii="Times New Roman" w:hAnsi="Times New Roman" w:cs="Times New Roman"/>
          <w:spacing w:val="-1"/>
          <w:sz w:val="28"/>
        </w:rPr>
        <w:t xml:space="preserve"> </w:t>
      </w:r>
      <w:r w:rsidRPr="00BB6482">
        <w:rPr>
          <w:rFonts w:ascii="Times New Roman" w:hAnsi="Times New Roman" w:cs="Times New Roman"/>
          <w:sz w:val="28"/>
        </w:rPr>
        <w:t>chỉ đạo Sở</w:t>
      </w:r>
      <w:r w:rsidRPr="00BB6482">
        <w:rPr>
          <w:rFonts w:ascii="Times New Roman" w:hAnsi="Times New Roman" w:cs="Times New Roman"/>
          <w:spacing w:val="-3"/>
          <w:sz w:val="28"/>
        </w:rPr>
        <w:t xml:space="preserve"> </w:t>
      </w:r>
      <w:r w:rsidRPr="00BB6482">
        <w:rPr>
          <w:rFonts w:ascii="Times New Roman" w:hAnsi="Times New Roman" w:cs="Times New Roman"/>
          <w:sz w:val="28"/>
        </w:rPr>
        <w:t>Y</w:t>
      </w:r>
      <w:r w:rsidRPr="00BB6482">
        <w:rPr>
          <w:rFonts w:ascii="Times New Roman" w:hAnsi="Times New Roman" w:cs="Times New Roman"/>
          <w:spacing w:val="-2"/>
          <w:sz w:val="28"/>
        </w:rPr>
        <w:t xml:space="preserve"> </w:t>
      </w:r>
      <w:r w:rsidRPr="00BB6482">
        <w:rPr>
          <w:rFonts w:ascii="Times New Roman" w:hAnsi="Times New Roman" w:cs="Times New Roman"/>
          <w:sz w:val="28"/>
        </w:rPr>
        <w:t>tế</w:t>
      </w:r>
      <w:r w:rsidRPr="00BB6482">
        <w:rPr>
          <w:rFonts w:ascii="Times New Roman" w:hAnsi="Times New Roman" w:cs="Times New Roman"/>
          <w:spacing w:val="-2"/>
          <w:sz w:val="28"/>
        </w:rPr>
        <w:t xml:space="preserve"> </w:t>
      </w:r>
      <w:r w:rsidRPr="00BB6482">
        <w:rPr>
          <w:rFonts w:ascii="Times New Roman" w:hAnsi="Times New Roman" w:cs="Times New Roman"/>
          <w:sz w:val="28"/>
        </w:rPr>
        <w:t>có</w:t>
      </w:r>
      <w:r w:rsidRPr="00BB6482">
        <w:rPr>
          <w:rFonts w:ascii="Times New Roman" w:hAnsi="Times New Roman" w:cs="Times New Roman"/>
          <w:spacing w:val="-2"/>
          <w:sz w:val="28"/>
        </w:rPr>
        <w:t xml:space="preserve"> </w:t>
      </w:r>
      <w:r w:rsidRPr="00BB6482">
        <w:rPr>
          <w:rFonts w:ascii="Times New Roman" w:hAnsi="Times New Roman" w:cs="Times New Roman"/>
          <w:sz w:val="28"/>
        </w:rPr>
        <w:t>biện pháp điều</w:t>
      </w:r>
      <w:r w:rsidRPr="00BB6482">
        <w:rPr>
          <w:rFonts w:ascii="Times New Roman" w:hAnsi="Times New Roman" w:cs="Times New Roman"/>
          <w:spacing w:val="-4"/>
          <w:sz w:val="28"/>
        </w:rPr>
        <w:t xml:space="preserve"> </w:t>
      </w:r>
      <w:r w:rsidRPr="00BB6482">
        <w:rPr>
          <w:rFonts w:ascii="Times New Roman" w:hAnsi="Times New Roman" w:cs="Times New Roman"/>
          <w:sz w:val="28"/>
        </w:rPr>
        <w:t>tiết</w:t>
      </w:r>
      <w:r w:rsidRPr="00BB6482">
        <w:rPr>
          <w:rFonts w:ascii="Times New Roman" w:hAnsi="Times New Roman" w:cs="Times New Roman"/>
          <w:spacing w:val="-3"/>
          <w:sz w:val="28"/>
        </w:rPr>
        <w:t xml:space="preserve"> </w:t>
      </w:r>
      <w:r w:rsidRPr="00BB6482">
        <w:rPr>
          <w:rFonts w:ascii="Times New Roman" w:hAnsi="Times New Roman" w:cs="Times New Roman"/>
          <w:sz w:val="28"/>
        </w:rPr>
        <w:t>thuốc</w:t>
      </w:r>
      <w:r w:rsidRPr="00BB6482">
        <w:rPr>
          <w:rFonts w:ascii="Times New Roman" w:hAnsi="Times New Roman" w:cs="Times New Roman"/>
          <w:spacing w:val="-7"/>
          <w:sz w:val="28"/>
        </w:rPr>
        <w:t xml:space="preserve"> </w:t>
      </w:r>
      <w:r w:rsidRPr="00BB6482">
        <w:rPr>
          <w:rFonts w:ascii="Times New Roman" w:hAnsi="Times New Roman" w:cs="Times New Roman"/>
          <w:sz w:val="28"/>
        </w:rPr>
        <w:t>từ</w:t>
      </w:r>
      <w:r w:rsidRPr="00BB6482">
        <w:rPr>
          <w:rFonts w:ascii="Times New Roman" w:hAnsi="Times New Roman" w:cs="Times New Roman"/>
          <w:spacing w:val="-5"/>
          <w:sz w:val="28"/>
        </w:rPr>
        <w:t xml:space="preserve"> </w:t>
      </w:r>
      <w:r w:rsidRPr="00BB6482">
        <w:rPr>
          <w:rFonts w:ascii="Times New Roman" w:hAnsi="Times New Roman" w:cs="Times New Roman"/>
          <w:sz w:val="28"/>
        </w:rPr>
        <w:t>Trung</w:t>
      </w:r>
      <w:r w:rsidRPr="00BB6482">
        <w:rPr>
          <w:rFonts w:ascii="Times New Roman" w:hAnsi="Times New Roman" w:cs="Times New Roman"/>
          <w:spacing w:val="-6"/>
          <w:sz w:val="28"/>
        </w:rPr>
        <w:t xml:space="preserve"> </w:t>
      </w:r>
      <w:r w:rsidRPr="00BB6482">
        <w:rPr>
          <w:rFonts w:ascii="Times New Roman" w:hAnsi="Times New Roman" w:cs="Times New Roman"/>
          <w:sz w:val="28"/>
        </w:rPr>
        <w:t>tâm</w:t>
      </w:r>
      <w:r w:rsidRPr="00BB6482">
        <w:rPr>
          <w:rFonts w:ascii="Times New Roman" w:hAnsi="Times New Roman" w:cs="Times New Roman"/>
          <w:spacing w:val="-6"/>
          <w:sz w:val="28"/>
        </w:rPr>
        <w:t xml:space="preserve"> </w:t>
      </w:r>
      <w:r w:rsidRPr="00BB6482">
        <w:rPr>
          <w:rFonts w:ascii="Times New Roman" w:hAnsi="Times New Roman" w:cs="Times New Roman"/>
          <w:sz w:val="28"/>
        </w:rPr>
        <w:t>mua</w:t>
      </w:r>
      <w:r w:rsidRPr="00BB6482">
        <w:rPr>
          <w:rFonts w:ascii="Times New Roman" w:hAnsi="Times New Roman" w:cs="Times New Roman"/>
          <w:spacing w:val="-4"/>
          <w:sz w:val="28"/>
        </w:rPr>
        <w:t xml:space="preserve"> </w:t>
      </w:r>
      <w:r w:rsidRPr="00BB6482">
        <w:rPr>
          <w:rFonts w:ascii="Times New Roman" w:hAnsi="Times New Roman" w:cs="Times New Roman"/>
          <w:sz w:val="28"/>
        </w:rPr>
        <w:t>sắm</w:t>
      </w:r>
      <w:r w:rsidRPr="00BB6482">
        <w:rPr>
          <w:rFonts w:ascii="Times New Roman" w:hAnsi="Times New Roman" w:cs="Times New Roman"/>
          <w:spacing w:val="-7"/>
          <w:sz w:val="28"/>
        </w:rPr>
        <w:t xml:space="preserve"> </w:t>
      </w:r>
      <w:r w:rsidRPr="00BB6482">
        <w:rPr>
          <w:rFonts w:ascii="Times New Roman" w:hAnsi="Times New Roman" w:cs="Times New Roman"/>
          <w:sz w:val="28"/>
        </w:rPr>
        <w:t>thuốc</w:t>
      </w:r>
      <w:r w:rsidRPr="00BB6482">
        <w:rPr>
          <w:rFonts w:ascii="Times New Roman" w:hAnsi="Times New Roman" w:cs="Times New Roman"/>
          <w:spacing w:val="-4"/>
          <w:sz w:val="28"/>
        </w:rPr>
        <w:t xml:space="preserve"> </w:t>
      </w:r>
      <w:r w:rsidRPr="00BB6482">
        <w:rPr>
          <w:rFonts w:ascii="Times New Roman" w:hAnsi="Times New Roman" w:cs="Times New Roman"/>
          <w:sz w:val="28"/>
        </w:rPr>
        <w:t>Quốc</w:t>
      </w:r>
      <w:r w:rsidRPr="00BB6482">
        <w:rPr>
          <w:rFonts w:ascii="Times New Roman" w:hAnsi="Times New Roman" w:cs="Times New Roman"/>
          <w:spacing w:val="-7"/>
          <w:sz w:val="28"/>
        </w:rPr>
        <w:t xml:space="preserve"> </w:t>
      </w:r>
      <w:r w:rsidRPr="00BB6482">
        <w:rPr>
          <w:rFonts w:ascii="Times New Roman" w:hAnsi="Times New Roman" w:cs="Times New Roman"/>
          <w:sz w:val="28"/>
        </w:rPr>
        <w:t>gia</w:t>
      </w:r>
      <w:r w:rsidRPr="00BB6482">
        <w:rPr>
          <w:rFonts w:ascii="Times New Roman" w:hAnsi="Times New Roman" w:cs="Times New Roman"/>
          <w:spacing w:val="-7"/>
          <w:sz w:val="28"/>
        </w:rPr>
        <w:t xml:space="preserve"> </w:t>
      </w:r>
      <w:r w:rsidRPr="00BB6482">
        <w:rPr>
          <w:rFonts w:ascii="Times New Roman" w:hAnsi="Times New Roman" w:cs="Times New Roman"/>
          <w:sz w:val="28"/>
        </w:rPr>
        <w:t>và đấu</w:t>
      </w:r>
      <w:r w:rsidRPr="00BB6482">
        <w:rPr>
          <w:rFonts w:ascii="Times New Roman" w:hAnsi="Times New Roman" w:cs="Times New Roman"/>
          <w:spacing w:val="-2"/>
          <w:sz w:val="28"/>
        </w:rPr>
        <w:t xml:space="preserve"> </w:t>
      </w:r>
      <w:r w:rsidRPr="00BB6482">
        <w:rPr>
          <w:rFonts w:ascii="Times New Roman" w:hAnsi="Times New Roman" w:cs="Times New Roman"/>
          <w:sz w:val="28"/>
        </w:rPr>
        <w:t>thầu</w:t>
      </w:r>
      <w:r w:rsidRPr="00BB6482">
        <w:rPr>
          <w:rFonts w:ascii="Times New Roman" w:hAnsi="Times New Roman" w:cs="Times New Roman"/>
          <w:spacing w:val="-4"/>
          <w:sz w:val="28"/>
        </w:rPr>
        <w:t xml:space="preserve"> </w:t>
      </w:r>
      <w:r w:rsidRPr="00BB6482">
        <w:rPr>
          <w:rFonts w:ascii="Times New Roman" w:hAnsi="Times New Roman" w:cs="Times New Roman"/>
          <w:sz w:val="28"/>
        </w:rPr>
        <w:t>địa</w:t>
      </w:r>
      <w:r w:rsidRPr="00BB6482">
        <w:rPr>
          <w:rFonts w:ascii="Times New Roman" w:hAnsi="Times New Roman" w:cs="Times New Roman"/>
          <w:spacing w:val="-4"/>
          <w:sz w:val="28"/>
        </w:rPr>
        <w:t xml:space="preserve"> </w:t>
      </w:r>
      <w:r w:rsidRPr="00BB6482">
        <w:rPr>
          <w:rFonts w:ascii="Times New Roman" w:hAnsi="Times New Roman" w:cs="Times New Roman"/>
          <w:sz w:val="28"/>
        </w:rPr>
        <w:t>phương,</w:t>
      </w:r>
      <w:r w:rsidRPr="00BB6482">
        <w:rPr>
          <w:rFonts w:ascii="Times New Roman" w:hAnsi="Times New Roman" w:cs="Times New Roman"/>
          <w:spacing w:val="-5"/>
          <w:sz w:val="28"/>
        </w:rPr>
        <w:t xml:space="preserve"> </w:t>
      </w:r>
      <w:r w:rsidRPr="00BB6482">
        <w:rPr>
          <w:rFonts w:ascii="Times New Roman" w:hAnsi="Times New Roman" w:cs="Times New Roman"/>
          <w:sz w:val="28"/>
        </w:rPr>
        <w:t>đồng</w:t>
      </w:r>
      <w:r w:rsidRPr="00BB6482">
        <w:rPr>
          <w:rFonts w:ascii="Times New Roman" w:hAnsi="Times New Roman" w:cs="Times New Roman"/>
          <w:spacing w:val="-6"/>
          <w:sz w:val="28"/>
        </w:rPr>
        <w:t xml:space="preserve"> </w:t>
      </w:r>
      <w:r w:rsidRPr="00BB6482">
        <w:rPr>
          <w:rFonts w:ascii="Times New Roman" w:hAnsi="Times New Roman" w:cs="Times New Roman"/>
          <w:sz w:val="28"/>
        </w:rPr>
        <w:t>thời mua</w:t>
      </w:r>
      <w:r w:rsidRPr="00BB6482">
        <w:rPr>
          <w:rFonts w:ascii="Times New Roman" w:hAnsi="Times New Roman" w:cs="Times New Roman"/>
          <w:spacing w:val="-12"/>
          <w:sz w:val="28"/>
        </w:rPr>
        <w:t xml:space="preserve"> </w:t>
      </w:r>
      <w:r w:rsidRPr="00BB6482">
        <w:rPr>
          <w:rFonts w:ascii="Times New Roman" w:hAnsi="Times New Roman" w:cs="Times New Roman"/>
          <w:sz w:val="28"/>
        </w:rPr>
        <w:t>bổ</w:t>
      </w:r>
      <w:r w:rsidRPr="00BB6482">
        <w:rPr>
          <w:rFonts w:ascii="Times New Roman" w:hAnsi="Times New Roman" w:cs="Times New Roman"/>
          <w:spacing w:val="-12"/>
          <w:sz w:val="28"/>
        </w:rPr>
        <w:t xml:space="preserve"> </w:t>
      </w:r>
      <w:r w:rsidRPr="00BB6482">
        <w:rPr>
          <w:rFonts w:ascii="Times New Roman" w:hAnsi="Times New Roman" w:cs="Times New Roman"/>
          <w:sz w:val="28"/>
        </w:rPr>
        <w:t>sung</w:t>
      </w:r>
      <w:r w:rsidRPr="00BB6482">
        <w:rPr>
          <w:rFonts w:ascii="Times New Roman" w:hAnsi="Times New Roman" w:cs="Times New Roman"/>
          <w:spacing w:val="-13"/>
          <w:sz w:val="28"/>
        </w:rPr>
        <w:t xml:space="preserve"> </w:t>
      </w:r>
      <w:r w:rsidRPr="00BB6482">
        <w:rPr>
          <w:rFonts w:ascii="Times New Roman" w:hAnsi="Times New Roman" w:cs="Times New Roman"/>
          <w:sz w:val="28"/>
        </w:rPr>
        <w:t>20%</w:t>
      </w:r>
      <w:r w:rsidRPr="00BB6482">
        <w:rPr>
          <w:rFonts w:ascii="Times New Roman" w:hAnsi="Times New Roman" w:cs="Times New Roman"/>
          <w:spacing w:val="-15"/>
          <w:sz w:val="28"/>
        </w:rPr>
        <w:t xml:space="preserve"> </w:t>
      </w:r>
      <w:r w:rsidRPr="00BB6482">
        <w:rPr>
          <w:rFonts w:ascii="Times New Roman" w:hAnsi="Times New Roman" w:cs="Times New Roman"/>
          <w:sz w:val="28"/>
        </w:rPr>
        <w:t>hợp</w:t>
      </w:r>
      <w:r w:rsidRPr="00BB6482">
        <w:rPr>
          <w:rFonts w:ascii="Times New Roman" w:hAnsi="Times New Roman" w:cs="Times New Roman"/>
          <w:spacing w:val="-12"/>
          <w:sz w:val="28"/>
        </w:rPr>
        <w:t xml:space="preserve"> </w:t>
      </w:r>
      <w:r w:rsidRPr="00BB6482">
        <w:rPr>
          <w:rFonts w:ascii="Times New Roman" w:hAnsi="Times New Roman" w:cs="Times New Roman"/>
          <w:sz w:val="28"/>
        </w:rPr>
        <w:t>đồng</w:t>
      </w:r>
      <w:r w:rsidRPr="00BB6482">
        <w:rPr>
          <w:rFonts w:ascii="Times New Roman" w:hAnsi="Times New Roman" w:cs="Times New Roman"/>
          <w:spacing w:val="-12"/>
          <w:sz w:val="28"/>
        </w:rPr>
        <w:t xml:space="preserve"> </w:t>
      </w:r>
      <w:r w:rsidRPr="00BB6482">
        <w:rPr>
          <w:rFonts w:ascii="Times New Roman" w:hAnsi="Times New Roman" w:cs="Times New Roman"/>
          <w:sz w:val="28"/>
        </w:rPr>
        <w:t>để</w:t>
      </w:r>
      <w:r w:rsidRPr="00BB6482">
        <w:rPr>
          <w:rFonts w:ascii="Times New Roman" w:hAnsi="Times New Roman" w:cs="Times New Roman"/>
          <w:spacing w:val="-12"/>
          <w:sz w:val="28"/>
        </w:rPr>
        <w:t xml:space="preserve"> </w:t>
      </w:r>
      <w:r w:rsidRPr="00BB6482">
        <w:rPr>
          <w:rFonts w:ascii="Times New Roman" w:hAnsi="Times New Roman" w:cs="Times New Roman"/>
          <w:sz w:val="28"/>
        </w:rPr>
        <w:t>đáp</w:t>
      </w:r>
      <w:r w:rsidRPr="00BB6482">
        <w:rPr>
          <w:rFonts w:ascii="Times New Roman" w:hAnsi="Times New Roman" w:cs="Times New Roman"/>
          <w:spacing w:val="-12"/>
          <w:sz w:val="28"/>
        </w:rPr>
        <w:t xml:space="preserve"> </w:t>
      </w:r>
      <w:r w:rsidRPr="00BB6482">
        <w:rPr>
          <w:rFonts w:ascii="Times New Roman" w:hAnsi="Times New Roman" w:cs="Times New Roman"/>
          <w:sz w:val="28"/>
        </w:rPr>
        <w:t>ứng</w:t>
      </w:r>
      <w:r w:rsidRPr="00BB6482">
        <w:rPr>
          <w:rFonts w:ascii="Times New Roman" w:hAnsi="Times New Roman" w:cs="Times New Roman"/>
          <w:spacing w:val="-12"/>
          <w:sz w:val="28"/>
        </w:rPr>
        <w:t xml:space="preserve"> </w:t>
      </w:r>
      <w:r w:rsidRPr="00BB6482">
        <w:rPr>
          <w:rFonts w:ascii="Times New Roman" w:hAnsi="Times New Roman" w:cs="Times New Roman"/>
          <w:sz w:val="28"/>
        </w:rPr>
        <w:t>nhu</w:t>
      </w:r>
      <w:r w:rsidRPr="00BB6482">
        <w:rPr>
          <w:rFonts w:ascii="Times New Roman" w:hAnsi="Times New Roman" w:cs="Times New Roman"/>
          <w:spacing w:val="-12"/>
          <w:sz w:val="28"/>
        </w:rPr>
        <w:t xml:space="preserve"> </w:t>
      </w:r>
      <w:r w:rsidRPr="00BB6482">
        <w:rPr>
          <w:rFonts w:ascii="Times New Roman" w:hAnsi="Times New Roman" w:cs="Times New Roman"/>
          <w:sz w:val="28"/>
        </w:rPr>
        <w:t>cầu</w:t>
      </w:r>
      <w:r w:rsidRPr="00BB6482">
        <w:rPr>
          <w:rFonts w:ascii="Times New Roman" w:hAnsi="Times New Roman" w:cs="Times New Roman"/>
          <w:spacing w:val="-13"/>
          <w:sz w:val="28"/>
        </w:rPr>
        <w:t xml:space="preserve"> </w:t>
      </w:r>
      <w:r w:rsidRPr="00BB6482">
        <w:rPr>
          <w:rFonts w:ascii="Times New Roman" w:hAnsi="Times New Roman" w:cs="Times New Roman"/>
          <w:sz w:val="28"/>
        </w:rPr>
        <w:t>thuốc.</w:t>
      </w:r>
      <w:r w:rsidRPr="00BB6482">
        <w:rPr>
          <w:rFonts w:ascii="Times New Roman" w:hAnsi="Times New Roman" w:cs="Times New Roman"/>
          <w:spacing w:val="-13"/>
          <w:sz w:val="28"/>
        </w:rPr>
        <w:t xml:space="preserve"> </w:t>
      </w:r>
      <w:r w:rsidRPr="00BB6482">
        <w:rPr>
          <w:rFonts w:ascii="Times New Roman" w:hAnsi="Times New Roman" w:cs="Times New Roman"/>
          <w:sz w:val="28"/>
        </w:rPr>
        <w:t>Hiện</w:t>
      </w:r>
      <w:r w:rsidRPr="00BB6482">
        <w:rPr>
          <w:rFonts w:ascii="Times New Roman" w:hAnsi="Times New Roman" w:cs="Times New Roman"/>
          <w:spacing w:val="-4"/>
          <w:sz w:val="28"/>
        </w:rPr>
        <w:t xml:space="preserve"> </w:t>
      </w:r>
      <w:r w:rsidRPr="00BB6482">
        <w:rPr>
          <w:rFonts w:ascii="Times New Roman" w:hAnsi="Times New Roman" w:cs="Times New Roman"/>
          <w:sz w:val="28"/>
        </w:rPr>
        <w:t>nay,</w:t>
      </w:r>
      <w:r w:rsidRPr="00BB6482">
        <w:rPr>
          <w:rFonts w:ascii="Times New Roman" w:hAnsi="Times New Roman" w:cs="Times New Roman"/>
          <w:spacing w:val="-12"/>
          <w:sz w:val="28"/>
        </w:rPr>
        <w:t xml:space="preserve"> </w:t>
      </w:r>
      <w:r w:rsidRPr="00BB6482">
        <w:rPr>
          <w:rFonts w:ascii="Times New Roman" w:hAnsi="Times New Roman" w:cs="Times New Roman"/>
          <w:sz w:val="28"/>
        </w:rPr>
        <w:t>Bệnh</w:t>
      </w:r>
      <w:r w:rsidRPr="00BB6482">
        <w:rPr>
          <w:rFonts w:ascii="Times New Roman" w:hAnsi="Times New Roman" w:cs="Times New Roman"/>
          <w:spacing w:val="-13"/>
          <w:sz w:val="28"/>
        </w:rPr>
        <w:t xml:space="preserve"> </w:t>
      </w:r>
      <w:r w:rsidRPr="00BB6482">
        <w:rPr>
          <w:rFonts w:ascii="Times New Roman" w:hAnsi="Times New Roman" w:cs="Times New Roman"/>
          <w:sz w:val="28"/>
        </w:rPr>
        <w:t>viện</w:t>
      </w:r>
      <w:r w:rsidRPr="00BB6482">
        <w:rPr>
          <w:rFonts w:ascii="Times New Roman" w:hAnsi="Times New Roman" w:cs="Times New Roman"/>
          <w:spacing w:val="-12"/>
          <w:sz w:val="28"/>
        </w:rPr>
        <w:t xml:space="preserve"> </w:t>
      </w:r>
      <w:r w:rsidRPr="00BB6482">
        <w:rPr>
          <w:rFonts w:ascii="Times New Roman" w:hAnsi="Times New Roman" w:cs="Times New Roman"/>
          <w:sz w:val="28"/>
        </w:rPr>
        <w:t>đang</w:t>
      </w:r>
      <w:r w:rsidRPr="00BB6482">
        <w:rPr>
          <w:rFonts w:ascii="Times New Roman" w:hAnsi="Times New Roman" w:cs="Times New Roman"/>
          <w:spacing w:val="-12"/>
          <w:sz w:val="28"/>
        </w:rPr>
        <w:t xml:space="preserve"> </w:t>
      </w:r>
      <w:r w:rsidRPr="00BB6482">
        <w:rPr>
          <w:rFonts w:ascii="Times New Roman" w:hAnsi="Times New Roman" w:cs="Times New Roman"/>
          <w:sz w:val="28"/>
        </w:rPr>
        <w:t>tổ</w:t>
      </w:r>
      <w:r w:rsidRPr="00BB6482">
        <w:rPr>
          <w:rFonts w:ascii="Times New Roman" w:hAnsi="Times New Roman" w:cs="Times New Roman"/>
          <w:spacing w:val="-12"/>
          <w:sz w:val="28"/>
        </w:rPr>
        <w:t xml:space="preserve"> </w:t>
      </w:r>
      <w:r w:rsidRPr="00BB6482">
        <w:rPr>
          <w:rFonts w:ascii="Times New Roman" w:hAnsi="Times New Roman" w:cs="Times New Roman"/>
          <w:sz w:val="28"/>
        </w:rPr>
        <w:t xml:space="preserve">chức đấu thầu thuốc cho giai đoạn 2024-2025 đảm bảo cung ứng thuốc kịp thời cho người </w:t>
      </w:r>
      <w:r w:rsidRPr="00BB6482">
        <w:rPr>
          <w:rFonts w:ascii="Times New Roman" w:hAnsi="Times New Roman" w:cs="Times New Roman"/>
          <w:spacing w:val="-2"/>
          <w:sz w:val="28"/>
        </w:rPr>
        <w:t>bệnh.</w:t>
      </w:r>
    </w:p>
    <w:p w14:paraId="44430C6C" w14:textId="0E236FD4" w:rsidR="00BB6482" w:rsidRDefault="00BB6482" w:rsidP="00BB6482">
      <w:pPr>
        <w:ind w:firstLine="720"/>
        <w:rPr>
          <w:rFonts w:ascii="Times New Roman" w:hAnsi="Times New Roman" w:cs="Times New Roman"/>
          <w:spacing w:val="-5"/>
          <w:sz w:val="28"/>
        </w:rPr>
      </w:pPr>
      <w:r w:rsidRPr="00BB6482">
        <w:rPr>
          <w:rFonts w:ascii="Times New Roman" w:hAnsi="Times New Roman" w:cs="Times New Roman"/>
          <w:b/>
          <w:sz w:val="28"/>
        </w:rPr>
        <w:t>Về</w:t>
      </w:r>
      <w:r w:rsidRPr="00BB6482">
        <w:rPr>
          <w:rFonts w:ascii="Times New Roman" w:hAnsi="Times New Roman" w:cs="Times New Roman"/>
          <w:b/>
          <w:spacing w:val="-4"/>
          <w:sz w:val="28"/>
        </w:rPr>
        <w:t xml:space="preserve"> </w:t>
      </w:r>
      <w:r w:rsidRPr="00BB6482">
        <w:rPr>
          <w:rFonts w:ascii="Times New Roman" w:hAnsi="Times New Roman" w:cs="Times New Roman"/>
          <w:b/>
          <w:sz w:val="28"/>
        </w:rPr>
        <w:t>nâng</w:t>
      </w:r>
      <w:r w:rsidRPr="00BB6482">
        <w:rPr>
          <w:rFonts w:ascii="Times New Roman" w:hAnsi="Times New Roman" w:cs="Times New Roman"/>
          <w:b/>
          <w:spacing w:val="-4"/>
          <w:sz w:val="28"/>
        </w:rPr>
        <w:t xml:space="preserve"> </w:t>
      </w:r>
      <w:r w:rsidRPr="00BB6482">
        <w:rPr>
          <w:rFonts w:ascii="Times New Roman" w:hAnsi="Times New Roman" w:cs="Times New Roman"/>
          <w:b/>
          <w:sz w:val="28"/>
        </w:rPr>
        <w:t>cao</w:t>
      </w:r>
      <w:r w:rsidRPr="00BB6482">
        <w:rPr>
          <w:rFonts w:ascii="Times New Roman" w:hAnsi="Times New Roman" w:cs="Times New Roman"/>
          <w:b/>
          <w:spacing w:val="-4"/>
          <w:sz w:val="28"/>
        </w:rPr>
        <w:t xml:space="preserve"> </w:t>
      </w:r>
      <w:r w:rsidRPr="00BB6482">
        <w:rPr>
          <w:rFonts w:ascii="Times New Roman" w:hAnsi="Times New Roman" w:cs="Times New Roman"/>
          <w:b/>
          <w:sz w:val="28"/>
        </w:rPr>
        <w:t>tinh</w:t>
      </w:r>
      <w:r w:rsidRPr="00BB6482">
        <w:rPr>
          <w:rFonts w:ascii="Times New Roman" w:hAnsi="Times New Roman" w:cs="Times New Roman"/>
          <w:b/>
          <w:spacing w:val="-5"/>
          <w:sz w:val="28"/>
        </w:rPr>
        <w:t xml:space="preserve"> </w:t>
      </w:r>
      <w:r w:rsidRPr="00BB6482">
        <w:rPr>
          <w:rFonts w:ascii="Times New Roman" w:hAnsi="Times New Roman" w:cs="Times New Roman"/>
          <w:b/>
          <w:sz w:val="28"/>
        </w:rPr>
        <w:t>thần,</w:t>
      </w:r>
      <w:r w:rsidRPr="00BB6482">
        <w:rPr>
          <w:rFonts w:ascii="Times New Roman" w:hAnsi="Times New Roman" w:cs="Times New Roman"/>
          <w:b/>
          <w:spacing w:val="-5"/>
          <w:sz w:val="28"/>
        </w:rPr>
        <w:t xml:space="preserve"> </w:t>
      </w:r>
      <w:r w:rsidRPr="00BB6482">
        <w:rPr>
          <w:rFonts w:ascii="Times New Roman" w:hAnsi="Times New Roman" w:cs="Times New Roman"/>
          <w:b/>
          <w:sz w:val="28"/>
        </w:rPr>
        <w:t>thái</w:t>
      </w:r>
      <w:r w:rsidRPr="00BB6482">
        <w:rPr>
          <w:rFonts w:ascii="Times New Roman" w:hAnsi="Times New Roman" w:cs="Times New Roman"/>
          <w:b/>
          <w:spacing w:val="-3"/>
          <w:sz w:val="28"/>
        </w:rPr>
        <w:t xml:space="preserve"> </w:t>
      </w:r>
      <w:r w:rsidRPr="00BB6482">
        <w:rPr>
          <w:rFonts w:ascii="Times New Roman" w:hAnsi="Times New Roman" w:cs="Times New Roman"/>
          <w:b/>
          <w:sz w:val="28"/>
        </w:rPr>
        <w:t>độ</w:t>
      </w:r>
      <w:r w:rsidRPr="00BB6482">
        <w:rPr>
          <w:rFonts w:ascii="Times New Roman" w:hAnsi="Times New Roman" w:cs="Times New Roman"/>
          <w:b/>
          <w:spacing w:val="-4"/>
          <w:sz w:val="28"/>
        </w:rPr>
        <w:t xml:space="preserve"> </w:t>
      </w:r>
      <w:r w:rsidRPr="00BB6482">
        <w:rPr>
          <w:rFonts w:ascii="Times New Roman" w:hAnsi="Times New Roman" w:cs="Times New Roman"/>
          <w:b/>
          <w:sz w:val="28"/>
        </w:rPr>
        <w:t>phục</w:t>
      </w:r>
      <w:r w:rsidRPr="00BB6482">
        <w:rPr>
          <w:rFonts w:ascii="Times New Roman" w:hAnsi="Times New Roman" w:cs="Times New Roman"/>
          <w:b/>
          <w:spacing w:val="-5"/>
          <w:sz w:val="28"/>
        </w:rPr>
        <w:t xml:space="preserve"> </w:t>
      </w:r>
      <w:r w:rsidRPr="00BB6482">
        <w:rPr>
          <w:rFonts w:ascii="Times New Roman" w:hAnsi="Times New Roman" w:cs="Times New Roman"/>
          <w:b/>
          <w:sz w:val="28"/>
        </w:rPr>
        <w:t>vụ</w:t>
      </w:r>
      <w:r w:rsidRPr="00BB6482">
        <w:rPr>
          <w:rFonts w:ascii="Times New Roman" w:hAnsi="Times New Roman" w:cs="Times New Roman"/>
          <w:b/>
          <w:spacing w:val="-4"/>
          <w:sz w:val="28"/>
        </w:rPr>
        <w:t xml:space="preserve"> </w:t>
      </w:r>
      <w:r w:rsidRPr="00BB6482">
        <w:rPr>
          <w:rFonts w:ascii="Times New Roman" w:hAnsi="Times New Roman" w:cs="Times New Roman"/>
          <w:b/>
          <w:sz w:val="28"/>
        </w:rPr>
        <w:t>của</w:t>
      </w:r>
      <w:r w:rsidRPr="00BB6482">
        <w:rPr>
          <w:rFonts w:ascii="Times New Roman" w:hAnsi="Times New Roman" w:cs="Times New Roman"/>
          <w:b/>
          <w:spacing w:val="-4"/>
          <w:sz w:val="28"/>
        </w:rPr>
        <w:t xml:space="preserve"> </w:t>
      </w:r>
      <w:r w:rsidRPr="00BB6482">
        <w:rPr>
          <w:rFonts w:ascii="Times New Roman" w:hAnsi="Times New Roman" w:cs="Times New Roman"/>
          <w:b/>
          <w:sz w:val="28"/>
        </w:rPr>
        <w:t>cán</w:t>
      </w:r>
      <w:r w:rsidRPr="00BB6482">
        <w:rPr>
          <w:rFonts w:ascii="Times New Roman" w:hAnsi="Times New Roman" w:cs="Times New Roman"/>
          <w:b/>
          <w:spacing w:val="-4"/>
          <w:sz w:val="28"/>
        </w:rPr>
        <w:t xml:space="preserve"> </w:t>
      </w:r>
      <w:r w:rsidRPr="00BB6482">
        <w:rPr>
          <w:rFonts w:ascii="Times New Roman" w:hAnsi="Times New Roman" w:cs="Times New Roman"/>
          <w:b/>
          <w:sz w:val="28"/>
        </w:rPr>
        <w:t>bộ</w:t>
      </w:r>
      <w:r w:rsidRPr="00BB6482">
        <w:rPr>
          <w:rFonts w:ascii="Times New Roman" w:hAnsi="Times New Roman" w:cs="Times New Roman"/>
          <w:b/>
          <w:spacing w:val="-6"/>
          <w:sz w:val="28"/>
        </w:rPr>
        <w:t xml:space="preserve"> </w:t>
      </w:r>
      <w:r w:rsidRPr="00BB6482">
        <w:rPr>
          <w:rFonts w:ascii="Times New Roman" w:hAnsi="Times New Roman" w:cs="Times New Roman"/>
          <w:b/>
          <w:sz w:val="28"/>
        </w:rPr>
        <w:t>y</w:t>
      </w:r>
      <w:r w:rsidRPr="00BB6482">
        <w:rPr>
          <w:rFonts w:ascii="Times New Roman" w:hAnsi="Times New Roman" w:cs="Times New Roman"/>
          <w:b/>
          <w:spacing w:val="-4"/>
          <w:sz w:val="28"/>
        </w:rPr>
        <w:t xml:space="preserve"> </w:t>
      </w:r>
      <w:r w:rsidRPr="00BB6482">
        <w:rPr>
          <w:rFonts w:ascii="Times New Roman" w:hAnsi="Times New Roman" w:cs="Times New Roman"/>
          <w:b/>
          <w:sz w:val="28"/>
        </w:rPr>
        <w:t>tế</w:t>
      </w:r>
      <w:r w:rsidRPr="00BB6482">
        <w:rPr>
          <w:rFonts w:ascii="Times New Roman" w:hAnsi="Times New Roman" w:cs="Times New Roman"/>
          <w:sz w:val="28"/>
        </w:rPr>
        <w:t>:</w:t>
      </w:r>
      <w:r w:rsidRPr="00BB6482">
        <w:rPr>
          <w:rFonts w:ascii="Times New Roman" w:hAnsi="Times New Roman" w:cs="Times New Roman"/>
          <w:spacing w:val="-3"/>
          <w:sz w:val="28"/>
        </w:rPr>
        <w:t xml:space="preserve"> </w:t>
      </w:r>
      <w:r w:rsidRPr="00BB6482">
        <w:rPr>
          <w:rFonts w:ascii="Times New Roman" w:hAnsi="Times New Roman" w:cs="Times New Roman"/>
          <w:sz w:val="28"/>
        </w:rPr>
        <w:t>UBND</w:t>
      </w:r>
      <w:r w:rsidRPr="00BB6482">
        <w:rPr>
          <w:rFonts w:ascii="Times New Roman" w:hAnsi="Times New Roman" w:cs="Times New Roman"/>
          <w:spacing w:val="-6"/>
          <w:sz w:val="28"/>
        </w:rPr>
        <w:t xml:space="preserve"> </w:t>
      </w:r>
      <w:r w:rsidRPr="00BB6482">
        <w:rPr>
          <w:rFonts w:ascii="Times New Roman" w:hAnsi="Times New Roman" w:cs="Times New Roman"/>
          <w:sz w:val="28"/>
        </w:rPr>
        <w:t>Thành</w:t>
      </w:r>
      <w:r w:rsidRPr="00BB6482">
        <w:rPr>
          <w:rFonts w:ascii="Times New Roman" w:hAnsi="Times New Roman" w:cs="Times New Roman"/>
          <w:spacing w:val="-6"/>
          <w:sz w:val="28"/>
        </w:rPr>
        <w:t xml:space="preserve"> </w:t>
      </w:r>
      <w:r w:rsidRPr="00BB6482">
        <w:rPr>
          <w:rFonts w:ascii="Times New Roman" w:hAnsi="Times New Roman" w:cs="Times New Roman"/>
          <w:sz w:val="28"/>
        </w:rPr>
        <w:t>phố</w:t>
      </w:r>
      <w:r w:rsidRPr="00BB6482">
        <w:rPr>
          <w:rFonts w:ascii="Times New Roman" w:hAnsi="Times New Roman" w:cs="Times New Roman"/>
          <w:spacing w:val="-6"/>
          <w:sz w:val="28"/>
        </w:rPr>
        <w:t xml:space="preserve"> </w:t>
      </w:r>
      <w:r w:rsidRPr="00BB6482">
        <w:rPr>
          <w:rFonts w:ascii="Times New Roman" w:hAnsi="Times New Roman" w:cs="Times New Roman"/>
          <w:sz w:val="28"/>
        </w:rPr>
        <w:t>đã</w:t>
      </w:r>
      <w:r w:rsidRPr="00BB6482">
        <w:rPr>
          <w:rFonts w:ascii="Times New Roman" w:hAnsi="Times New Roman" w:cs="Times New Roman"/>
          <w:spacing w:val="-4"/>
          <w:sz w:val="28"/>
        </w:rPr>
        <w:t xml:space="preserve"> </w:t>
      </w:r>
      <w:r w:rsidRPr="00BB6482">
        <w:rPr>
          <w:rFonts w:ascii="Times New Roman" w:hAnsi="Times New Roman" w:cs="Times New Roman"/>
          <w:sz w:val="28"/>
        </w:rPr>
        <w:t>chỉ đạo Sở Y tế Hà Nội triển khai Kế hoạch “Đổi mới phong cách, thái độ phục vụ của cán bộ y tế hướng tới sự hài lòng của người bệnh” theo quy định tại Quyết định 2151/QĐ- BYT</w:t>
      </w:r>
      <w:r w:rsidRPr="00BB6482">
        <w:rPr>
          <w:rFonts w:ascii="Times New Roman" w:hAnsi="Times New Roman" w:cs="Times New Roman"/>
          <w:spacing w:val="-12"/>
          <w:sz w:val="28"/>
        </w:rPr>
        <w:t xml:space="preserve"> </w:t>
      </w:r>
      <w:r w:rsidRPr="00BB6482">
        <w:rPr>
          <w:rFonts w:ascii="Times New Roman" w:hAnsi="Times New Roman" w:cs="Times New Roman"/>
          <w:sz w:val="28"/>
        </w:rPr>
        <w:t>ngày</w:t>
      </w:r>
      <w:r w:rsidRPr="00BB6482">
        <w:rPr>
          <w:rFonts w:ascii="Times New Roman" w:hAnsi="Times New Roman" w:cs="Times New Roman"/>
          <w:spacing w:val="-15"/>
          <w:sz w:val="28"/>
        </w:rPr>
        <w:t xml:space="preserve"> </w:t>
      </w:r>
      <w:r w:rsidRPr="00BB6482">
        <w:rPr>
          <w:rFonts w:ascii="Times New Roman" w:hAnsi="Times New Roman" w:cs="Times New Roman"/>
          <w:sz w:val="28"/>
        </w:rPr>
        <w:t>04/6/2015</w:t>
      </w:r>
      <w:r w:rsidRPr="00BB6482">
        <w:rPr>
          <w:rFonts w:ascii="Times New Roman" w:hAnsi="Times New Roman" w:cs="Times New Roman"/>
          <w:spacing w:val="-13"/>
          <w:sz w:val="28"/>
        </w:rPr>
        <w:t xml:space="preserve"> </w:t>
      </w:r>
      <w:r w:rsidRPr="00BB6482">
        <w:rPr>
          <w:rFonts w:ascii="Times New Roman" w:hAnsi="Times New Roman" w:cs="Times New Roman"/>
          <w:sz w:val="28"/>
        </w:rPr>
        <w:t>và</w:t>
      </w:r>
      <w:r w:rsidRPr="00BB6482">
        <w:rPr>
          <w:rFonts w:ascii="Times New Roman" w:hAnsi="Times New Roman" w:cs="Times New Roman"/>
          <w:spacing w:val="-11"/>
          <w:sz w:val="28"/>
        </w:rPr>
        <w:t xml:space="preserve"> </w:t>
      </w:r>
      <w:r w:rsidRPr="00BB6482">
        <w:rPr>
          <w:rFonts w:ascii="Times New Roman" w:hAnsi="Times New Roman" w:cs="Times New Roman"/>
          <w:sz w:val="28"/>
        </w:rPr>
        <w:t>thường</w:t>
      </w:r>
      <w:r w:rsidRPr="00BB6482">
        <w:rPr>
          <w:rFonts w:ascii="Times New Roman" w:hAnsi="Times New Roman" w:cs="Times New Roman"/>
          <w:spacing w:val="-11"/>
          <w:sz w:val="28"/>
        </w:rPr>
        <w:t xml:space="preserve"> </w:t>
      </w:r>
      <w:r w:rsidRPr="00BB6482">
        <w:rPr>
          <w:rFonts w:ascii="Times New Roman" w:hAnsi="Times New Roman" w:cs="Times New Roman"/>
          <w:sz w:val="28"/>
        </w:rPr>
        <w:t>xuyên</w:t>
      </w:r>
      <w:r w:rsidRPr="00BB6482">
        <w:rPr>
          <w:rFonts w:ascii="Times New Roman" w:hAnsi="Times New Roman" w:cs="Times New Roman"/>
          <w:spacing w:val="-7"/>
          <w:sz w:val="28"/>
        </w:rPr>
        <w:t xml:space="preserve"> </w:t>
      </w:r>
      <w:r w:rsidRPr="00BB6482">
        <w:rPr>
          <w:rFonts w:ascii="Times New Roman" w:hAnsi="Times New Roman" w:cs="Times New Roman"/>
          <w:sz w:val="28"/>
        </w:rPr>
        <w:t>yêu</w:t>
      </w:r>
      <w:r w:rsidRPr="00BB6482">
        <w:rPr>
          <w:rFonts w:ascii="Times New Roman" w:hAnsi="Times New Roman" w:cs="Times New Roman"/>
          <w:spacing w:val="-10"/>
          <w:sz w:val="28"/>
        </w:rPr>
        <w:t xml:space="preserve"> </w:t>
      </w:r>
      <w:r w:rsidRPr="00BB6482">
        <w:rPr>
          <w:rFonts w:ascii="Times New Roman" w:hAnsi="Times New Roman" w:cs="Times New Roman"/>
          <w:sz w:val="28"/>
        </w:rPr>
        <w:t>cầu</w:t>
      </w:r>
      <w:r w:rsidRPr="00BB6482">
        <w:rPr>
          <w:rFonts w:ascii="Times New Roman" w:hAnsi="Times New Roman" w:cs="Times New Roman"/>
          <w:spacing w:val="-12"/>
          <w:sz w:val="28"/>
        </w:rPr>
        <w:t xml:space="preserve"> </w:t>
      </w:r>
      <w:r w:rsidRPr="00BB6482">
        <w:rPr>
          <w:rFonts w:ascii="Times New Roman" w:hAnsi="Times New Roman" w:cs="Times New Roman"/>
          <w:sz w:val="28"/>
        </w:rPr>
        <w:t>kiểm</w:t>
      </w:r>
      <w:r w:rsidRPr="00BB6482">
        <w:rPr>
          <w:rFonts w:ascii="Times New Roman" w:hAnsi="Times New Roman" w:cs="Times New Roman"/>
          <w:spacing w:val="-16"/>
          <w:sz w:val="28"/>
        </w:rPr>
        <w:t xml:space="preserve"> </w:t>
      </w:r>
      <w:r w:rsidRPr="00BB6482">
        <w:rPr>
          <w:rFonts w:ascii="Times New Roman" w:hAnsi="Times New Roman" w:cs="Times New Roman"/>
          <w:sz w:val="28"/>
        </w:rPr>
        <w:t>tra</w:t>
      </w:r>
      <w:r w:rsidRPr="00BB6482">
        <w:rPr>
          <w:rFonts w:ascii="Times New Roman" w:hAnsi="Times New Roman" w:cs="Times New Roman"/>
          <w:spacing w:val="-11"/>
          <w:sz w:val="28"/>
        </w:rPr>
        <w:t xml:space="preserve"> </w:t>
      </w:r>
      <w:r w:rsidRPr="00BB6482">
        <w:rPr>
          <w:rFonts w:ascii="Times New Roman" w:hAnsi="Times New Roman" w:cs="Times New Roman"/>
          <w:sz w:val="28"/>
        </w:rPr>
        <w:t>chất</w:t>
      </w:r>
      <w:r w:rsidRPr="00BB6482">
        <w:rPr>
          <w:rFonts w:ascii="Times New Roman" w:hAnsi="Times New Roman" w:cs="Times New Roman"/>
          <w:spacing w:val="-13"/>
          <w:sz w:val="28"/>
        </w:rPr>
        <w:t xml:space="preserve"> </w:t>
      </w:r>
      <w:r w:rsidRPr="00BB6482">
        <w:rPr>
          <w:rFonts w:ascii="Times New Roman" w:hAnsi="Times New Roman" w:cs="Times New Roman"/>
          <w:sz w:val="28"/>
        </w:rPr>
        <w:t>lượng</w:t>
      </w:r>
      <w:r w:rsidRPr="00BB6482">
        <w:rPr>
          <w:rFonts w:ascii="Times New Roman" w:hAnsi="Times New Roman" w:cs="Times New Roman"/>
          <w:spacing w:val="-13"/>
          <w:sz w:val="28"/>
        </w:rPr>
        <w:t xml:space="preserve"> </w:t>
      </w:r>
      <w:r w:rsidRPr="00BB6482">
        <w:rPr>
          <w:rFonts w:ascii="Times New Roman" w:hAnsi="Times New Roman" w:cs="Times New Roman"/>
          <w:sz w:val="28"/>
        </w:rPr>
        <w:t>dịch</w:t>
      </w:r>
      <w:r w:rsidRPr="00BB6482">
        <w:rPr>
          <w:rFonts w:ascii="Times New Roman" w:hAnsi="Times New Roman" w:cs="Times New Roman"/>
          <w:spacing w:val="-13"/>
          <w:sz w:val="28"/>
        </w:rPr>
        <w:t xml:space="preserve"> </w:t>
      </w:r>
      <w:r w:rsidRPr="00BB6482">
        <w:rPr>
          <w:rFonts w:ascii="Times New Roman" w:hAnsi="Times New Roman" w:cs="Times New Roman"/>
          <w:sz w:val="28"/>
        </w:rPr>
        <w:t>vụ</w:t>
      </w:r>
      <w:r w:rsidRPr="00BB6482">
        <w:rPr>
          <w:rFonts w:ascii="Times New Roman" w:hAnsi="Times New Roman" w:cs="Times New Roman"/>
          <w:spacing w:val="-11"/>
          <w:sz w:val="28"/>
        </w:rPr>
        <w:t xml:space="preserve"> </w:t>
      </w:r>
      <w:r w:rsidRPr="00BB6482">
        <w:rPr>
          <w:rFonts w:ascii="Times New Roman" w:hAnsi="Times New Roman" w:cs="Times New Roman"/>
          <w:sz w:val="28"/>
        </w:rPr>
        <w:t>theo</w:t>
      </w:r>
      <w:r w:rsidRPr="00BB6482">
        <w:rPr>
          <w:rFonts w:ascii="Times New Roman" w:hAnsi="Times New Roman" w:cs="Times New Roman"/>
          <w:spacing w:val="-13"/>
          <w:sz w:val="28"/>
        </w:rPr>
        <w:t xml:space="preserve"> </w:t>
      </w:r>
      <w:r w:rsidRPr="00BB6482">
        <w:rPr>
          <w:rFonts w:ascii="Times New Roman" w:hAnsi="Times New Roman" w:cs="Times New Roman"/>
          <w:sz w:val="28"/>
        </w:rPr>
        <w:t>quy</w:t>
      </w:r>
      <w:r w:rsidRPr="00BB6482">
        <w:rPr>
          <w:rFonts w:ascii="Times New Roman" w:hAnsi="Times New Roman" w:cs="Times New Roman"/>
          <w:spacing w:val="-15"/>
          <w:sz w:val="28"/>
        </w:rPr>
        <w:t xml:space="preserve"> </w:t>
      </w:r>
      <w:r w:rsidRPr="00BB6482">
        <w:rPr>
          <w:rFonts w:ascii="Times New Roman" w:hAnsi="Times New Roman" w:cs="Times New Roman"/>
          <w:sz w:val="28"/>
        </w:rPr>
        <w:t>định tại Thông tư 19/2013/TT-BYT của Bộ Y tế. Đồng thời, thực hiện Quyết định 56/QĐ- BYT ngày 08/01/2024 của Bộ Y tế về đo lường sự hài lòng của người dân đối với dịch vụ</w:t>
      </w:r>
      <w:r w:rsidRPr="00BB6482">
        <w:rPr>
          <w:rFonts w:ascii="Times New Roman" w:hAnsi="Times New Roman" w:cs="Times New Roman"/>
          <w:spacing w:val="-4"/>
          <w:sz w:val="28"/>
        </w:rPr>
        <w:t xml:space="preserve"> </w:t>
      </w:r>
      <w:r w:rsidRPr="00BB6482">
        <w:rPr>
          <w:rFonts w:ascii="Times New Roman" w:hAnsi="Times New Roman" w:cs="Times New Roman"/>
          <w:sz w:val="28"/>
        </w:rPr>
        <w:t>y</w:t>
      </w:r>
      <w:r w:rsidRPr="00BB6482">
        <w:rPr>
          <w:rFonts w:ascii="Times New Roman" w:hAnsi="Times New Roman" w:cs="Times New Roman"/>
          <w:spacing w:val="-8"/>
          <w:sz w:val="28"/>
        </w:rPr>
        <w:t xml:space="preserve"> </w:t>
      </w:r>
      <w:r w:rsidRPr="00BB6482">
        <w:rPr>
          <w:rFonts w:ascii="Times New Roman" w:hAnsi="Times New Roman" w:cs="Times New Roman"/>
          <w:sz w:val="28"/>
        </w:rPr>
        <w:t>tế</w:t>
      </w:r>
      <w:r w:rsidRPr="00BB6482">
        <w:rPr>
          <w:rFonts w:ascii="Times New Roman" w:hAnsi="Times New Roman" w:cs="Times New Roman"/>
          <w:spacing w:val="-3"/>
          <w:sz w:val="28"/>
        </w:rPr>
        <w:t xml:space="preserve"> </w:t>
      </w:r>
      <w:r w:rsidRPr="00BB6482">
        <w:rPr>
          <w:rFonts w:ascii="Times New Roman" w:hAnsi="Times New Roman" w:cs="Times New Roman"/>
          <w:sz w:val="28"/>
        </w:rPr>
        <w:t>công</w:t>
      </w:r>
      <w:r w:rsidRPr="00BB6482">
        <w:rPr>
          <w:rFonts w:ascii="Times New Roman" w:hAnsi="Times New Roman" w:cs="Times New Roman"/>
          <w:spacing w:val="-1"/>
          <w:sz w:val="28"/>
        </w:rPr>
        <w:t xml:space="preserve"> </w:t>
      </w:r>
      <w:r w:rsidRPr="00BB6482">
        <w:rPr>
          <w:rFonts w:ascii="Times New Roman" w:hAnsi="Times New Roman" w:cs="Times New Roman"/>
          <w:sz w:val="28"/>
        </w:rPr>
        <w:t>giai</w:t>
      </w:r>
      <w:r w:rsidRPr="00BB6482">
        <w:rPr>
          <w:rFonts w:ascii="Times New Roman" w:hAnsi="Times New Roman" w:cs="Times New Roman"/>
          <w:spacing w:val="-5"/>
          <w:sz w:val="28"/>
        </w:rPr>
        <w:t xml:space="preserve"> </w:t>
      </w:r>
      <w:r w:rsidRPr="00BB6482">
        <w:rPr>
          <w:rFonts w:ascii="Times New Roman" w:hAnsi="Times New Roman" w:cs="Times New Roman"/>
          <w:sz w:val="28"/>
        </w:rPr>
        <w:t>đoạn</w:t>
      </w:r>
      <w:r w:rsidRPr="00BB6482">
        <w:rPr>
          <w:rFonts w:ascii="Times New Roman" w:hAnsi="Times New Roman" w:cs="Times New Roman"/>
          <w:spacing w:val="-6"/>
          <w:sz w:val="28"/>
        </w:rPr>
        <w:t xml:space="preserve"> </w:t>
      </w:r>
      <w:r w:rsidRPr="00BB6482">
        <w:rPr>
          <w:rFonts w:ascii="Times New Roman" w:hAnsi="Times New Roman" w:cs="Times New Roman"/>
          <w:sz w:val="28"/>
        </w:rPr>
        <w:t>2024-2030</w:t>
      </w:r>
      <w:r w:rsidRPr="00BB6482">
        <w:rPr>
          <w:rFonts w:ascii="Times New Roman" w:hAnsi="Times New Roman" w:cs="Times New Roman"/>
          <w:spacing w:val="-5"/>
          <w:sz w:val="28"/>
        </w:rPr>
        <w:t xml:space="preserve"> </w:t>
      </w:r>
      <w:r w:rsidRPr="00BB6482">
        <w:rPr>
          <w:rFonts w:ascii="Times New Roman" w:hAnsi="Times New Roman" w:cs="Times New Roman"/>
          <w:sz w:val="28"/>
        </w:rPr>
        <w:t>để</w:t>
      </w:r>
      <w:r w:rsidRPr="00BB6482">
        <w:rPr>
          <w:rFonts w:ascii="Times New Roman" w:hAnsi="Times New Roman" w:cs="Times New Roman"/>
          <w:spacing w:val="-5"/>
          <w:sz w:val="28"/>
        </w:rPr>
        <w:t xml:space="preserve"> </w:t>
      </w:r>
      <w:r w:rsidRPr="00BB6482">
        <w:rPr>
          <w:rFonts w:ascii="Times New Roman" w:hAnsi="Times New Roman" w:cs="Times New Roman"/>
          <w:sz w:val="28"/>
        </w:rPr>
        <w:t>liên</w:t>
      </w:r>
      <w:r w:rsidRPr="00BB6482">
        <w:rPr>
          <w:rFonts w:ascii="Times New Roman" w:hAnsi="Times New Roman" w:cs="Times New Roman"/>
          <w:spacing w:val="-2"/>
          <w:sz w:val="28"/>
        </w:rPr>
        <w:t xml:space="preserve"> </w:t>
      </w:r>
      <w:r w:rsidRPr="00BB6482">
        <w:rPr>
          <w:rFonts w:ascii="Times New Roman" w:hAnsi="Times New Roman" w:cs="Times New Roman"/>
          <w:sz w:val="28"/>
        </w:rPr>
        <w:t>tục</w:t>
      </w:r>
      <w:r w:rsidRPr="00BB6482">
        <w:rPr>
          <w:rFonts w:ascii="Times New Roman" w:hAnsi="Times New Roman" w:cs="Times New Roman"/>
          <w:spacing w:val="-3"/>
          <w:sz w:val="28"/>
        </w:rPr>
        <w:t xml:space="preserve"> </w:t>
      </w:r>
      <w:r w:rsidRPr="00BB6482">
        <w:rPr>
          <w:rFonts w:ascii="Times New Roman" w:hAnsi="Times New Roman" w:cs="Times New Roman"/>
          <w:sz w:val="28"/>
        </w:rPr>
        <w:t>cải</w:t>
      </w:r>
      <w:r w:rsidRPr="00BB6482">
        <w:rPr>
          <w:rFonts w:ascii="Times New Roman" w:hAnsi="Times New Roman" w:cs="Times New Roman"/>
          <w:spacing w:val="-5"/>
          <w:sz w:val="28"/>
        </w:rPr>
        <w:t xml:space="preserve"> </w:t>
      </w:r>
      <w:r w:rsidRPr="00BB6482">
        <w:rPr>
          <w:rFonts w:ascii="Times New Roman" w:hAnsi="Times New Roman" w:cs="Times New Roman"/>
          <w:sz w:val="28"/>
        </w:rPr>
        <w:t>tiến</w:t>
      </w:r>
      <w:r w:rsidRPr="00BB6482">
        <w:rPr>
          <w:rFonts w:ascii="Times New Roman" w:hAnsi="Times New Roman" w:cs="Times New Roman"/>
          <w:spacing w:val="-3"/>
          <w:sz w:val="28"/>
        </w:rPr>
        <w:t xml:space="preserve"> </w:t>
      </w:r>
      <w:r w:rsidRPr="00BB6482">
        <w:rPr>
          <w:rFonts w:ascii="Times New Roman" w:hAnsi="Times New Roman" w:cs="Times New Roman"/>
          <w:sz w:val="28"/>
        </w:rPr>
        <w:t>chất</w:t>
      </w:r>
      <w:r w:rsidRPr="00BB6482">
        <w:rPr>
          <w:rFonts w:ascii="Times New Roman" w:hAnsi="Times New Roman" w:cs="Times New Roman"/>
          <w:spacing w:val="-5"/>
          <w:sz w:val="28"/>
        </w:rPr>
        <w:t xml:space="preserve"> </w:t>
      </w:r>
      <w:r w:rsidRPr="00BB6482">
        <w:rPr>
          <w:rFonts w:ascii="Times New Roman" w:hAnsi="Times New Roman" w:cs="Times New Roman"/>
          <w:sz w:val="28"/>
        </w:rPr>
        <w:t>lượng.</w:t>
      </w:r>
      <w:r w:rsidRPr="00BB6482">
        <w:rPr>
          <w:rFonts w:ascii="Times New Roman" w:hAnsi="Times New Roman" w:cs="Times New Roman"/>
          <w:spacing w:val="-4"/>
          <w:sz w:val="28"/>
        </w:rPr>
        <w:t xml:space="preserve"> </w:t>
      </w:r>
      <w:r w:rsidRPr="00BB6482">
        <w:rPr>
          <w:rFonts w:ascii="Times New Roman" w:hAnsi="Times New Roman" w:cs="Times New Roman"/>
          <w:sz w:val="28"/>
        </w:rPr>
        <w:t>Bệnh</w:t>
      </w:r>
      <w:r w:rsidRPr="00BB6482">
        <w:rPr>
          <w:rFonts w:ascii="Times New Roman" w:hAnsi="Times New Roman" w:cs="Times New Roman"/>
          <w:spacing w:val="-5"/>
          <w:sz w:val="28"/>
        </w:rPr>
        <w:t xml:space="preserve"> </w:t>
      </w:r>
      <w:r w:rsidRPr="00BB6482">
        <w:rPr>
          <w:rFonts w:ascii="Times New Roman" w:hAnsi="Times New Roman" w:cs="Times New Roman"/>
          <w:sz w:val="28"/>
        </w:rPr>
        <w:t>viện</w:t>
      </w:r>
      <w:r w:rsidRPr="00BB6482">
        <w:rPr>
          <w:rFonts w:ascii="Times New Roman" w:hAnsi="Times New Roman" w:cs="Times New Roman"/>
          <w:spacing w:val="-6"/>
          <w:sz w:val="28"/>
        </w:rPr>
        <w:t xml:space="preserve"> </w:t>
      </w:r>
      <w:r w:rsidRPr="00BB6482">
        <w:rPr>
          <w:rFonts w:ascii="Times New Roman" w:hAnsi="Times New Roman" w:cs="Times New Roman"/>
          <w:sz w:val="28"/>
        </w:rPr>
        <w:t>đa</w:t>
      </w:r>
      <w:r w:rsidRPr="00BB6482">
        <w:rPr>
          <w:rFonts w:ascii="Times New Roman" w:hAnsi="Times New Roman" w:cs="Times New Roman"/>
          <w:spacing w:val="-6"/>
          <w:sz w:val="28"/>
        </w:rPr>
        <w:t xml:space="preserve"> </w:t>
      </w:r>
      <w:r w:rsidRPr="00BB6482">
        <w:rPr>
          <w:rFonts w:ascii="Times New Roman" w:hAnsi="Times New Roman" w:cs="Times New Roman"/>
          <w:sz w:val="28"/>
        </w:rPr>
        <w:t>khoa</w:t>
      </w:r>
      <w:r w:rsidRPr="00BB6482">
        <w:rPr>
          <w:rFonts w:ascii="Times New Roman" w:hAnsi="Times New Roman" w:cs="Times New Roman"/>
          <w:spacing w:val="-2"/>
          <w:sz w:val="28"/>
        </w:rPr>
        <w:t xml:space="preserve"> </w:t>
      </w:r>
      <w:r w:rsidRPr="00BB6482">
        <w:rPr>
          <w:rFonts w:ascii="Times New Roman" w:hAnsi="Times New Roman" w:cs="Times New Roman"/>
          <w:spacing w:val="-5"/>
          <w:sz w:val="28"/>
        </w:rPr>
        <w:t xml:space="preserve">Sơn </w:t>
      </w:r>
      <w:r w:rsidRPr="00BB6482">
        <w:rPr>
          <w:rFonts w:ascii="Times New Roman" w:hAnsi="Times New Roman" w:cs="Times New Roman"/>
          <w:sz w:val="28"/>
        </w:rPr>
        <w:t>Tây</w:t>
      </w:r>
      <w:r w:rsidRPr="00BB6482">
        <w:rPr>
          <w:rFonts w:ascii="Times New Roman" w:hAnsi="Times New Roman" w:cs="Times New Roman"/>
          <w:spacing w:val="3"/>
          <w:sz w:val="28"/>
        </w:rPr>
        <w:t xml:space="preserve"> </w:t>
      </w:r>
      <w:r w:rsidRPr="00BB6482">
        <w:rPr>
          <w:rFonts w:ascii="Times New Roman" w:hAnsi="Times New Roman" w:cs="Times New Roman"/>
          <w:sz w:val="28"/>
        </w:rPr>
        <w:t>đã</w:t>
      </w:r>
      <w:r w:rsidRPr="00BB6482">
        <w:rPr>
          <w:rFonts w:ascii="Times New Roman" w:hAnsi="Times New Roman" w:cs="Times New Roman"/>
          <w:spacing w:val="6"/>
          <w:sz w:val="28"/>
        </w:rPr>
        <w:t xml:space="preserve"> </w:t>
      </w:r>
      <w:r w:rsidRPr="00BB6482">
        <w:rPr>
          <w:rFonts w:ascii="Times New Roman" w:hAnsi="Times New Roman" w:cs="Times New Roman"/>
          <w:sz w:val="28"/>
        </w:rPr>
        <w:t>triển</w:t>
      </w:r>
      <w:r w:rsidRPr="00BB6482">
        <w:rPr>
          <w:rFonts w:ascii="Times New Roman" w:hAnsi="Times New Roman" w:cs="Times New Roman"/>
          <w:spacing w:val="8"/>
          <w:sz w:val="28"/>
        </w:rPr>
        <w:t xml:space="preserve"> </w:t>
      </w:r>
      <w:r w:rsidRPr="00BB6482">
        <w:rPr>
          <w:rFonts w:ascii="Times New Roman" w:hAnsi="Times New Roman" w:cs="Times New Roman"/>
          <w:sz w:val="28"/>
        </w:rPr>
        <w:t>khai</w:t>
      </w:r>
      <w:r w:rsidRPr="00BB6482">
        <w:rPr>
          <w:rFonts w:ascii="Times New Roman" w:hAnsi="Times New Roman" w:cs="Times New Roman"/>
          <w:spacing w:val="7"/>
          <w:sz w:val="28"/>
        </w:rPr>
        <w:t xml:space="preserve"> </w:t>
      </w:r>
      <w:r w:rsidRPr="00BB6482">
        <w:rPr>
          <w:rFonts w:ascii="Times New Roman" w:hAnsi="Times New Roman" w:cs="Times New Roman"/>
          <w:sz w:val="28"/>
        </w:rPr>
        <w:t>các</w:t>
      </w:r>
      <w:r w:rsidRPr="00BB6482">
        <w:rPr>
          <w:rFonts w:ascii="Times New Roman" w:hAnsi="Times New Roman" w:cs="Times New Roman"/>
          <w:spacing w:val="5"/>
          <w:sz w:val="28"/>
        </w:rPr>
        <w:t xml:space="preserve"> </w:t>
      </w:r>
      <w:r w:rsidRPr="00BB6482">
        <w:rPr>
          <w:rFonts w:ascii="Times New Roman" w:hAnsi="Times New Roman" w:cs="Times New Roman"/>
          <w:sz w:val="28"/>
        </w:rPr>
        <w:t>chỉ</w:t>
      </w:r>
      <w:r w:rsidRPr="00BB6482">
        <w:rPr>
          <w:rFonts w:ascii="Times New Roman" w:hAnsi="Times New Roman" w:cs="Times New Roman"/>
          <w:spacing w:val="7"/>
          <w:sz w:val="28"/>
        </w:rPr>
        <w:t xml:space="preserve"> </w:t>
      </w:r>
      <w:r w:rsidRPr="00BB6482">
        <w:rPr>
          <w:rFonts w:ascii="Times New Roman" w:hAnsi="Times New Roman" w:cs="Times New Roman"/>
          <w:sz w:val="28"/>
        </w:rPr>
        <w:t>đạo</w:t>
      </w:r>
      <w:r w:rsidRPr="00BB6482">
        <w:rPr>
          <w:rFonts w:ascii="Times New Roman" w:hAnsi="Times New Roman" w:cs="Times New Roman"/>
          <w:spacing w:val="8"/>
          <w:sz w:val="28"/>
        </w:rPr>
        <w:t xml:space="preserve"> </w:t>
      </w:r>
      <w:r w:rsidRPr="00BB6482">
        <w:rPr>
          <w:rFonts w:ascii="Times New Roman" w:hAnsi="Times New Roman" w:cs="Times New Roman"/>
          <w:sz w:val="28"/>
        </w:rPr>
        <w:t>của</w:t>
      </w:r>
      <w:r w:rsidRPr="00BB6482">
        <w:rPr>
          <w:rFonts w:ascii="Times New Roman" w:hAnsi="Times New Roman" w:cs="Times New Roman"/>
          <w:spacing w:val="6"/>
          <w:sz w:val="28"/>
        </w:rPr>
        <w:t xml:space="preserve"> </w:t>
      </w:r>
      <w:r w:rsidRPr="00BB6482">
        <w:rPr>
          <w:rFonts w:ascii="Times New Roman" w:hAnsi="Times New Roman" w:cs="Times New Roman"/>
          <w:sz w:val="28"/>
        </w:rPr>
        <w:t>Sở</w:t>
      </w:r>
      <w:r w:rsidRPr="00BB6482">
        <w:rPr>
          <w:rFonts w:ascii="Times New Roman" w:hAnsi="Times New Roman" w:cs="Times New Roman"/>
          <w:spacing w:val="8"/>
          <w:sz w:val="28"/>
        </w:rPr>
        <w:t xml:space="preserve"> </w:t>
      </w:r>
      <w:r w:rsidRPr="00BB6482">
        <w:rPr>
          <w:rFonts w:ascii="Times New Roman" w:hAnsi="Times New Roman" w:cs="Times New Roman"/>
          <w:sz w:val="28"/>
        </w:rPr>
        <w:t>Y</w:t>
      </w:r>
      <w:r w:rsidRPr="00BB6482">
        <w:rPr>
          <w:rFonts w:ascii="Times New Roman" w:hAnsi="Times New Roman" w:cs="Times New Roman"/>
          <w:spacing w:val="5"/>
          <w:sz w:val="28"/>
        </w:rPr>
        <w:t xml:space="preserve"> </w:t>
      </w:r>
      <w:r w:rsidRPr="00BB6482">
        <w:rPr>
          <w:rFonts w:ascii="Times New Roman" w:hAnsi="Times New Roman" w:cs="Times New Roman"/>
          <w:sz w:val="28"/>
        </w:rPr>
        <w:t>tế,</w:t>
      </w:r>
      <w:r w:rsidRPr="00BB6482">
        <w:rPr>
          <w:rFonts w:ascii="Times New Roman" w:hAnsi="Times New Roman" w:cs="Times New Roman"/>
          <w:spacing w:val="7"/>
          <w:sz w:val="28"/>
        </w:rPr>
        <w:t xml:space="preserve"> </w:t>
      </w:r>
      <w:r w:rsidRPr="00BB6482">
        <w:rPr>
          <w:rFonts w:ascii="Times New Roman" w:hAnsi="Times New Roman" w:cs="Times New Roman"/>
          <w:sz w:val="28"/>
        </w:rPr>
        <w:t>tăng</w:t>
      </w:r>
      <w:r w:rsidRPr="00BB6482">
        <w:rPr>
          <w:rFonts w:ascii="Times New Roman" w:hAnsi="Times New Roman" w:cs="Times New Roman"/>
          <w:spacing w:val="7"/>
          <w:sz w:val="28"/>
        </w:rPr>
        <w:t xml:space="preserve"> </w:t>
      </w:r>
      <w:r w:rsidRPr="00BB6482">
        <w:rPr>
          <w:rFonts w:ascii="Times New Roman" w:hAnsi="Times New Roman" w:cs="Times New Roman"/>
          <w:sz w:val="28"/>
        </w:rPr>
        <w:t>cường</w:t>
      </w:r>
      <w:r w:rsidRPr="00BB6482">
        <w:rPr>
          <w:rFonts w:ascii="Times New Roman" w:hAnsi="Times New Roman" w:cs="Times New Roman"/>
          <w:spacing w:val="8"/>
          <w:sz w:val="28"/>
        </w:rPr>
        <w:t xml:space="preserve"> </w:t>
      </w:r>
      <w:r w:rsidRPr="00BB6482">
        <w:rPr>
          <w:rFonts w:ascii="Times New Roman" w:hAnsi="Times New Roman" w:cs="Times New Roman"/>
          <w:sz w:val="28"/>
        </w:rPr>
        <w:t>giám</w:t>
      </w:r>
      <w:r w:rsidRPr="00BB6482">
        <w:rPr>
          <w:rFonts w:ascii="Times New Roman" w:hAnsi="Times New Roman" w:cs="Times New Roman"/>
          <w:spacing w:val="2"/>
          <w:sz w:val="28"/>
        </w:rPr>
        <w:t xml:space="preserve"> </w:t>
      </w:r>
      <w:r w:rsidRPr="00BB6482">
        <w:rPr>
          <w:rFonts w:ascii="Times New Roman" w:hAnsi="Times New Roman" w:cs="Times New Roman"/>
          <w:sz w:val="28"/>
        </w:rPr>
        <w:t>sát</w:t>
      </w:r>
      <w:r w:rsidRPr="00BB6482">
        <w:rPr>
          <w:rFonts w:ascii="Times New Roman" w:hAnsi="Times New Roman" w:cs="Times New Roman"/>
          <w:spacing w:val="8"/>
          <w:sz w:val="28"/>
        </w:rPr>
        <w:t xml:space="preserve"> </w:t>
      </w:r>
      <w:r w:rsidRPr="00BB6482">
        <w:rPr>
          <w:rFonts w:ascii="Times New Roman" w:hAnsi="Times New Roman" w:cs="Times New Roman"/>
          <w:sz w:val="28"/>
        </w:rPr>
        <w:t>nhân</w:t>
      </w:r>
      <w:r w:rsidRPr="00BB6482">
        <w:rPr>
          <w:rFonts w:ascii="Times New Roman" w:hAnsi="Times New Roman" w:cs="Times New Roman"/>
          <w:spacing w:val="7"/>
          <w:sz w:val="28"/>
        </w:rPr>
        <w:t xml:space="preserve"> </w:t>
      </w:r>
      <w:r w:rsidRPr="00BB6482">
        <w:rPr>
          <w:rFonts w:ascii="Times New Roman" w:hAnsi="Times New Roman" w:cs="Times New Roman"/>
          <w:sz w:val="28"/>
        </w:rPr>
        <w:t>viên,</w:t>
      </w:r>
      <w:r w:rsidRPr="00BB6482">
        <w:rPr>
          <w:rFonts w:ascii="Times New Roman" w:hAnsi="Times New Roman" w:cs="Times New Roman"/>
          <w:spacing w:val="4"/>
          <w:sz w:val="28"/>
        </w:rPr>
        <w:t xml:space="preserve"> </w:t>
      </w:r>
      <w:r w:rsidRPr="00BB6482">
        <w:rPr>
          <w:rFonts w:ascii="Times New Roman" w:hAnsi="Times New Roman" w:cs="Times New Roman"/>
          <w:sz w:val="28"/>
        </w:rPr>
        <w:t>đồng</w:t>
      </w:r>
      <w:r w:rsidRPr="00BB6482">
        <w:rPr>
          <w:rFonts w:ascii="Times New Roman" w:hAnsi="Times New Roman" w:cs="Times New Roman"/>
          <w:spacing w:val="5"/>
          <w:sz w:val="28"/>
        </w:rPr>
        <w:t xml:space="preserve"> </w:t>
      </w:r>
      <w:r w:rsidRPr="00BB6482">
        <w:rPr>
          <w:rFonts w:ascii="Times New Roman" w:hAnsi="Times New Roman" w:cs="Times New Roman"/>
          <w:sz w:val="28"/>
        </w:rPr>
        <w:t>thời</w:t>
      </w:r>
      <w:r w:rsidRPr="00BB6482">
        <w:rPr>
          <w:rFonts w:ascii="Times New Roman" w:hAnsi="Times New Roman" w:cs="Times New Roman"/>
          <w:spacing w:val="6"/>
          <w:sz w:val="28"/>
        </w:rPr>
        <w:t xml:space="preserve"> </w:t>
      </w:r>
      <w:r w:rsidRPr="00BB6482">
        <w:rPr>
          <w:rFonts w:ascii="Times New Roman" w:hAnsi="Times New Roman" w:cs="Times New Roman"/>
          <w:spacing w:val="-5"/>
          <w:sz w:val="28"/>
        </w:rPr>
        <w:t xml:space="preserve">tổ </w:t>
      </w:r>
      <w:r w:rsidRPr="00BB6482">
        <w:rPr>
          <w:rFonts w:ascii="Times New Roman" w:hAnsi="Times New Roman" w:cs="Times New Roman"/>
          <w:sz w:val="28"/>
        </w:rPr>
        <w:t>chức</w:t>
      </w:r>
      <w:r w:rsidRPr="00BB6482">
        <w:rPr>
          <w:rFonts w:ascii="Times New Roman" w:hAnsi="Times New Roman" w:cs="Times New Roman"/>
          <w:spacing w:val="-2"/>
          <w:sz w:val="28"/>
        </w:rPr>
        <w:t xml:space="preserve"> </w:t>
      </w:r>
      <w:r w:rsidRPr="00BB6482">
        <w:rPr>
          <w:rFonts w:ascii="Times New Roman" w:hAnsi="Times New Roman" w:cs="Times New Roman"/>
          <w:sz w:val="28"/>
        </w:rPr>
        <w:t>khảo</w:t>
      </w:r>
      <w:r w:rsidRPr="00BB6482">
        <w:rPr>
          <w:rFonts w:ascii="Times New Roman" w:hAnsi="Times New Roman" w:cs="Times New Roman"/>
          <w:spacing w:val="-1"/>
          <w:sz w:val="28"/>
        </w:rPr>
        <w:t xml:space="preserve"> </w:t>
      </w:r>
      <w:r w:rsidRPr="00BB6482">
        <w:rPr>
          <w:rFonts w:ascii="Times New Roman" w:hAnsi="Times New Roman" w:cs="Times New Roman"/>
          <w:sz w:val="28"/>
        </w:rPr>
        <w:t>sát</w:t>
      </w:r>
      <w:r w:rsidRPr="00BB6482">
        <w:rPr>
          <w:rFonts w:ascii="Times New Roman" w:hAnsi="Times New Roman" w:cs="Times New Roman"/>
          <w:spacing w:val="-4"/>
          <w:sz w:val="28"/>
        </w:rPr>
        <w:t xml:space="preserve"> </w:t>
      </w:r>
      <w:r w:rsidRPr="00BB6482">
        <w:rPr>
          <w:rFonts w:ascii="Times New Roman" w:hAnsi="Times New Roman" w:cs="Times New Roman"/>
          <w:sz w:val="28"/>
        </w:rPr>
        <w:t>sự</w:t>
      </w:r>
      <w:r w:rsidRPr="00BB6482">
        <w:rPr>
          <w:rFonts w:ascii="Times New Roman" w:hAnsi="Times New Roman" w:cs="Times New Roman"/>
          <w:spacing w:val="-3"/>
          <w:sz w:val="28"/>
        </w:rPr>
        <w:t xml:space="preserve"> </w:t>
      </w:r>
      <w:r w:rsidRPr="00BB6482">
        <w:rPr>
          <w:rFonts w:ascii="Times New Roman" w:hAnsi="Times New Roman" w:cs="Times New Roman"/>
          <w:sz w:val="28"/>
        </w:rPr>
        <w:t>hài lòng</w:t>
      </w:r>
      <w:r w:rsidRPr="00BB6482">
        <w:rPr>
          <w:rFonts w:ascii="Times New Roman" w:hAnsi="Times New Roman" w:cs="Times New Roman"/>
          <w:spacing w:val="-1"/>
          <w:sz w:val="28"/>
        </w:rPr>
        <w:t xml:space="preserve"> </w:t>
      </w:r>
      <w:r w:rsidRPr="00BB6482">
        <w:rPr>
          <w:rFonts w:ascii="Times New Roman" w:hAnsi="Times New Roman" w:cs="Times New Roman"/>
          <w:sz w:val="28"/>
        </w:rPr>
        <w:t>của</w:t>
      </w:r>
      <w:r w:rsidRPr="00BB6482">
        <w:rPr>
          <w:rFonts w:ascii="Times New Roman" w:hAnsi="Times New Roman" w:cs="Times New Roman"/>
          <w:spacing w:val="-2"/>
          <w:sz w:val="28"/>
        </w:rPr>
        <w:t xml:space="preserve"> </w:t>
      </w:r>
      <w:r w:rsidRPr="00BB6482">
        <w:rPr>
          <w:rFonts w:ascii="Times New Roman" w:hAnsi="Times New Roman" w:cs="Times New Roman"/>
          <w:sz w:val="28"/>
        </w:rPr>
        <w:t>người</w:t>
      </w:r>
      <w:r w:rsidRPr="00BB6482">
        <w:rPr>
          <w:rFonts w:ascii="Times New Roman" w:hAnsi="Times New Roman" w:cs="Times New Roman"/>
          <w:spacing w:val="-1"/>
          <w:sz w:val="28"/>
        </w:rPr>
        <w:t xml:space="preserve"> </w:t>
      </w:r>
      <w:r w:rsidRPr="00BB6482">
        <w:rPr>
          <w:rFonts w:ascii="Times New Roman" w:hAnsi="Times New Roman" w:cs="Times New Roman"/>
          <w:sz w:val="28"/>
        </w:rPr>
        <w:t>bệnh</w:t>
      </w:r>
      <w:r w:rsidRPr="00BB6482">
        <w:rPr>
          <w:rFonts w:ascii="Times New Roman" w:hAnsi="Times New Roman" w:cs="Times New Roman"/>
          <w:spacing w:val="-1"/>
          <w:sz w:val="28"/>
        </w:rPr>
        <w:t xml:space="preserve"> </w:t>
      </w:r>
      <w:r w:rsidRPr="00BB6482">
        <w:rPr>
          <w:rFonts w:ascii="Times New Roman" w:hAnsi="Times New Roman" w:cs="Times New Roman"/>
          <w:sz w:val="28"/>
        </w:rPr>
        <w:t>qua</w:t>
      </w:r>
      <w:r w:rsidRPr="00BB6482">
        <w:rPr>
          <w:rFonts w:ascii="Times New Roman" w:hAnsi="Times New Roman" w:cs="Times New Roman"/>
          <w:spacing w:val="-2"/>
          <w:sz w:val="28"/>
        </w:rPr>
        <w:t xml:space="preserve"> </w:t>
      </w:r>
      <w:r w:rsidRPr="00BB6482">
        <w:rPr>
          <w:rFonts w:ascii="Times New Roman" w:hAnsi="Times New Roman" w:cs="Times New Roman"/>
          <w:sz w:val="28"/>
        </w:rPr>
        <w:t>QR</w:t>
      </w:r>
      <w:r w:rsidRPr="00BB6482">
        <w:rPr>
          <w:rFonts w:ascii="Times New Roman" w:hAnsi="Times New Roman" w:cs="Times New Roman"/>
          <w:spacing w:val="-1"/>
          <w:sz w:val="28"/>
        </w:rPr>
        <w:t xml:space="preserve"> </w:t>
      </w:r>
      <w:r w:rsidRPr="00BB6482">
        <w:rPr>
          <w:rFonts w:ascii="Times New Roman" w:hAnsi="Times New Roman" w:cs="Times New Roman"/>
          <w:sz w:val="28"/>
        </w:rPr>
        <w:t>code</w:t>
      </w:r>
      <w:r w:rsidRPr="00BB6482">
        <w:rPr>
          <w:rFonts w:ascii="Times New Roman" w:hAnsi="Times New Roman" w:cs="Times New Roman"/>
          <w:spacing w:val="-3"/>
          <w:sz w:val="28"/>
        </w:rPr>
        <w:t xml:space="preserve"> </w:t>
      </w:r>
      <w:r w:rsidRPr="00BB6482">
        <w:rPr>
          <w:rFonts w:ascii="Times New Roman" w:hAnsi="Times New Roman" w:cs="Times New Roman"/>
          <w:sz w:val="28"/>
        </w:rPr>
        <w:t>để</w:t>
      </w:r>
      <w:r w:rsidRPr="00BB6482">
        <w:rPr>
          <w:rFonts w:ascii="Times New Roman" w:hAnsi="Times New Roman" w:cs="Times New Roman"/>
          <w:spacing w:val="-2"/>
          <w:sz w:val="28"/>
        </w:rPr>
        <w:t xml:space="preserve"> </w:t>
      </w:r>
      <w:r w:rsidRPr="00BB6482">
        <w:rPr>
          <w:rFonts w:ascii="Times New Roman" w:hAnsi="Times New Roman" w:cs="Times New Roman"/>
          <w:sz w:val="28"/>
        </w:rPr>
        <w:t>tiếp</w:t>
      </w:r>
      <w:r w:rsidRPr="00BB6482">
        <w:rPr>
          <w:rFonts w:ascii="Times New Roman" w:hAnsi="Times New Roman" w:cs="Times New Roman"/>
          <w:spacing w:val="-1"/>
          <w:sz w:val="28"/>
        </w:rPr>
        <w:t xml:space="preserve"> </w:t>
      </w:r>
      <w:r w:rsidRPr="00BB6482">
        <w:rPr>
          <w:rFonts w:ascii="Times New Roman" w:hAnsi="Times New Roman" w:cs="Times New Roman"/>
          <w:sz w:val="28"/>
        </w:rPr>
        <w:t>thu</w:t>
      </w:r>
      <w:r w:rsidRPr="00BB6482">
        <w:rPr>
          <w:rFonts w:ascii="Times New Roman" w:hAnsi="Times New Roman" w:cs="Times New Roman"/>
          <w:spacing w:val="-1"/>
          <w:sz w:val="28"/>
        </w:rPr>
        <w:t xml:space="preserve"> </w:t>
      </w:r>
      <w:r w:rsidRPr="00BB6482">
        <w:rPr>
          <w:rFonts w:ascii="Times New Roman" w:hAnsi="Times New Roman" w:cs="Times New Roman"/>
          <w:sz w:val="28"/>
        </w:rPr>
        <w:t>ý</w:t>
      </w:r>
      <w:r w:rsidRPr="00BB6482">
        <w:rPr>
          <w:rFonts w:ascii="Times New Roman" w:hAnsi="Times New Roman" w:cs="Times New Roman"/>
          <w:spacing w:val="-1"/>
          <w:sz w:val="28"/>
        </w:rPr>
        <w:t xml:space="preserve"> </w:t>
      </w:r>
      <w:r w:rsidRPr="00BB6482">
        <w:rPr>
          <w:rFonts w:ascii="Times New Roman" w:hAnsi="Times New Roman" w:cs="Times New Roman"/>
          <w:sz w:val="28"/>
        </w:rPr>
        <w:t>kiến</w:t>
      </w:r>
      <w:r w:rsidRPr="00BB6482">
        <w:rPr>
          <w:rFonts w:ascii="Times New Roman" w:hAnsi="Times New Roman" w:cs="Times New Roman"/>
          <w:spacing w:val="-4"/>
          <w:sz w:val="28"/>
        </w:rPr>
        <w:t xml:space="preserve"> </w:t>
      </w:r>
      <w:r w:rsidRPr="00BB6482">
        <w:rPr>
          <w:rFonts w:ascii="Times New Roman" w:hAnsi="Times New Roman" w:cs="Times New Roman"/>
          <w:sz w:val="28"/>
        </w:rPr>
        <w:t>và</w:t>
      </w:r>
      <w:r w:rsidRPr="00BB6482">
        <w:rPr>
          <w:rFonts w:ascii="Times New Roman" w:hAnsi="Times New Roman" w:cs="Times New Roman"/>
          <w:spacing w:val="-2"/>
          <w:sz w:val="28"/>
        </w:rPr>
        <w:t xml:space="preserve"> </w:t>
      </w:r>
      <w:r w:rsidRPr="00BB6482">
        <w:rPr>
          <w:rFonts w:ascii="Times New Roman" w:hAnsi="Times New Roman" w:cs="Times New Roman"/>
          <w:sz w:val="28"/>
        </w:rPr>
        <w:t>kịp</w:t>
      </w:r>
      <w:r w:rsidRPr="00BB6482">
        <w:rPr>
          <w:rFonts w:ascii="Times New Roman" w:hAnsi="Times New Roman" w:cs="Times New Roman"/>
          <w:spacing w:val="-1"/>
          <w:sz w:val="28"/>
        </w:rPr>
        <w:t xml:space="preserve"> </w:t>
      </w:r>
      <w:r w:rsidRPr="00BB6482">
        <w:rPr>
          <w:rFonts w:ascii="Times New Roman" w:hAnsi="Times New Roman" w:cs="Times New Roman"/>
          <w:sz w:val="28"/>
        </w:rPr>
        <w:t xml:space="preserve">thời </w:t>
      </w:r>
      <w:r w:rsidRPr="00BB6482">
        <w:rPr>
          <w:rFonts w:ascii="Times New Roman" w:hAnsi="Times New Roman" w:cs="Times New Roman"/>
          <w:spacing w:val="-5"/>
          <w:sz w:val="28"/>
        </w:rPr>
        <w:t xml:space="preserve">cải </w:t>
      </w:r>
      <w:r w:rsidRPr="00BB6482">
        <w:rPr>
          <w:rFonts w:ascii="Times New Roman" w:hAnsi="Times New Roman" w:cs="Times New Roman"/>
          <w:sz w:val="28"/>
        </w:rPr>
        <w:t>thiện</w:t>
      </w:r>
      <w:r w:rsidRPr="00BB6482">
        <w:rPr>
          <w:rFonts w:ascii="Times New Roman" w:hAnsi="Times New Roman" w:cs="Times New Roman"/>
          <w:spacing w:val="-4"/>
          <w:sz w:val="28"/>
        </w:rPr>
        <w:t xml:space="preserve"> </w:t>
      </w:r>
      <w:r w:rsidRPr="00BB6482">
        <w:rPr>
          <w:rFonts w:ascii="Times New Roman" w:hAnsi="Times New Roman" w:cs="Times New Roman"/>
          <w:sz w:val="28"/>
        </w:rPr>
        <w:t>dịch</w:t>
      </w:r>
      <w:r w:rsidRPr="00BB6482">
        <w:rPr>
          <w:rFonts w:ascii="Times New Roman" w:hAnsi="Times New Roman" w:cs="Times New Roman"/>
          <w:spacing w:val="-4"/>
          <w:sz w:val="28"/>
        </w:rPr>
        <w:t xml:space="preserve"> </w:t>
      </w:r>
      <w:r w:rsidRPr="00BB6482">
        <w:rPr>
          <w:rFonts w:ascii="Times New Roman" w:hAnsi="Times New Roman" w:cs="Times New Roman"/>
          <w:spacing w:val="-5"/>
          <w:sz w:val="28"/>
        </w:rPr>
        <w:t>vụ.</w:t>
      </w:r>
    </w:p>
    <w:p w14:paraId="32CF4549" w14:textId="3EC760DE" w:rsidR="00BB6482" w:rsidRPr="005A646C" w:rsidRDefault="00BB6482" w:rsidP="005A646C">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4BF63ADA"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107. Trên Quốc lộ 21, đoạn từ cầu Đồng Mô đến cầu ASEAN, có những đoạn đã làm hệ thống thoát nước hai bên đường, có đoạn không có rãnh thoát nước gây ứ đọng, ngập cục bộ nước thải sinh hoạt cũng như nước mưa.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chỉ đạo đơn vị chức năng có biện pháp xử lý, giải quyết.</w:t>
      </w:r>
    </w:p>
    <w:p w14:paraId="5FC4E637"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E363D06"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Hệ thống rãnh thoát nước theo phân cấp quản lý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Hà Nội thuộc thẩm quyền của Sở Xây dựng, đối với việc duy tu nạo vét, sửa chữa hệ thống rãnh hiện có Sở G</w:t>
      </w:r>
      <w:r w:rsidR="00C632BC" w:rsidRPr="0091039C">
        <w:rPr>
          <w:rFonts w:ascii="Times New Roman" w:eastAsia="Times New Roman" w:hAnsi="Times New Roman" w:cs="Times New Roman"/>
          <w:sz w:val="28"/>
          <w:szCs w:val="28"/>
        </w:rPr>
        <w:t xml:space="preserve">iao thông vận tải </w:t>
      </w:r>
      <w:r w:rsidRPr="0091039C">
        <w:rPr>
          <w:rFonts w:ascii="Times New Roman" w:eastAsia="Times New Roman" w:hAnsi="Times New Roman" w:cs="Times New Roman"/>
          <w:sz w:val="28"/>
          <w:szCs w:val="28"/>
        </w:rPr>
        <w:t xml:space="preserve">Hà Nội đã chỉ đạo các đơn vị quản lý giao thông thường xuyên phối hợp và đề nghị các đơn vị thuộc Sở Xây dựng triển khai để thoát nước cho tuyến đường, đảm bảo an toàn giao thông, bảo vệ kết cấu nền, mặt đường. Đối với đầu tư các đoạn rãnh mới để thoát nước cho tuyến đường, Sở </w:t>
      </w:r>
      <w:r w:rsidR="00C632BC" w:rsidRPr="0091039C">
        <w:rPr>
          <w:rFonts w:ascii="Times New Roman" w:eastAsia="Times New Roman" w:hAnsi="Times New Roman" w:cs="Times New Roman"/>
          <w:sz w:val="28"/>
          <w:szCs w:val="28"/>
        </w:rPr>
        <w:t>Giao thông vận tải</w:t>
      </w:r>
      <w:r w:rsidRPr="0091039C">
        <w:rPr>
          <w:rFonts w:ascii="Times New Roman" w:eastAsia="Times New Roman" w:hAnsi="Times New Roman" w:cs="Times New Roman"/>
          <w:sz w:val="28"/>
          <w:szCs w:val="28"/>
        </w:rPr>
        <w:t xml:space="preserve"> Hà Nội sẽ tiếp tục phối hợp Sở Xây dựng để có ý kiến đề </w:t>
      </w:r>
      <w:r w:rsidRPr="0091039C">
        <w:rPr>
          <w:rFonts w:ascii="Times New Roman" w:eastAsia="Times New Roman" w:hAnsi="Times New Roman" w:cs="Times New Roman"/>
          <w:sz w:val="28"/>
          <w:szCs w:val="28"/>
        </w:rPr>
        <w:lastRenderedPageBreak/>
        <w:t>nghị Sở Xây dựng tập trung đầu tư theo đúng thẩm quyền, nhằm tăng cường đảm bảo thoát nước cho tuyến đường ứng phó với tình tình thời tiết, biến đổi khí hậu ngày càng phức tạp.</w:t>
      </w:r>
    </w:p>
    <w:p w14:paraId="70342617" w14:textId="17454CA1" w:rsidR="00E6148F" w:rsidRPr="00BB6482" w:rsidRDefault="00BB6482" w:rsidP="00BB6482">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12F8B66E"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108. Thành phố đã có chủ trương cải tạo, nâng cấp, mở rộng Quốc lộ 21A từ Hòa Bình, Xuân Mai, Hòa Lạc đến thị xã Sơn Tây với mặt cắt là 80 m, nhưng đoạn qua thị xã Sơn Tây từ cầu Quan đến ngã 4 Viện 105 mặt cắt chỉ 35m tạo thành nút thắt cổ chai gây nguy hiểm, sau này tiếp tục phải giải quyết. Đoạn từ Viện 105 đến cầu Vĩnh Thịnh đi tỉnh Vĩnh Phúc chưa được mở rộng.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nghiên cứu chỉ đạo cho mở rộng đồng bộ toàn tuyến từ cầu Vĩnh Thịnh đến cầu Quan, lên Xuân Mai với mặt cắt 80m và hoàn chỉnh nút giao ngã tư Viện 105 (hiện đang là điểm đen giao thông của thị xã Sơn Tây).</w:t>
      </w:r>
    </w:p>
    <w:p w14:paraId="6D5A08A3"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F05FE91" w14:textId="77777777" w:rsid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Chỉ giới đường đỏ đoạn đường Quốc lộ 21A (đoạn từ  nút giao viện quân y 105 đến cầu Quan) đã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Quyết định số 3453/QĐ-UBND ngày 20/7/2010. Theo đó đoạn tuyến đường có quy mô mặt cắt ngang điển hình B= 35m đã phù hợp với quy mô đoạn tuyến xác định theo Quy hoạch chung đô thị vệ tinh Sơn Tây (lồng ghép đô thị vệ tinh Sơn Tây) được duyệt.</w:t>
      </w:r>
      <w:r w:rsidR="00BB6482">
        <w:rPr>
          <w:rFonts w:ascii="Times New Roman" w:eastAsia="Times New Roman" w:hAnsi="Times New Roman" w:cs="Times New Roman"/>
          <w:b/>
          <w:sz w:val="28"/>
          <w:szCs w:val="28"/>
        </w:rPr>
        <w:t xml:space="preserve"> </w:t>
      </w:r>
      <w:r w:rsidRPr="0091039C">
        <w:rPr>
          <w:rFonts w:ascii="Times New Roman" w:eastAsia="Times New Roman" w:hAnsi="Times New Roman" w:cs="Times New Roman"/>
          <w:sz w:val="28"/>
          <w:szCs w:val="28"/>
        </w:rPr>
        <w:t>Hiện nay, đồ án Điều chỉnh Quy hoạch chung Thủ đô Hà Nội đến năm 2045, tầm nhìn đến năm 2065 (đã báo cáo Bộ Chính trị thống nhất tại Kết luận số 80-KL/TW ngày 24/5/2024, trình Thủ tướng Chính phủ, Quốc hội đã thông qua tại Kỳ họp thứ 7 Quốc hội khóa XV tháng 6/2024) đang được hoàn thiện để trình Thủ tướng Chính phủ phê duyệt, tại đồ án đã định hướng mở rộng Quốc lộ 21A (đoạn từ nút giao viện quân y 105 đến cầu Quan) từ B=35m lên B=80m.</w:t>
      </w:r>
    </w:p>
    <w:p w14:paraId="0000035B" w14:textId="3403D75E" w:rsidR="009C0001" w:rsidRPr="00BB6482" w:rsidRDefault="00771BD2" w:rsidP="00BB648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Như vậy, nội dung kiến nghị của cử tri đã được xem xét tại đồ án Điều chỉnh Quy hoạch chung Thủ đô làm cơ sở cho việc đầu tư xây dựng mở rộng đồng bộ trên toàn tuyến.</w:t>
      </w:r>
    </w:p>
    <w:p w14:paraId="0000035C" w14:textId="017E6FF7" w:rsidR="009C0001" w:rsidRPr="0091039C" w:rsidRDefault="00771BD2">
      <w:pPr>
        <w:spacing w:before="40" w:after="96" w:line="264" w:lineRule="auto"/>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Dự án đầu tư xây dựng Quốc lộ 21 đoạn Sơn Tây (từ cầu Quan) - Hòa Lạc - Xuân Mai đã được Ban cán Sự đảng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báo cáo Thường trực Thành ủy xin ý kiến và đã được cập nhật vào danh mục dự kiến đầu tư giai đoạn 2026-2030 cấp Thành phố.</w:t>
      </w:r>
    </w:p>
    <w:p w14:paraId="285AE00D" w14:textId="522B39D2" w:rsidR="00F0254A" w:rsidRPr="005A646C" w:rsidRDefault="005A646C" w:rsidP="005A646C">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336C4D6"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109. Hiện nay một số doanh nghiệp, người dân sinh sống tại khu vực xung quanh Viện quân y 105 của phường Sơn Lộc và phường Trung Hưng muốn đầu tư xây dựng nhà cao tầng (trên 10 tầng) nhưng bị khống chế chiều cao xây dựng mà không rõ lý do. Đề nghị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xem xét chỉ đạo giải quyết đảm bảo quyền lợi cho người dân.</w:t>
      </w:r>
    </w:p>
    <w:p w14:paraId="16CE6EB0"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4EDD7684"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lastRenderedPageBreak/>
        <w:t>Tại Điều 91 Luật Xây dựng 2014 (sửa đổi, bổ sung năm 2020) quy định điều kiện cấp giấy phép xây dựng đối với công trình trong đô thị như sau:</w:t>
      </w:r>
    </w:p>
    <w:p w14:paraId="2F696642" w14:textId="77777777" w:rsidR="005A646C" w:rsidRPr="005A646C" w:rsidRDefault="00771BD2" w:rsidP="005A646C">
      <w:pPr>
        <w:ind w:firstLine="720"/>
        <w:rPr>
          <w:rFonts w:ascii="Times New Roman" w:eastAsia="Times New Roman" w:hAnsi="Times New Roman" w:cs="Times New Roman"/>
          <w:b/>
          <w:spacing w:val="-4"/>
          <w:sz w:val="28"/>
          <w:szCs w:val="28"/>
        </w:rPr>
      </w:pPr>
      <w:r w:rsidRPr="005A646C">
        <w:rPr>
          <w:rFonts w:ascii="Times New Roman" w:eastAsia="Times New Roman" w:hAnsi="Times New Roman" w:cs="Times New Roman"/>
          <w:i/>
          <w:spacing w:val="-4"/>
          <w:sz w:val="28"/>
          <w:szCs w:val="28"/>
          <w:highlight w:val="white"/>
        </w:rPr>
        <w:t>"1. Phù hợp với quy hoạch chi tiết xây dựng đã được cơ quan nhà nước có thẩm quyền phê duyệt. Đối với công trình xây dựng ở khu vực, tuyến phố trong đô thị đã ổn định nhưng chưa có quy hoạch chi tiết xây dựng, thiết kế đô thị thì phải phù hợp với quy chế quản lý kiến trúc được cơ quan nhà nước có thẩm quyền ban hành.</w:t>
      </w:r>
    </w:p>
    <w:p w14:paraId="5A189FFD" w14:textId="77777777" w:rsidR="005A646C" w:rsidRPr="005A646C" w:rsidRDefault="00771BD2" w:rsidP="005A646C">
      <w:pPr>
        <w:ind w:firstLine="720"/>
        <w:rPr>
          <w:rFonts w:ascii="Times New Roman" w:eastAsia="Times New Roman" w:hAnsi="Times New Roman" w:cs="Times New Roman"/>
          <w:b/>
          <w:spacing w:val="-2"/>
          <w:sz w:val="28"/>
          <w:szCs w:val="28"/>
        </w:rPr>
      </w:pPr>
      <w:r w:rsidRPr="005A646C">
        <w:rPr>
          <w:rFonts w:ascii="Times New Roman" w:eastAsia="Times New Roman" w:hAnsi="Times New Roman" w:cs="Times New Roman"/>
          <w:i/>
          <w:spacing w:val="-2"/>
          <w:sz w:val="28"/>
          <w:szCs w:val="28"/>
        </w:rPr>
        <w:t>2. Phù hợp với mục đích sử dụng đất theo quy định của pháp luật về đất đai.</w:t>
      </w:r>
    </w:p>
    <w:p w14:paraId="7A93A0A9"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i/>
          <w:sz w:val="28"/>
          <w:szCs w:val="28"/>
        </w:rPr>
        <w:t>3. Bảo đảm an toàn cho công trình, công trình lân cận và yêu cầu về bảo vệ môi trường, phòng, chống cháy, nổ; bảo đảm an toàn hạ tầng kỹ thuật, hành lang bảo vệ công trình thủy lợi, đê điều, năng lượng, giao thông, khu di sản văn hóa, di tích lịch sử - văn hóa; bảo đảm khoảng cách an toàn đến công trình dễ cháy, nổ, độc hại và công trình quan trọng có liên quan đến quốc phòng, an ninh"</w:t>
      </w:r>
      <w:r w:rsidRPr="0091039C">
        <w:rPr>
          <w:rFonts w:ascii="Times New Roman" w:eastAsia="Times New Roman" w:hAnsi="Times New Roman" w:cs="Times New Roman"/>
          <w:sz w:val="28"/>
          <w:szCs w:val="28"/>
        </w:rPr>
        <w:t>.</w:t>
      </w:r>
    </w:p>
    <w:p w14:paraId="650459B9"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Khu vực Viện quân y 105 và khu vực lân cận thuộc phường Sơn Lộc, thị xã Sơn Tây. Hiện trạng quản lý sử dụng đất quanh khu vực Viện quân y 105 chủ yếu là dân cư hiện có - (quỹ đất ở mới tại khu vực này nằm trong dự án Khu nhà ở Sơn Lộc - thực hiện theo dự án được cấp thẩm quyền phê duyệt).</w:t>
      </w:r>
    </w:p>
    <w:p w14:paraId="292C3635"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Theo Tiêu chuẩn thiết kế nhà ở liên kế TCVN 9411:2012 (áp dụng để thiết kế các nhà ở riêng lẻ được xây dựng thành dãy có sự thống nhất về kiến trúc và hệ thống hạ tầng), tùy thuộc vào diện tích lô đất, khoảng lùi công trình so với lộ giới, nhà ở liên kế chỉ được xây dựng không quá 6 tầng (tổng chiều cao nhà không lớn hơn 24 m); Theo các yêu cầu về quản lý không gian chung tại các khu vực hiện hữu trong đô thị cũng như các quy định về khoảng lùi, khoảng cách các công trình tại Quy chuẩn Quốc gia về Quy hoạch xây dựng (các khu vực hiện hữu cần đảm bảo đồng bộ, hài hòa trong toàn ô quy hoạch cũng như toàn khu vực tiếp giáp với các tuyến đường).</w:t>
      </w:r>
    </w:p>
    <w:p w14:paraId="4AA35915"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Căn cứ các quy định tại Quy chuẩn, tiêu chuẩn hiện hành và yêu cầu về quản lý quy hoạch tại khu vực, các đồ án Quy hoạch chung thị xã Sơn Tây (lồng ghép đô thị vệ tinh Sơn Tây) tỷ lệ 1/10000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Quyết định số 5514/QĐ-UBND ngày 20/10/2015) và các đồ án Quy hoạch phân khu đô thị phường Trung Hưng (khu 2) tỷ lệ 1/2000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Quyết định số 249/QĐ-UBND ngày 12/01/2024) và Quy hoạch phân khu đô thị phường Sơn Lộc tỷ lệ 1/2000 (được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phê duyệt tại Quyết định số 292/QĐ-UBND ngày 15/01/2024) đã định hướng định hướng chiều cao công trình đối với chức năng nhà ở hiện hữu là từ 1-5 tầng.</w:t>
      </w:r>
    </w:p>
    <w:p w14:paraId="200583FE"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Do vậy, kiến nghị đầu tư xây dựng nhà ở cao tầng (trên 10 tầng) tại khu vực này là không phù hợp với định hướng quy hoạch khu vực cũng như Quy chuẩn và tiêu chuẩn thiết kế hiện hành.</w:t>
      </w:r>
    </w:p>
    <w:p w14:paraId="0000036B" w14:textId="7EE5F8D2" w:rsidR="009C0001" w:rsidRPr="005A646C" w:rsidRDefault="005A646C" w:rsidP="005A646C">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6C" w14:textId="4BAD8E1E"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 xml:space="preserve">Câu 110. Hiện nay, tình hình quản lý vi phạm quỹ đất, trật tự xây dựng và hành lang bảo vệ các hồ Đồng Mô, hồ Xuân Khanh rất khó khăn, nguyên nhân chính do không có mốc chỉ giới hành lang bảo vệ hồ. Đề nghị </w:t>
      </w:r>
      <w:r w:rsidR="004E08C5" w:rsidRPr="0091039C">
        <w:rPr>
          <w:rFonts w:ascii="Times New Roman" w:eastAsia="Times New Roman" w:hAnsi="Times New Roman" w:cs="Times New Roman"/>
          <w:b/>
          <w:sz w:val="28"/>
          <w:szCs w:val="28"/>
        </w:rPr>
        <w:t xml:space="preserve">UBND </w:t>
      </w:r>
      <w:r w:rsidR="004E08C5" w:rsidRPr="0091039C">
        <w:rPr>
          <w:rFonts w:ascii="Times New Roman" w:eastAsia="Times New Roman" w:hAnsi="Times New Roman" w:cs="Times New Roman"/>
          <w:b/>
          <w:sz w:val="28"/>
          <w:szCs w:val="28"/>
        </w:rPr>
        <w:lastRenderedPageBreak/>
        <w:t>Thành phố</w:t>
      </w:r>
      <w:r w:rsidRPr="0091039C">
        <w:rPr>
          <w:rFonts w:ascii="Times New Roman" w:eastAsia="Times New Roman" w:hAnsi="Times New Roman" w:cs="Times New Roman"/>
          <w:b/>
          <w:sz w:val="28"/>
          <w:szCs w:val="28"/>
        </w:rPr>
        <w:t xml:space="preserve"> chỉ đạo các đơn vị quản lý hồ khẩn trương thực hiện cắm mốc chỉ giới hành lang bảo vệ hồ để thuận tiện cho việc bảo vệ và quản lý.</w:t>
      </w:r>
    </w:p>
    <w:p w14:paraId="05F2ECA2"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1340B34D"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Về đề xuất cắm mốc chỉ giới hành lang bảo vệ hồ: Ngày 13/12/2023, Sở Nông nghiệp và PTNT ban hành Kế hoạch số 108/KH-SNN triển khai thực hiện Kế hoạch số 244/KH-UBND ngày 05/10/2023 của </w:t>
      </w:r>
      <w:r w:rsidR="004E08C5" w:rsidRPr="0091039C">
        <w:rPr>
          <w:rFonts w:ascii="Times New Roman" w:eastAsia="Times New Roman" w:hAnsi="Times New Roman" w:cs="Times New Roman"/>
          <w:sz w:val="28"/>
          <w:szCs w:val="28"/>
        </w:rPr>
        <w:t>UBND Thành phố</w:t>
      </w:r>
      <w:r w:rsidRPr="0091039C">
        <w:rPr>
          <w:rFonts w:ascii="Times New Roman" w:eastAsia="Times New Roman" w:hAnsi="Times New Roman" w:cs="Times New Roman"/>
          <w:sz w:val="28"/>
          <w:szCs w:val="28"/>
        </w:rPr>
        <w:t xml:space="preserve"> về triển khai thực hiện Chương trình hành động số 27-CTr/TU ngày 20/4/2023 của Ban Thường vụ Thành ủy thực hiện Kết luận số 36-KL/TW ngày 23/6/2022 của Bộ Chính trị về bảo đảm an ninh nguồn nước và an toàn đập, hồ chứa nước đến năm 2030, tầm nhìn đến năm 2045. Theo đó, phần Nâng cao chất lượng, hiệu quả quản lý, vận hành, bảo đảm an toàn đập, hồ chứa nước có nhiệm vụ “Cắm mốc chỉ giới phạm vi bảo vệ các đập, hồ chứa loại lớn và vừa; xây dựng đường quản lý lòng hồ” thời gian thực hiện năm 2024-2025.</w:t>
      </w:r>
    </w:p>
    <w:p w14:paraId="18413806" w14:textId="77777777" w:rsidR="005A646C" w:rsidRDefault="004E08C5"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giao Sở Nông nghiệp và PTNT phối hợp với các đơn vị liên quan tham mưu, đề xuất </w:t>
      </w: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bố trí nguồn kinh phí để triển khai thực hiện các nhiệm vụ theo Kế hoạch số 224/KH-UBND ngày 05/10/2023 của </w:t>
      </w:r>
      <w:r w:rsidRPr="0091039C">
        <w:rPr>
          <w:rFonts w:ascii="Times New Roman" w:eastAsia="Times New Roman" w:hAnsi="Times New Roman" w:cs="Times New Roman"/>
          <w:sz w:val="28"/>
          <w:szCs w:val="28"/>
        </w:rPr>
        <w:t>UBND Thành phố</w:t>
      </w:r>
      <w:r w:rsidR="00771BD2" w:rsidRPr="0091039C">
        <w:rPr>
          <w:rFonts w:ascii="Times New Roman" w:eastAsia="Times New Roman" w:hAnsi="Times New Roman" w:cs="Times New Roman"/>
          <w:sz w:val="28"/>
          <w:szCs w:val="28"/>
        </w:rPr>
        <w:t xml:space="preserve"> đảm bảo kịp thời và hiệu quả, trong đó có nhiệm vụ “Cắm mốc chỉ giới phạm vi bảo vệ các đập, hồ chứa loại lớn và vừa; xây dựng đường quản lý lòng hồ”.</w:t>
      </w:r>
    </w:p>
    <w:p w14:paraId="26ECE20A" w14:textId="77777777" w:rsidR="005A646C" w:rsidRDefault="00771BD2" w:rsidP="005A646C">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Để tăng cường hiệu lực, hiệu quả quản lý Nhà nước về thủy lợi; phòng ngừa, ngăn chặn và xử lý kịp thời, dứt điểm tình hình quản lý vi phạm quỹ đất, trật tự xây dựng và hành lang bảo vệ các hồ Đồng Mô, hồ Xuân Khanh, đề nghị UBND thị xã Sơn Tây tổ chức tuyên truyền sâu rộng những quy định của pháp luật về quản lý bảo vệ công trình thủy lợi đến mọi người dân; tuyên truyền, vận động, hướng dẫn các tổ chức, cá nhân thực hiện thỏa thuận, xin cấp phép trước khi có hoạt động liên quan đến công trình thủy lợi.</w:t>
      </w:r>
    </w:p>
    <w:p w14:paraId="2E2F8F12" w14:textId="19A519F5" w:rsidR="00F0254A" w:rsidRPr="005A646C" w:rsidRDefault="005A646C" w:rsidP="005A646C">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đang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74"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Câu 111. Từ tháng 01/2024, thực hiện Nghị quyết số 18/2023/NQ-HĐND ngày 06/12/2023 của HĐND thành phố Hà Nội, Phó chủ tịch Hội CCB cấp xã được xếp mức phụ cấp theo bằng cấp là 2,34, trong khi đó hiện nay thị xã Sơn Tây còn 8/15 đồng chí Chủ tịch Hội được xếp lương: 1,75; 05/15 đồng chí Chủ tịch Hội được xếp lương: 2,25. Trước đây, Hội CCB đã phản ánh, đề nghị thì được các cấp trả lời là đến tháng 7/2024, Chủ tịch Hội CCB cấp xã sẽ trả lương theo vị trí việc làm nhưng đến nay chưa thực hiện được. Đề nghị Thành phố chỉ đạo khắc phục tình trạng này.</w:t>
      </w:r>
    </w:p>
    <w:p w14:paraId="00000375" w14:textId="6DE18818"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Trả lời:</w:t>
      </w:r>
    </w:p>
    <w:p w14:paraId="00000376"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 xml:space="preserve">Theo quy định Nghị định số 33/2023/NĐ-CP ngày 10/6/2023 của Chính phủ quy định về cán bộ, công chức cấp xã và người hoạt động không chuyên trách ở cấp xã, ở thôn, tổ dân phố, người giữ chức vụ Chủ tịch Hội Cựu chiến binh cấp xã được xếp lương theo trình độ đào tạo chuyên môn. </w:t>
      </w:r>
    </w:p>
    <w:p w14:paraId="00000377"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lastRenderedPageBreak/>
        <w:t>Theo quy định tại Nghị quyết số 18/2023/NQ-HĐND ngày 06/12/2023 của HĐND Thành phố  về quy định về chức danh, cơ cấu, mức phụ cấp, mức phụ cấp kiêm nhiệm đối với người hoạt động không chuyên trách ở cấp xã, ở thôn, tổ dân phố; mức hỗ trợ hàng tháng, mức hỗ trợ kiêm nhiệm đối với người trực tiếp tham gia hoạt động ở thôn, tổ dân phố; mức khoản kinh phí hoạt động đối với Ủy ban Mặt trận Tổ quốc, các tổ chức chính trị - xã hội; mức hỗ trợ kinh phí hoạt động đối với Chi hội cựu chiến binh, phụ nữ, đoàn thanh niên, người cao tuổi  ở xã, phường, thị trấn, người giữ chức vụ Phó Chủ tịch Hội Cựu chiến binh cấp xã được chi phụ cấp theo trình độ đào tạo chuyên môn.</w:t>
      </w:r>
    </w:p>
    <w:p w14:paraId="00000378" w14:textId="77777777" w:rsidR="009C0001" w:rsidRPr="0091039C" w:rsidRDefault="00771BD2">
      <w:pPr>
        <w:spacing w:after="60" w:line="252" w:lineRule="auto"/>
        <w:ind w:firstLine="720"/>
        <w:rPr>
          <w:rFonts w:ascii="Times New Roman" w:eastAsia="Times New Roman" w:hAnsi="Times New Roman" w:cs="Times New Roman"/>
          <w:sz w:val="28"/>
          <w:szCs w:val="28"/>
        </w:rPr>
      </w:pPr>
      <w:r w:rsidRPr="0091039C">
        <w:rPr>
          <w:rFonts w:ascii="Times New Roman" w:eastAsia="Times New Roman" w:hAnsi="Times New Roman" w:cs="Times New Roman"/>
          <w:sz w:val="28"/>
          <w:szCs w:val="28"/>
        </w:rPr>
        <w:t>Như vậy, theo quy định của Nghị định số 33/2023/NĐ-CP của Chính phủ; Nghị quyết số 18/2023/NQQ-HĐND của HĐND Thành phố, việc xếp lương Chủ tịch Hội Cựu chiến binh cấp xã, việc chi hệ số phụ cấp Phó Chủ tịch Hội Cựu chiến binh cấp xã theo trình độ đào tạo chuyên môn nhằm mục đích khuyến khích người có năng lực,có trình độ đảm nhận chức vụ lãnh đạo của Hội Cựu chiến binh cấp xã, góp phần nâng cao chất lượng hoạt động của tổ chức Hội, được dư luận nhân dân đồng tình ủng hộ, được Trung ương Hội Cựu chiến binh Việt Nam nhất trí quán triệt, thực hiện nghiêm túc.</w:t>
      </w:r>
    </w:p>
    <w:p w14:paraId="002EF47D" w14:textId="4C3A1961" w:rsidR="005A646C" w:rsidRPr="00BB6482" w:rsidRDefault="005A646C" w:rsidP="005A646C">
      <w:pPr>
        <w:ind w:firstLine="720"/>
        <w:rPr>
          <w:rFonts w:ascii="Times New Roman Bold" w:eastAsia="Times New Roman" w:hAnsi="Times New Roman Bold" w:cs="Times New Roman"/>
          <w:b/>
          <w:spacing w:val="-2"/>
          <w:sz w:val="28"/>
          <w:szCs w:val="28"/>
        </w:rPr>
      </w:pPr>
      <w:r w:rsidRPr="00AC006A">
        <w:rPr>
          <w:rFonts w:ascii="Times New Roman" w:hAnsi="Times New Roman" w:cs="Times New Roman"/>
          <w:b/>
          <w:bCs/>
          <w:i/>
          <w:spacing w:val="-4"/>
          <w:sz w:val="28"/>
          <w:szCs w:val="28"/>
        </w:rPr>
        <w:t>(Kiến</w:t>
      </w:r>
      <w:r w:rsidRPr="00853E15">
        <w:rPr>
          <w:rFonts w:ascii="Times New Roman" w:hAnsi="Times New Roman" w:cs="Times New Roman"/>
          <w:b/>
          <w:bCs/>
          <w:i/>
          <w:spacing w:val="-4"/>
          <w:sz w:val="28"/>
          <w:szCs w:val="28"/>
        </w:rPr>
        <w:t xml:space="preserve"> nghị của cử tri </w:t>
      </w:r>
      <w:r>
        <w:rPr>
          <w:rFonts w:ascii="Times New Roman" w:hAnsi="Times New Roman" w:cs="Times New Roman"/>
          <w:b/>
          <w:bCs/>
          <w:i/>
          <w:spacing w:val="-4"/>
          <w:sz w:val="28"/>
          <w:szCs w:val="28"/>
        </w:rPr>
        <w:t xml:space="preserve">đã </w:t>
      </w:r>
      <w:r w:rsidRPr="00853E15">
        <w:rPr>
          <w:rFonts w:ascii="Times New Roman" w:hAnsi="Times New Roman" w:cs="Times New Roman"/>
          <w:b/>
          <w:bCs/>
          <w:i/>
          <w:spacing w:val="-4"/>
          <w:sz w:val="28"/>
          <w:szCs w:val="28"/>
        </w:rPr>
        <w:t>được giải quyế</w:t>
      </w:r>
      <w:r>
        <w:rPr>
          <w:rFonts w:ascii="Times New Roman" w:hAnsi="Times New Roman" w:cs="Times New Roman"/>
          <w:b/>
          <w:bCs/>
          <w:i/>
          <w:spacing w:val="-4"/>
          <w:sz w:val="28"/>
          <w:szCs w:val="28"/>
        </w:rPr>
        <w:t>t)</w:t>
      </w:r>
    </w:p>
    <w:p w14:paraId="0000037A" w14:textId="77777777" w:rsidR="009C0001" w:rsidRPr="0091039C" w:rsidRDefault="00771BD2">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30. Huyện Ba Vì</w:t>
      </w:r>
    </w:p>
    <w:p w14:paraId="0000037C" w14:textId="417B9697" w:rsidR="009C0001" w:rsidRPr="00624521" w:rsidRDefault="00771BD2" w:rsidP="00624521">
      <w:pPr>
        <w:ind w:firstLine="720"/>
        <w:rPr>
          <w:rFonts w:ascii="Times New Roman" w:eastAsia="Times New Roman" w:hAnsi="Times New Roman" w:cs="Times New Roman"/>
          <w:b/>
          <w:sz w:val="28"/>
          <w:szCs w:val="28"/>
        </w:rPr>
      </w:pPr>
      <w:r w:rsidRPr="0091039C">
        <w:rPr>
          <w:rFonts w:ascii="Times New Roman" w:eastAsia="Times New Roman" w:hAnsi="Times New Roman" w:cs="Times New Roman"/>
          <w:b/>
          <w:sz w:val="28"/>
          <w:szCs w:val="28"/>
        </w:rPr>
        <w:t>Đã tổng hợp tại phần kiến nghị chung./.</w:t>
      </w:r>
    </w:p>
    <w:p w14:paraId="0000037F" w14:textId="4CE7077A" w:rsidR="009C0001" w:rsidRPr="0091039C" w:rsidRDefault="00771BD2">
      <w:pPr>
        <w:ind w:firstLine="600"/>
        <w:rPr>
          <w:rFonts w:ascii="Times New Roman" w:eastAsia="Times New Roman" w:hAnsi="Times New Roman" w:cs="Times New Roman"/>
          <w:b/>
          <w:i/>
          <w:sz w:val="28"/>
          <w:szCs w:val="28"/>
        </w:rPr>
      </w:pPr>
      <w:r w:rsidRPr="0091039C">
        <w:rPr>
          <w:rFonts w:ascii="Times New Roman" w:eastAsia="Times New Roman" w:hAnsi="Times New Roman" w:cs="Times New Roman"/>
          <w:b/>
          <w:i/>
          <w:sz w:val="28"/>
          <w:szCs w:val="28"/>
        </w:rPr>
        <w:t>Ghi chú: Qua số liệu tổng hợp sau kỳ họp thứ 1</w:t>
      </w:r>
      <w:r w:rsidR="00B67166">
        <w:rPr>
          <w:rFonts w:ascii="Times New Roman" w:eastAsia="Times New Roman" w:hAnsi="Times New Roman" w:cs="Times New Roman"/>
          <w:b/>
          <w:i/>
          <w:sz w:val="28"/>
          <w:szCs w:val="28"/>
        </w:rPr>
        <w:t>7</w:t>
      </w:r>
      <w:r w:rsidRPr="0091039C">
        <w:rPr>
          <w:rFonts w:ascii="Times New Roman" w:eastAsia="Times New Roman" w:hAnsi="Times New Roman" w:cs="Times New Roman"/>
          <w:b/>
          <w:i/>
          <w:sz w:val="28"/>
          <w:szCs w:val="28"/>
        </w:rPr>
        <w:t xml:space="preserve"> HĐND Thành phố, có tổng số 1</w:t>
      </w:r>
      <w:r w:rsidR="00B67166">
        <w:rPr>
          <w:rFonts w:ascii="Times New Roman" w:eastAsia="Times New Roman" w:hAnsi="Times New Roman" w:cs="Times New Roman"/>
          <w:b/>
          <w:i/>
          <w:sz w:val="28"/>
          <w:szCs w:val="28"/>
        </w:rPr>
        <w:t>11</w:t>
      </w:r>
      <w:r w:rsidRPr="0091039C">
        <w:rPr>
          <w:rFonts w:ascii="Times New Roman" w:eastAsia="Times New Roman" w:hAnsi="Times New Roman" w:cs="Times New Roman"/>
          <w:b/>
          <w:i/>
          <w:sz w:val="28"/>
          <w:szCs w:val="28"/>
        </w:rPr>
        <w:t xml:space="preserve"> kiến nghị của cử tri, đến nay đã giải quyết xong </w:t>
      </w:r>
      <w:r w:rsidR="00B67166">
        <w:rPr>
          <w:rFonts w:ascii="Times New Roman" w:eastAsia="Times New Roman" w:hAnsi="Times New Roman" w:cs="Times New Roman"/>
          <w:b/>
          <w:i/>
          <w:sz w:val="28"/>
          <w:szCs w:val="28"/>
        </w:rPr>
        <w:t>5</w:t>
      </w:r>
      <w:r w:rsidR="009012CA">
        <w:rPr>
          <w:rFonts w:ascii="Times New Roman" w:eastAsia="Times New Roman" w:hAnsi="Times New Roman" w:cs="Times New Roman"/>
          <w:b/>
          <w:i/>
          <w:sz w:val="28"/>
          <w:szCs w:val="28"/>
        </w:rPr>
        <w:t>4</w:t>
      </w:r>
      <w:r w:rsidRPr="0091039C">
        <w:rPr>
          <w:rFonts w:ascii="Times New Roman" w:eastAsia="Times New Roman" w:hAnsi="Times New Roman" w:cs="Times New Roman"/>
          <w:b/>
          <w:i/>
          <w:sz w:val="28"/>
          <w:szCs w:val="28"/>
        </w:rPr>
        <w:t xml:space="preserve"> kiến nghị (đạt 4</w:t>
      </w:r>
      <w:r w:rsidR="009012CA">
        <w:rPr>
          <w:rFonts w:ascii="Times New Roman" w:eastAsia="Times New Roman" w:hAnsi="Times New Roman" w:cs="Times New Roman"/>
          <w:b/>
          <w:i/>
          <w:sz w:val="28"/>
          <w:szCs w:val="28"/>
        </w:rPr>
        <w:t>9</w:t>
      </w:r>
      <w:r w:rsidRPr="0091039C">
        <w:rPr>
          <w:rFonts w:ascii="Times New Roman" w:eastAsia="Times New Roman" w:hAnsi="Times New Roman" w:cs="Times New Roman"/>
          <w:b/>
          <w:i/>
          <w:sz w:val="28"/>
          <w:szCs w:val="28"/>
        </w:rPr>
        <w:t xml:space="preserve">%); còn </w:t>
      </w:r>
      <w:r w:rsidR="009012CA">
        <w:rPr>
          <w:rFonts w:ascii="Times New Roman" w:eastAsia="Times New Roman" w:hAnsi="Times New Roman" w:cs="Times New Roman"/>
          <w:b/>
          <w:i/>
          <w:sz w:val="28"/>
          <w:szCs w:val="28"/>
        </w:rPr>
        <w:t>57</w:t>
      </w:r>
      <w:r w:rsidRPr="0091039C">
        <w:rPr>
          <w:rFonts w:ascii="Times New Roman" w:eastAsia="Times New Roman" w:hAnsi="Times New Roman" w:cs="Times New Roman"/>
          <w:b/>
          <w:i/>
          <w:sz w:val="28"/>
          <w:szCs w:val="28"/>
        </w:rPr>
        <w:t xml:space="preserve"> kiến nghị đang giải quyết (chiếm 5</w:t>
      </w:r>
      <w:r w:rsidR="009012CA">
        <w:rPr>
          <w:rFonts w:ascii="Times New Roman" w:eastAsia="Times New Roman" w:hAnsi="Times New Roman" w:cs="Times New Roman"/>
          <w:b/>
          <w:i/>
          <w:sz w:val="28"/>
          <w:szCs w:val="28"/>
        </w:rPr>
        <w:t>1</w:t>
      </w:r>
      <w:r w:rsidRPr="0091039C">
        <w:rPr>
          <w:rFonts w:ascii="Times New Roman" w:eastAsia="Times New Roman" w:hAnsi="Times New Roman" w:cs="Times New Roman"/>
          <w:b/>
          <w:i/>
          <w:sz w:val="28"/>
          <w:szCs w:val="28"/>
        </w:rPr>
        <w:t>%)</w:t>
      </w:r>
    </w:p>
    <w:p w14:paraId="00000380" w14:textId="77777777" w:rsidR="009C0001" w:rsidRPr="0091039C" w:rsidRDefault="009C0001">
      <w:pPr>
        <w:rPr>
          <w:rFonts w:ascii="Times New Roman" w:eastAsia="Times New Roman" w:hAnsi="Times New Roman" w:cs="Times New Roman"/>
          <w:sz w:val="28"/>
          <w:szCs w:val="28"/>
        </w:rPr>
      </w:pPr>
    </w:p>
    <w:p w14:paraId="00000381" w14:textId="20D6DBB6" w:rsidR="009C0001" w:rsidRPr="0091039C" w:rsidRDefault="00771BD2">
      <w:pPr>
        <w:rPr>
          <w:rFonts w:ascii="Times New Roman" w:eastAsia="Times New Roman" w:hAnsi="Times New Roman" w:cs="Times New Roman"/>
          <w:b/>
          <w:sz w:val="28"/>
          <w:szCs w:val="28"/>
        </w:rPr>
      </w:pPr>
      <w:r w:rsidRPr="0091039C">
        <w:rPr>
          <w:rFonts w:ascii="Times New Roman" w:eastAsia="Times New Roman" w:hAnsi="Times New Roman" w:cs="Times New Roman"/>
          <w:sz w:val="28"/>
          <w:szCs w:val="28"/>
        </w:rPr>
        <w:t xml:space="preserve">                                                                     </w:t>
      </w:r>
      <w:r w:rsidR="004E08C5" w:rsidRPr="0091039C">
        <w:rPr>
          <w:rFonts w:ascii="Times New Roman" w:eastAsia="Times New Roman" w:hAnsi="Times New Roman" w:cs="Times New Roman"/>
          <w:b/>
          <w:sz w:val="28"/>
          <w:szCs w:val="28"/>
        </w:rPr>
        <w:t>UBND THÀNH PHỐ</w:t>
      </w:r>
      <w:r w:rsidRPr="0091039C">
        <w:rPr>
          <w:rFonts w:ascii="Times New Roman" w:eastAsia="Times New Roman" w:hAnsi="Times New Roman" w:cs="Times New Roman"/>
          <w:b/>
          <w:sz w:val="28"/>
          <w:szCs w:val="28"/>
        </w:rPr>
        <w:t xml:space="preserve"> HÀ NỘI</w:t>
      </w:r>
    </w:p>
    <w:p w14:paraId="00000382" w14:textId="77777777" w:rsidR="009C0001" w:rsidRPr="0091039C" w:rsidRDefault="009C0001">
      <w:pPr>
        <w:rPr>
          <w:rFonts w:ascii="Times New Roman" w:eastAsia="Times New Roman" w:hAnsi="Times New Roman" w:cs="Times New Roman"/>
          <w:sz w:val="28"/>
          <w:szCs w:val="28"/>
        </w:rPr>
      </w:pPr>
    </w:p>
    <w:p w14:paraId="00000383" w14:textId="77777777" w:rsidR="009C0001" w:rsidRPr="0091039C" w:rsidRDefault="009C0001">
      <w:pPr>
        <w:rPr>
          <w:rFonts w:ascii="Times New Roman" w:eastAsia="Times New Roman" w:hAnsi="Times New Roman" w:cs="Times New Roman"/>
          <w:sz w:val="28"/>
          <w:szCs w:val="28"/>
        </w:rPr>
      </w:pPr>
    </w:p>
    <w:sectPr w:rsidR="009C0001" w:rsidRPr="0091039C" w:rsidSect="00DC68D3">
      <w:footerReference w:type="default" r:id="rId10"/>
      <w:pgSz w:w="11907" w:h="16840" w:code="9"/>
      <w:pgMar w:top="1134"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4214A" w14:textId="77777777" w:rsidR="00EE1DB1" w:rsidRDefault="00EE1DB1">
      <w:pPr>
        <w:spacing w:after="0"/>
      </w:pPr>
      <w:r>
        <w:separator/>
      </w:r>
    </w:p>
  </w:endnote>
  <w:endnote w:type="continuationSeparator" w:id="0">
    <w:p w14:paraId="1826F7E9" w14:textId="77777777" w:rsidR="00EE1DB1" w:rsidRDefault="00EE1D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799489"/>
      <w:docPartObj>
        <w:docPartGallery w:val="Page Numbers (Bottom of Page)"/>
        <w:docPartUnique/>
      </w:docPartObj>
    </w:sdtPr>
    <w:sdtEndPr>
      <w:rPr>
        <w:rFonts w:ascii="Times New Roman" w:hAnsi="Times New Roman"/>
        <w:noProof/>
        <w:sz w:val="24"/>
      </w:rPr>
    </w:sdtEndPr>
    <w:sdtContent>
      <w:p w14:paraId="6FADDDF2" w14:textId="75030404" w:rsidR="00384939" w:rsidRPr="001A111F" w:rsidRDefault="00384939">
        <w:pPr>
          <w:pStyle w:val="Footer"/>
          <w:jc w:val="right"/>
          <w:rPr>
            <w:rFonts w:ascii="Times New Roman" w:hAnsi="Times New Roman"/>
            <w:sz w:val="24"/>
          </w:rPr>
        </w:pPr>
        <w:r w:rsidRPr="001A111F">
          <w:rPr>
            <w:rFonts w:ascii="Times New Roman" w:hAnsi="Times New Roman"/>
            <w:sz w:val="24"/>
          </w:rPr>
          <w:fldChar w:fldCharType="begin"/>
        </w:r>
        <w:r w:rsidRPr="001A111F">
          <w:rPr>
            <w:rFonts w:ascii="Times New Roman" w:hAnsi="Times New Roman"/>
            <w:sz w:val="24"/>
          </w:rPr>
          <w:instrText xml:space="preserve"> PAGE   \* MERGEFORMAT </w:instrText>
        </w:r>
        <w:r w:rsidRPr="001A111F">
          <w:rPr>
            <w:rFonts w:ascii="Times New Roman" w:hAnsi="Times New Roman"/>
            <w:sz w:val="24"/>
          </w:rPr>
          <w:fldChar w:fldCharType="separate"/>
        </w:r>
        <w:r w:rsidR="008659EF">
          <w:rPr>
            <w:rFonts w:ascii="Times New Roman" w:hAnsi="Times New Roman"/>
            <w:noProof/>
            <w:sz w:val="24"/>
          </w:rPr>
          <w:t>60</w:t>
        </w:r>
        <w:r w:rsidRPr="001A111F">
          <w:rPr>
            <w:rFonts w:ascii="Times New Roman" w:hAnsi="Times New Roman"/>
            <w:noProof/>
            <w:sz w:val="24"/>
          </w:rPr>
          <w:fldChar w:fldCharType="end"/>
        </w:r>
      </w:p>
    </w:sdtContent>
  </w:sdt>
  <w:p w14:paraId="523564F8" w14:textId="77777777" w:rsidR="00384939" w:rsidRDefault="00384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7FCA8" w14:textId="77777777" w:rsidR="00EE1DB1" w:rsidRDefault="00EE1DB1">
      <w:pPr>
        <w:spacing w:after="0"/>
      </w:pPr>
      <w:r>
        <w:separator/>
      </w:r>
    </w:p>
  </w:footnote>
  <w:footnote w:type="continuationSeparator" w:id="0">
    <w:p w14:paraId="0FD165BA" w14:textId="77777777" w:rsidR="00EE1DB1" w:rsidRDefault="00EE1DB1">
      <w:pPr>
        <w:spacing w:after="0"/>
      </w:pPr>
      <w:r>
        <w:continuationSeparator/>
      </w:r>
    </w:p>
  </w:footnote>
  <w:footnote w:id="1">
    <w:p w14:paraId="00000384" w14:textId="77777777" w:rsidR="00384939" w:rsidRDefault="00384939">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Tại Công văn số 1150-CV/TU ngày 29/5/2024 của Thành ủy về công tác chỉ đạo sau vụ cháy trên địa bàn phường Trung Hòa, quận Cầu Giấy và công tác phòng chống cháy, nổ trên địa bàn thành phố Hà Nội; Công điện số 04/CĐ-UBND ngày 24/5/2024 của Chủ tịch UBND Thành phố về việc tăng cường công tác phòng cháy, chữa cháy và cứu nạn, cứu hộ đối với nhà trọ trên địa bàn Thành phố Hà Nội; các Văn bản của UBND Thành phố: số 1131/UBND-NC ngày 17/4/2024 về việc kiểm tra, khắc phục những bất cập trong công tác PCCC&amp;CNCH; số 1146/UBND-NC ngày 17/4/2024 về việc tăng cường công tác phòng cháy, chữa cháy đối với chung cư mini, nhà trọ trên địa bàn Thành phố… </w:t>
      </w:r>
    </w:p>
  </w:footnote>
  <w:footnote w:id="2">
    <w:p w14:paraId="00000385" w14:textId="77777777" w:rsidR="00384939" w:rsidRDefault="00384939">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Các văn bản: số 4287/SXD-TTr ngày 04/6/2024; số 6261/SXD-TTr ngày 01/8/2024…</w:t>
      </w:r>
    </w:p>
  </w:footnote>
  <w:footnote w:id="3">
    <w:p w14:paraId="00000386" w14:textId="77777777" w:rsidR="00384939" w:rsidRDefault="00384939">
      <w:pPr>
        <w:pBdr>
          <w:top w:val="nil"/>
          <w:left w:val="nil"/>
          <w:bottom w:val="nil"/>
          <w:right w:val="nil"/>
          <w:between w:val="nil"/>
        </w:pBdr>
        <w:spacing w:after="0"/>
        <w:ind w:firstLine="426"/>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Hoàn Kiếm: 40 trụ; Hai Bà Trưng 32 trụ, 08 hố thu nước; Ba Đình 74 trụ; Đống Đa 118 trụ, 06 hố thu nước; Cầu Giấy 88 trụ, 07 hố thu nước; Nam Từ Liêm 76 trụ, 10 hố thu nước; Thanh Xuân 274 trụ.</w:t>
      </w:r>
    </w:p>
  </w:footnote>
  <w:footnote w:id="4">
    <w:p w14:paraId="0000038F" w14:textId="77777777" w:rsidR="00384939" w:rsidRDefault="00384939">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https://nhandan.vn/lam-nha-quen-lam-duong-thoat-nuoc-post574249.html</w:t>
        </w:r>
      </w:hyperlink>
      <w:r>
        <w:rPr>
          <w:rFonts w:ascii="Times New Roman" w:eastAsia="Times New Roman" w:hAnsi="Times New Roman" w:cs="Times New Roman"/>
          <w:color w:val="000000"/>
          <w:sz w:val="20"/>
          <w:szCs w:val="20"/>
        </w:rPr>
        <w:tab/>
      </w:r>
    </w:p>
  </w:footnote>
  <w:footnote w:id="5">
    <w:p w14:paraId="00000390" w14:textId="77777777" w:rsidR="00384939" w:rsidRDefault="00384939">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 Đốc Tín, Vạn Kim, Đại Hưng, Hùng Tiến: Công ty cổ phần cấp nước Hà Nam đang quản lý cấp nước; xã Hương Sơn được cấp nước từ Trạm cấp nước nông thôn;</w:t>
      </w:r>
    </w:p>
    <w:p w14:paraId="00000391" w14:textId="77777777" w:rsidR="00384939" w:rsidRDefault="0038493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- 9 xã: Đông Lỗ, Đại Cường, Đại Hùng, Trung Tú, Kim Đường, Hồng Quang, Đội Bình, Minh Đức, Hòa Xá: Công ty cổ phần cấp nước Hà Nam đang quản lý cấp nước.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347BC"/>
    <w:multiLevelType w:val="hybridMultilevel"/>
    <w:tmpl w:val="62608700"/>
    <w:lvl w:ilvl="0" w:tplc="969C56B8">
      <w:numFmt w:val="bullet"/>
      <w:lvlText w:val="-"/>
      <w:lvlJc w:val="left"/>
      <w:pPr>
        <w:ind w:left="18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528E83F2">
      <w:numFmt w:val="bullet"/>
      <w:lvlText w:val="•"/>
      <w:lvlJc w:val="left"/>
      <w:pPr>
        <w:ind w:left="1190" w:hanging="166"/>
      </w:pPr>
      <w:rPr>
        <w:rFonts w:hint="default"/>
        <w:lang w:val="vi" w:eastAsia="en-US" w:bidi="ar-SA"/>
      </w:rPr>
    </w:lvl>
    <w:lvl w:ilvl="2" w:tplc="46B02E82">
      <w:numFmt w:val="bullet"/>
      <w:lvlText w:val="•"/>
      <w:lvlJc w:val="left"/>
      <w:pPr>
        <w:ind w:left="2200" w:hanging="166"/>
      </w:pPr>
      <w:rPr>
        <w:rFonts w:hint="default"/>
        <w:lang w:val="vi" w:eastAsia="en-US" w:bidi="ar-SA"/>
      </w:rPr>
    </w:lvl>
    <w:lvl w:ilvl="3" w:tplc="897003D8">
      <w:numFmt w:val="bullet"/>
      <w:lvlText w:val="•"/>
      <w:lvlJc w:val="left"/>
      <w:pPr>
        <w:ind w:left="3210" w:hanging="166"/>
      </w:pPr>
      <w:rPr>
        <w:rFonts w:hint="default"/>
        <w:lang w:val="vi" w:eastAsia="en-US" w:bidi="ar-SA"/>
      </w:rPr>
    </w:lvl>
    <w:lvl w:ilvl="4" w:tplc="D9B2225E">
      <w:numFmt w:val="bullet"/>
      <w:lvlText w:val="•"/>
      <w:lvlJc w:val="left"/>
      <w:pPr>
        <w:ind w:left="4220" w:hanging="166"/>
      </w:pPr>
      <w:rPr>
        <w:rFonts w:hint="default"/>
        <w:lang w:val="vi" w:eastAsia="en-US" w:bidi="ar-SA"/>
      </w:rPr>
    </w:lvl>
    <w:lvl w:ilvl="5" w:tplc="E4A63E40">
      <w:numFmt w:val="bullet"/>
      <w:lvlText w:val="•"/>
      <w:lvlJc w:val="left"/>
      <w:pPr>
        <w:ind w:left="5230" w:hanging="166"/>
      </w:pPr>
      <w:rPr>
        <w:rFonts w:hint="default"/>
        <w:lang w:val="vi" w:eastAsia="en-US" w:bidi="ar-SA"/>
      </w:rPr>
    </w:lvl>
    <w:lvl w:ilvl="6" w:tplc="7608ACB8">
      <w:numFmt w:val="bullet"/>
      <w:lvlText w:val="•"/>
      <w:lvlJc w:val="left"/>
      <w:pPr>
        <w:ind w:left="6240" w:hanging="166"/>
      </w:pPr>
      <w:rPr>
        <w:rFonts w:hint="default"/>
        <w:lang w:val="vi" w:eastAsia="en-US" w:bidi="ar-SA"/>
      </w:rPr>
    </w:lvl>
    <w:lvl w:ilvl="7" w:tplc="C21A1724">
      <w:numFmt w:val="bullet"/>
      <w:lvlText w:val="•"/>
      <w:lvlJc w:val="left"/>
      <w:pPr>
        <w:ind w:left="7250" w:hanging="166"/>
      </w:pPr>
      <w:rPr>
        <w:rFonts w:hint="default"/>
        <w:lang w:val="vi" w:eastAsia="en-US" w:bidi="ar-SA"/>
      </w:rPr>
    </w:lvl>
    <w:lvl w:ilvl="8" w:tplc="43184822">
      <w:numFmt w:val="bullet"/>
      <w:lvlText w:val="•"/>
      <w:lvlJc w:val="left"/>
      <w:pPr>
        <w:ind w:left="8260" w:hanging="166"/>
      </w:pPr>
      <w:rPr>
        <w:rFonts w:hint="default"/>
        <w:lang w:val="vi" w:eastAsia="en-US" w:bidi="ar-SA"/>
      </w:rPr>
    </w:lvl>
  </w:abstractNum>
  <w:abstractNum w:abstractNumId="1">
    <w:nsid w:val="22315F24"/>
    <w:multiLevelType w:val="hybridMultilevel"/>
    <w:tmpl w:val="61845D90"/>
    <w:lvl w:ilvl="0" w:tplc="E8943040">
      <w:numFmt w:val="bullet"/>
      <w:lvlText w:val="-"/>
      <w:lvlJc w:val="left"/>
      <w:pPr>
        <w:ind w:left="186"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851060B2">
      <w:numFmt w:val="bullet"/>
      <w:lvlText w:val="•"/>
      <w:lvlJc w:val="left"/>
      <w:pPr>
        <w:ind w:left="1190" w:hanging="233"/>
      </w:pPr>
      <w:rPr>
        <w:rFonts w:hint="default"/>
        <w:lang w:val="vi" w:eastAsia="en-US" w:bidi="ar-SA"/>
      </w:rPr>
    </w:lvl>
    <w:lvl w:ilvl="2" w:tplc="16F27F32">
      <w:numFmt w:val="bullet"/>
      <w:lvlText w:val="•"/>
      <w:lvlJc w:val="left"/>
      <w:pPr>
        <w:ind w:left="2200" w:hanging="233"/>
      </w:pPr>
      <w:rPr>
        <w:rFonts w:hint="default"/>
        <w:lang w:val="vi" w:eastAsia="en-US" w:bidi="ar-SA"/>
      </w:rPr>
    </w:lvl>
    <w:lvl w:ilvl="3" w:tplc="056EBD56">
      <w:numFmt w:val="bullet"/>
      <w:lvlText w:val="•"/>
      <w:lvlJc w:val="left"/>
      <w:pPr>
        <w:ind w:left="3210" w:hanging="233"/>
      </w:pPr>
      <w:rPr>
        <w:rFonts w:hint="default"/>
        <w:lang w:val="vi" w:eastAsia="en-US" w:bidi="ar-SA"/>
      </w:rPr>
    </w:lvl>
    <w:lvl w:ilvl="4" w:tplc="070CD9A6">
      <w:numFmt w:val="bullet"/>
      <w:lvlText w:val="•"/>
      <w:lvlJc w:val="left"/>
      <w:pPr>
        <w:ind w:left="4220" w:hanging="233"/>
      </w:pPr>
      <w:rPr>
        <w:rFonts w:hint="default"/>
        <w:lang w:val="vi" w:eastAsia="en-US" w:bidi="ar-SA"/>
      </w:rPr>
    </w:lvl>
    <w:lvl w:ilvl="5" w:tplc="7840B4FC">
      <w:numFmt w:val="bullet"/>
      <w:lvlText w:val="•"/>
      <w:lvlJc w:val="left"/>
      <w:pPr>
        <w:ind w:left="5230" w:hanging="233"/>
      </w:pPr>
      <w:rPr>
        <w:rFonts w:hint="default"/>
        <w:lang w:val="vi" w:eastAsia="en-US" w:bidi="ar-SA"/>
      </w:rPr>
    </w:lvl>
    <w:lvl w:ilvl="6" w:tplc="E0525ADE">
      <w:numFmt w:val="bullet"/>
      <w:lvlText w:val="•"/>
      <w:lvlJc w:val="left"/>
      <w:pPr>
        <w:ind w:left="6240" w:hanging="233"/>
      </w:pPr>
      <w:rPr>
        <w:rFonts w:hint="default"/>
        <w:lang w:val="vi" w:eastAsia="en-US" w:bidi="ar-SA"/>
      </w:rPr>
    </w:lvl>
    <w:lvl w:ilvl="7" w:tplc="51186DEE">
      <w:numFmt w:val="bullet"/>
      <w:lvlText w:val="•"/>
      <w:lvlJc w:val="left"/>
      <w:pPr>
        <w:ind w:left="7250" w:hanging="233"/>
      </w:pPr>
      <w:rPr>
        <w:rFonts w:hint="default"/>
        <w:lang w:val="vi" w:eastAsia="en-US" w:bidi="ar-SA"/>
      </w:rPr>
    </w:lvl>
    <w:lvl w:ilvl="8" w:tplc="E55EF286">
      <w:numFmt w:val="bullet"/>
      <w:lvlText w:val="•"/>
      <w:lvlJc w:val="left"/>
      <w:pPr>
        <w:ind w:left="8260" w:hanging="233"/>
      </w:pPr>
      <w:rPr>
        <w:rFonts w:hint="default"/>
        <w:lang w:val="vi" w:eastAsia="en-US" w:bidi="ar-SA"/>
      </w:rPr>
    </w:lvl>
  </w:abstractNum>
  <w:abstractNum w:abstractNumId="2">
    <w:nsid w:val="2D6C5711"/>
    <w:multiLevelType w:val="hybridMultilevel"/>
    <w:tmpl w:val="CDAA82C4"/>
    <w:lvl w:ilvl="0" w:tplc="155CEFC0">
      <w:numFmt w:val="bullet"/>
      <w:lvlText w:val="-"/>
      <w:lvlJc w:val="left"/>
      <w:pPr>
        <w:ind w:left="186" w:hanging="188"/>
      </w:pPr>
      <w:rPr>
        <w:rFonts w:ascii="Times New Roman" w:eastAsia="Times New Roman" w:hAnsi="Times New Roman" w:cs="Times New Roman" w:hint="default"/>
        <w:spacing w:val="0"/>
        <w:w w:val="100"/>
        <w:lang w:val="vi" w:eastAsia="en-US" w:bidi="ar-SA"/>
      </w:rPr>
    </w:lvl>
    <w:lvl w:ilvl="1" w:tplc="2B56EF1A">
      <w:numFmt w:val="bullet"/>
      <w:lvlText w:val="•"/>
      <w:lvlJc w:val="left"/>
      <w:pPr>
        <w:ind w:left="1190" w:hanging="188"/>
      </w:pPr>
      <w:rPr>
        <w:rFonts w:hint="default"/>
        <w:lang w:val="vi" w:eastAsia="en-US" w:bidi="ar-SA"/>
      </w:rPr>
    </w:lvl>
    <w:lvl w:ilvl="2" w:tplc="489C1210">
      <w:numFmt w:val="bullet"/>
      <w:lvlText w:val="•"/>
      <w:lvlJc w:val="left"/>
      <w:pPr>
        <w:ind w:left="2200" w:hanging="188"/>
      </w:pPr>
      <w:rPr>
        <w:rFonts w:hint="default"/>
        <w:lang w:val="vi" w:eastAsia="en-US" w:bidi="ar-SA"/>
      </w:rPr>
    </w:lvl>
    <w:lvl w:ilvl="3" w:tplc="2CE01968">
      <w:numFmt w:val="bullet"/>
      <w:lvlText w:val="•"/>
      <w:lvlJc w:val="left"/>
      <w:pPr>
        <w:ind w:left="3210" w:hanging="188"/>
      </w:pPr>
      <w:rPr>
        <w:rFonts w:hint="default"/>
        <w:lang w:val="vi" w:eastAsia="en-US" w:bidi="ar-SA"/>
      </w:rPr>
    </w:lvl>
    <w:lvl w:ilvl="4" w:tplc="2938CD28">
      <w:numFmt w:val="bullet"/>
      <w:lvlText w:val="•"/>
      <w:lvlJc w:val="left"/>
      <w:pPr>
        <w:ind w:left="4220" w:hanging="188"/>
      </w:pPr>
      <w:rPr>
        <w:rFonts w:hint="default"/>
        <w:lang w:val="vi" w:eastAsia="en-US" w:bidi="ar-SA"/>
      </w:rPr>
    </w:lvl>
    <w:lvl w:ilvl="5" w:tplc="33CEF1CA">
      <w:numFmt w:val="bullet"/>
      <w:lvlText w:val="•"/>
      <w:lvlJc w:val="left"/>
      <w:pPr>
        <w:ind w:left="5230" w:hanging="188"/>
      </w:pPr>
      <w:rPr>
        <w:rFonts w:hint="default"/>
        <w:lang w:val="vi" w:eastAsia="en-US" w:bidi="ar-SA"/>
      </w:rPr>
    </w:lvl>
    <w:lvl w:ilvl="6" w:tplc="5A08466A">
      <w:numFmt w:val="bullet"/>
      <w:lvlText w:val="•"/>
      <w:lvlJc w:val="left"/>
      <w:pPr>
        <w:ind w:left="6240" w:hanging="188"/>
      </w:pPr>
      <w:rPr>
        <w:rFonts w:hint="default"/>
        <w:lang w:val="vi" w:eastAsia="en-US" w:bidi="ar-SA"/>
      </w:rPr>
    </w:lvl>
    <w:lvl w:ilvl="7" w:tplc="D8DC2344">
      <w:numFmt w:val="bullet"/>
      <w:lvlText w:val="•"/>
      <w:lvlJc w:val="left"/>
      <w:pPr>
        <w:ind w:left="7250" w:hanging="188"/>
      </w:pPr>
      <w:rPr>
        <w:rFonts w:hint="default"/>
        <w:lang w:val="vi" w:eastAsia="en-US" w:bidi="ar-SA"/>
      </w:rPr>
    </w:lvl>
    <w:lvl w:ilvl="8" w:tplc="4F0A81A4">
      <w:numFmt w:val="bullet"/>
      <w:lvlText w:val="•"/>
      <w:lvlJc w:val="left"/>
      <w:pPr>
        <w:ind w:left="8260" w:hanging="188"/>
      </w:pPr>
      <w:rPr>
        <w:rFonts w:hint="default"/>
        <w:lang w:val="vi" w:eastAsia="en-US" w:bidi="ar-SA"/>
      </w:rPr>
    </w:lvl>
  </w:abstractNum>
  <w:abstractNum w:abstractNumId="3">
    <w:nsid w:val="3F6B201E"/>
    <w:multiLevelType w:val="hybridMultilevel"/>
    <w:tmpl w:val="889A2360"/>
    <w:lvl w:ilvl="0" w:tplc="8D6A86C0">
      <w:numFmt w:val="bullet"/>
      <w:lvlText w:val="-"/>
      <w:lvlJc w:val="left"/>
      <w:pPr>
        <w:ind w:left="18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536F514">
      <w:numFmt w:val="bullet"/>
      <w:lvlText w:val="•"/>
      <w:lvlJc w:val="left"/>
      <w:pPr>
        <w:ind w:left="1190" w:hanging="178"/>
      </w:pPr>
      <w:rPr>
        <w:rFonts w:hint="default"/>
        <w:lang w:val="vi" w:eastAsia="en-US" w:bidi="ar-SA"/>
      </w:rPr>
    </w:lvl>
    <w:lvl w:ilvl="2" w:tplc="C6AA01D2">
      <w:numFmt w:val="bullet"/>
      <w:lvlText w:val="•"/>
      <w:lvlJc w:val="left"/>
      <w:pPr>
        <w:ind w:left="2200" w:hanging="178"/>
      </w:pPr>
      <w:rPr>
        <w:rFonts w:hint="default"/>
        <w:lang w:val="vi" w:eastAsia="en-US" w:bidi="ar-SA"/>
      </w:rPr>
    </w:lvl>
    <w:lvl w:ilvl="3" w:tplc="1380642C">
      <w:numFmt w:val="bullet"/>
      <w:lvlText w:val="•"/>
      <w:lvlJc w:val="left"/>
      <w:pPr>
        <w:ind w:left="3210" w:hanging="178"/>
      </w:pPr>
      <w:rPr>
        <w:rFonts w:hint="default"/>
        <w:lang w:val="vi" w:eastAsia="en-US" w:bidi="ar-SA"/>
      </w:rPr>
    </w:lvl>
    <w:lvl w:ilvl="4" w:tplc="769E2176">
      <w:numFmt w:val="bullet"/>
      <w:lvlText w:val="•"/>
      <w:lvlJc w:val="left"/>
      <w:pPr>
        <w:ind w:left="4220" w:hanging="178"/>
      </w:pPr>
      <w:rPr>
        <w:rFonts w:hint="default"/>
        <w:lang w:val="vi" w:eastAsia="en-US" w:bidi="ar-SA"/>
      </w:rPr>
    </w:lvl>
    <w:lvl w:ilvl="5" w:tplc="24E4899C">
      <w:numFmt w:val="bullet"/>
      <w:lvlText w:val="•"/>
      <w:lvlJc w:val="left"/>
      <w:pPr>
        <w:ind w:left="5230" w:hanging="178"/>
      </w:pPr>
      <w:rPr>
        <w:rFonts w:hint="default"/>
        <w:lang w:val="vi" w:eastAsia="en-US" w:bidi="ar-SA"/>
      </w:rPr>
    </w:lvl>
    <w:lvl w:ilvl="6" w:tplc="8D628172">
      <w:numFmt w:val="bullet"/>
      <w:lvlText w:val="•"/>
      <w:lvlJc w:val="left"/>
      <w:pPr>
        <w:ind w:left="6240" w:hanging="178"/>
      </w:pPr>
      <w:rPr>
        <w:rFonts w:hint="default"/>
        <w:lang w:val="vi" w:eastAsia="en-US" w:bidi="ar-SA"/>
      </w:rPr>
    </w:lvl>
    <w:lvl w:ilvl="7" w:tplc="977633FA">
      <w:numFmt w:val="bullet"/>
      <w:lvlText w:val="•"/>
      <w:lvlJc w:val="left"/>
      <w:pPr>
        <w:ind w:left="7250" w:hanging="178"/>
      </w:pPr>
      <w:rPr>
        <w:rFonts w:hint="default"/>
        <w:lang w:val="vi" w:eastAsia="en-US" w:bidi="ar-SA"/>
      </w:rPr>
    </w:lvl>
    <w:lvl w:ilvl="8" w:tplc="82124CDC">
      <w:numFmt w:val="bullet"/>
      <w:lvlText w:val="•"/>
      <w:lvlJc w:val="left"/>
      <w:pPr>
        <w:ind w:left="8260" w:hanging="178"/>
      </w:pPr>
      <w:rPr>
        <w:rFonts w:hint="default"/>
        <w:lang w:val="vi" w:eastAsia="en-US" w:bidi="ar-SA"/>
      </w:rPr>
    </w:lvl>
  </w:abstractNum>
  <w:abstractNum w:abstractNumId="4">
    <w:nsid w:val="46394CD5"/>
    <w:multiLevelType w:val="hybridMultilevel"/>
    <w:tmpl w:val="BAB426B4"/>
    <w:lvl w:ilvl="0" w:tplc="1DEC2F2C">
      <w:start w:val="2"/>
      <w:numFmt w:val="lowerLetter"/>
      <w:lvlText w:val="%1)"/>
      <w:lvlJc w:val="left"/>
      <w:pPr>
        <w:ind w:left="979" w:hanging="306"/>
      </w:pPr>
      <w:rPr>
        <w:rFonts w:ascii="Times New Roman" w:eastAsia="Times New Roman" w:hAnsi="Times New Roman" w:cs="Times New Roman" w:hint="default"/>
        <w:b w:val="0"/>
        <w:bCs w:val="0"/>
        <w:i/>
        <w:iCs/>
        <w:spacing w:val="0"/>
        <w:w w:val="100"/>
        <w:sz w:val="28"/>
        <w:szCs w:val="28"/>
        <w:lang w:val="vi" w:eastAsia="en-US" w:bidi="ar-SA"/>
      </w:rPr>
    </w:lvl>
    <w:lvl w:ilvl="1" w:tplc="FB743910">
      <w:numFmt w:val="bullet"/>
      <w:lvlText w:val="-"/>
      <w:lvlJc w:val="left"/>
      <w:pPr>
        <w:ind w:left="186"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6952FE26">
      <w:numFmt w:val="bullet"/>
      <w:lvlText w:val="•"/>
      <w:lvlJc w:val="left"/>
      <w:pPr>
        <w:ind w:left="2013" w:hanging="173"/>
      </w:pPr>
      <w:rPr>
        <w:rFonts w:hint="default"/>
        <w:lang w:val="vi" w:eastAsia="en-US" w:bidi="ar-SA"/>
      </w:rPr>
    </w:lvl>
    <w:lvl w:ilvl="3" w:tplc="A84E3A3A">
      <w:numFmt w:val="bullet"/>
      <w:lvlText w:val="•"/>
      <w:lvlJc w:val="left"/>
      <w:pPr>
        <w:ind w:left="3046" w:hanging="173"/>
      </w:pPr>
      <w:rPr>
        <w:rFonts w:hint="default"/>
        <w:lang w:val="vi" w:eastAsia="en-US" w:bidi="ar-SA"/>
      </w:rPr>
    </w:lvl>
    <w:lvl w:ilvl="4" w:tplc="1EBC52EE">
      <w:numFmt w:val="bullet"/>
      <w:lvlText w:val="•"/>
      <w:lvlJc w:val="left"/>
      <w:pPr>
        <w:ind w:left="4080" w:hanging="173"/>
      </w:pPr>
      <w:rPr>
        <w:rFonts w:hint="default"/>
        <w:lang w:val="vi" w:eastAsia="en-US" w:bidi="ar-SA"/>
      </w:rPr>
    </w:lvl>
    <w:lvl w:ilvl="5" w:tplc="DD9A1EE6">
      <w:numFmt w:val="bullet"/>
      <w:lvlText w:val="•"/>
      <w:lvlJc w:val="left"/>
      <w:pPr>
        <w:ind w:left="5113" w:hanging="173"/>
      </w:pPr>
      <w:rPr>
        <w:rFonts w:hint="default"/>
        <w:lang w:val="vi" w:eastAsia="en-US" w:bidi="ar-SA"/>
      </w:rPr>
    </w:lvl>
    <w:lvl w:ilvl="6" w:tplc="A044D660">
      <w:numFmt w:val="bullet"/>
      <w:lvlText w:val="•"/>
      <w:lvlJc w:val="left"/>
      <w:pPr>
        <w:ind w:left="6147" w:hanging="173"/>
      </w:pPr>
      <w:rPr>
        <w:rFonts w:hint="default"/>
        <w:lang w:val="vi" w:eastAsia="en-US" w:bidi="ar-SA"/>
      </w:rPr>
    </w:lvl>
    <w:lvl w:ilvl="7" w:tplc="BBF64BA4">
      <w:numFmt w:val="bullet"/>
      <w:lvlText w:val="•"/>
      <w:lvlJc w:val="left"/>
      <w:pPr>
        <w:ind w:left="7180" w:hanging="173"/>
      </w:pPr>
      <w:rPr>
        <w:rFonts w:hint="default"/>
        <w:lang w:val="vi" w:eastAsia="en-US" w:bidi="ar-SA"/>
      </w:rPr>
    </w:lvl>
    <w:lvl w:ilvl="8" w:tplc="42566B14">
      <w:numFmt w:val="bullet"/>
      <w:lvlText w:val="•"/>
      <w:lvlJc w:val="left"/>
      <w:pPr>
        <w:ind w:left="8214" w:hanging="173"/>
      </w:pPr>
      <w:rPr>
        <w:rFonts w:hint="default"/>
        <w:lang w:val="vi" w:eastAsia="en-US" w:bidi="ar-SA"/>
      </w:rPr>
    </w:lvl>
  </w:abstractNum>
  <w:abstractNum w:abstractNumId="5">
    <w:nsid w:val="4D173579"/>
    <w:multiLevelType w:val="hybridMultilevel"/>
    <w:tmpl w:val="3DE045EA"/>
    <w:lvl w:ilvl="0" w:tplc="8BEA2324">
      <w:numFmt w:val="bullet"/>
      <w:lvlText w:val="-"/>
      <w:lvlJc w:val="left"/>
      <w:pPr>
        <w:ind w:left="18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ABC2A12">
      <w:numFmt w:val="bullet"/>
      <w:lvlText w:val="•"/>
      <w:lvlJc w:val="left"/>
      <w:pPr>
        <w:ind w:left="1190" w:hanging="164"/>
      </w:pPr>
      <w:rPr>
        <w:rFonts w:hint="default"/>
        <w:lang w:val="vi" w:eastAsia="en-US" w:bidi="ar-SA"/>
      </w:rPr>
    </w:lvl>
    <w:lvl w:ilvl="2" w:tplc="6D2C88D6">
      <w:numFmt w:val="bullet"/>
      <w:lvlText w:val="•"/>
      <w:lvlJc w:val="left"/>
      <w:pPr>
        <w:ind w:left="2200" w:hanging="164"/>
      </w:pPr>
      <w:rPr>
        <w:rFonts w:hint="default"/>
        <w:lang w:val="vi" w:eastAsia="en-US" w:bidi="ar-SA"/>
      </w:rPr>
    </w:lvl>
    <w:lvl w:ilvl="3" w:tplc="E1E49F5C">
      <w:numFmt w:val="bullet"/>
      <w:lvlText w:val="•"/>
      <w:lvlJc w:val="left"/>
      <w:pPr>
        <w:ind w:left="3210" w:hanging="164"/>
      </w:pPr>
      <w:rPr>
        <w:rFonts w:hint="default"/>
        <w:lang w:val="vi" w:eastAsia="en-US" w:bidi="ar-SA"/>
      </w:rPr>
    </w:lvl>
    <w:lvl w:ilvl="4" w:tplc="16EEFD3E">
      <w:numFmt w:val="bullet"/>
      <w:lvlText w:val="•"/>
      <w:lvlJc w:val="left"/>
      <w:pPr>
        <w:ind w:left="4220" w:hanging="164"/>
      </w:pPr>
      <w:rPr>
        <w:rFonts w:hint="default"/>
        <w:lang w:val="vi" w:eastAsia="en-US" w:bidi="ar-SA"/>
      </w:rPr>
    </w:lvl>
    <w:lvl w:ilvl="5" w:tplc="B7D03C32">
      <w:numFmt w:val="bullet"/>
      <w:lvlText w:val="•"/>
      <w:lvlJc w:val="left"/>
      <w:pPr>
        <w:ind w:left="5230" w:hanging="164"/>
      </w:pPr>
      <w:rPr>
        <w:rFonts w:hint="default"/>
        <w:lang w:val="vi" w:eastAsia="en-US" w:bidi="ar-SA"/>
      </w:rPr>
    </w:lvl>
    <w:lvl w:ilvl="6" w:tplc="DC8C6EC0">
      <w:numFmt w:val="bullet"/>
      <w:lvlText w:val="•"/>
      <w:lvlJc w:val="left"/>
      <w:pPr>
        <w:ind w:left="6240" w:hanging="164"/>
      </w:pPr>
      <w:rPr>
        <w:rFonts w:hint="default"/>
        <w:lang w:val="vi" w:eastAsia="en-US" w:bidi="ar-SA"/>
      </w:rPr>
    </w:lvl>
    <w:lvl w:ilvl="7" w:tplc="3A10C472">
      <w:numFmt w:val="bullet"/>
      <w:lvlText w:val="•"/>
      <w:lvlJc w:val="left"/>
      <w:pPr>
        <w:ind w:left="7250" w:hanging="164"/>
      </w:pPr>
      <w:rPr>
        <w:rFonts w:hint="default"/>
        <w:lang w:val="vi" w:eastAsia="en-US" w:bidi="ar-SA"/>
      </w:rPr>
    </w:lvl>
    <w:lvl w:ilvl="8" w:tplc="CACA2C0A">
      <w:numFmt w:val="bullet"/>
      <w:lvlText w:val="•"/>
      <w:lvlJc w:val="left"/>
      <w:pPr>
        <w:ind w:left="8260" w:hanging="164"/>
      </w:pPr>
      <w:rPr>
        <w:rFonts w:hint="default"/>
        <w:lang w:val="vi" w:eastAsia="en-US" w:bidi="ar-SA"/>
      </w:rPr>
    </w:lvl>
  </w:abstractNum>
  <w:abstractNum w:abstractNumId="6">
    <w:nsid w:val="5CB56618"/>
    <w:multiLevelType w:val="multilevel"/>
    <w:tmpl w:val="498CD30C"/>
    <w:lvl w:ilvl="0">
      <w:start w:val="1"/>
      <w:numFmt w:val="decimal"/>
      <w:lvlText w:val="%1."/>
      <w:lvlJc w:val="left"/>
      <w:pPr>
        <w:ind w:left="968" w:hanging="295"/>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86" w:hanging="435"/>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86" w:hanging="18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31" w:hanging="188"/>
      </w:pPr>
      <w:rPr>
        <w:rFonts w:hint="default"/>
        <w:lang w:val="vi" w:eastAsia="en-US" w:bidi="ar-SA"/>
      </w:rPr>
    </w:lvl>
    <w:lvl w:ilvl="4">
      <w:numFmt w:val="bullet"/>
      <w:lvlText w:val="•"/>
      <w:lvlJc w:val="left"/>
      <w:pPr>
        <w:ind w:left="4067" w:hanging="188"/>
      </w:pPr>
      <w:rPr>
        <w:rFonts w:hint="default"/>
        <w:lang w:val="vi" w:eastAsia="en-US" w:bidi="ar-SA"/>
      </w:rPr>
    </w:lvl>
    <w:lvl w:ilvl="5">
      <w:numFmt w:val="bullet"/>
      <w:lvlText w:val="•"/>
      <w:lvlJc w:val="left"/>
      <w:pPr>
        <w:ind w:left="5102" w:hanging="188"/>
      </w:pPr>
      <w:rPr>
        <w:rFonts w:hint="default"/>
        <w:lang w:val="vi" w:eastAsia="en-US" w:bidi="ar-SA"/>
      </w:rPr>
    </w:lvl>
    <w:lvl w:ilvl="6">
      <w:numFmt w:val="bullet"/>
      <w:lvlText w:val="•"/>
      <w:lvlJc w:val="left"/>
      <w:pPr>
        <w:ind w:left="6138" w:hanging="188"/>
      </w:pPr>
      <w:rPr>
        <w:rFonts w:hint="default"/>
        <w:lang w:val="vi" w:eastAsia="en-US" w:bidi="ar-SA"/>
      </w:rPr>
    </w:lvl>
    <w:lvl w:ilvl="7">
      <w:numFmt w:val="bullet"/>
      <w:lvlText w:val="•"/>
      <w:lvlJc w:val="left"/>
      <w:pPr>
        <w:ind w:left="7174" w:hanging="188"/>
      </w:pPr>
      <w:rPr>
        <w:rFonts w:hint="default"/>
        <w:lang w:val="vi" w:eastAsia="en-US" w:bidi="ar-SA"/>
      </w:rPr>
    </w:lvl>
    <w:lvl w:ilvl="8">
      <w:numFmt w:val="bullet"/>
      <w:lvlText w:val="•"/>
      <w:lvlJc w:val="left"/>
      <w:pPr>
        <w:ind w:left="8209" w:hanging="188"/>
      </w:pPr>
      <w:rPr>
        <w:rFonts w:hint="default"/>
        <w:lang w:val="vi" w:eastAsia="en-US" w:bidi="ar-SA"/>
      </w:rPr>
    </w:lvl>
  </w:abstractNum>
  <w:abstractNum w:abstractNumId="7">
    <w:nsid w:val="5E6646DC"/>
    <w:multiLevelType w:val="hybridMultilevel"/>
    <w:tmpl w:val="6330A334"/>
    <w:lvl w:ilvl="0" w:tplc="B31271C4">
      <w:start w:val="1"/>
      <w:numFmt w:val="decimal"/>
      <w:lvlText w:val="%1."/>
      <w:lvlJc w:val="left"/>
      <w:pPr>
        <w:ind w:left="955" w:hanging="281"/>
      </w:pPr>
      <w:rPr>
        <w:rFonts w:ascii="Times New Roman" w:eastAsia="Times New Roman" w:hAnsi="Times New Roman" w:cs="Times New Roman" w:hint="default"/>
        <w:b/>
        <w:bCs/>
        <w:i w:val="0"/>
        <w:iCs w:val="0"/>
        <w:spacing w:val="0"/>
        <w:w w:val="100"/>
        <w:sz w:val="28"/>
        <w:szCs w:val="28"/>
        <w:lang w:val="vi" w:eastAsia="en-US" w:bidi="ar-SA"/>
      </w:rPr>
    </w:lvl>
    <w:lvl w:ilvl="1" w:tplc="F7181BC4">
      <w:numFmt w:val="bullet"/>
      <w:lvlText w:val="•"/>
      <w:lvlJc w:val="left"/>
      <w:pPr>
        <w:ind w:left="1892" w:hanging="281"/>
      </w:pPr>
      <w:rPr>
        <w:rFonts w:hint="default"/>
        <w:lang w:val="vi" w:eastAsia="en-US" w:bidi="ar-SA"/>
      </w:rPr>
    </w:lvl>
    <w:lvl w:ilvl="2" w:tplc="9286BEA8">
      <w:numFmt w:val="bullet"/>
      <w:lvlText w:val="•"/>
      <w:lvlJc w:val="left"/>
      <w:pPr>
        <w:ind w:left="2824" w:hanging="281"/>
      </w:pPr>
      <w:rPr>
        <w:rFonts w:hint="default"/>
        <w:lang w:val="vi" w:eastAsia="en-US" w:bidi="ar-SA"/>
      </w:rPr>
    </w:lvl>
    <w:lvl w:ilvl="3" w:tplc="C8784574">
      <w:numFmt w:val="bullet"/>
      <w:lvlText w:val="•"/>
      <w:lvlJc w:val="left"/>
      <w:pPr>
        <w:ind w:left="3756" w:hanging="281"/>
      </w:pPr>
      <w:rPr>
        <w:rFonts w:hint="default"/>
        <w:lang w:val="vi" w:eastAsia="en-US" w:bidi="ar-SA"/>
      </w:rPr>
    </w:lvl>
    <w:lvl w:ilvl="4" w:tplc="D8A4A2F6">
      <w:numFmt w:val="bullet"/>
      <w:lvlText w:val="•"/>
      <w:lvlJc w:val="left"/>
      <w:pPr>
        <w:ind w:left="4688" w:hanging="281"/>
      </w:pPr>
      <w:rPr>
        <w:rFonts w:hint="default"/>
        <w:lang w:val="vi" w:eastAsia="en-US" w:bidi="ar-SA"/>
      </w:rPr>
    </w:lvl>
    <w:lvl w:ilvl="5" w:tplc="5208505A">
      <w:numFmt w:val="bullet"/>
      <w:lvlText w:val="•"/>
      <w:lvlJc w:val="left"/>
      <w:pPr>
        <w:ind w:left="5620" w:hanging="281"/>
      </w:pPr>
      <w:rPr>
        <w:rFonts w:hint="default"/>
        <w:lang w:val="vi" w:eastAsia="en-US" w:bidi="ar-SA"/>
      </w:rPr>
    </w:lvl>
    <w:lvl w:ilvl="6" w:tplc="0AFCD722">
      <w:numFmt w:val="bullet"/>
      <w:lvlText w:val="•"/>
      <w:lvlJc w:val="left"/>
      <w:pPr>
        <w:ind w:left="6552" w:hanging="281"/>
      </w:pPr>
      <w:rPr>
        <w:rFonts w:hint="default"/>
        <w:lang w:val="vi" w:eastAsia="en-US" w:bidi="ar-SA"/>
      </w:rPr>
    </w:lvl>
    <w:lvl w:ilvl="7" w:tplc="F5AE9F14">
      <w:numFmt w:val="bullet"/>
      <w:lvlText w:val="•"/>
      <w:lvlJc w:val="left"/>
      <w:pPr>
        <w:ind w:left="7484" w:hanging="281"/>
      </w:pPr>
      <w:rPr>
        <w:rFonts w:hint="default"/>
        <w:lang w:val="vi" w:eastAsia="en-US" w:bidi="ar-SA"/>
      </w:rPr>
    </w:lvl>
    <w:lvl w:ilvl="8" w:tplc="5D589236">
      <w:numFmt w:val="bullet"/>
      <w:lvlText w:val="•"/>
      <w:lvlJc w:val="left"/>
      <w:pPr>
        <w:ind w:left="8416" w:hanging="281"/>
      </w:pPr>
      <w:rPr>
        <w:rFonts w:hint="default"/>
        <w:lang w:val="vi" w:eastAsia="en-US" w:bidi="ar-SA"/>
      </w:rPr>
    </w:lvl>
  </w:abstractNum>
  <w:abstractNum w:abstractNumId="8">
    <w:nsid w:val="614B4D09"/>
    <w:multiLevelType w:val="hybridMultilevel"/>
    <w:tmpl w:val="4B0A2CE8"/>
    <w:lvl w:ilvl="0" w:tplc="1942590A">
      <w:numFmt w:val="bullet"/>
      <w:lvlText w:val="-"/>
      <w:lvlJc w:val="left"/>
      <w:pPr>
        <w:ind w:left="18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6E8CC08">
      <w:numFmt w:val="bullet"/>
      <w:lvlText w:val="•"/>
      <w:lvlJc w:val="left"/>
      <w:pPr>
        <w:ind w:left="1190" w:hanging="166"/>
      </w:pPr>
      <w:rPr>
        <w:rFonts w:hint="default"/>
        <w:lang w:val="vi" w:eastAsia="en-US" w:bidi="ar-SA"/>
      </w:rPr>
    </w:lvl>
    <w:lvl w:ilvl="2" w:tplc="DF06781A">
      <w:numFmt w:val="bullet"/>
      <w:lvlText w:val="•"/>
      <w:lvlJc w:val="left"/>
      <w:pPr>
        <w:ind w:left="2200" w:hanging="166"/>
      </w:pPr>
      <w:rPr>
        <w:rFonts w:hint="default"/>
        <w:lang w:val="vi" w:eastAsia="en-US" w:bidi="ar-SA"/>
      </w:rPr>
    </w:lvl>
    <w:lvl w:ilvl="3" w:tplc="FC2CA7D2">
      <w:numFmt w:val="bullet"/>
      <w:lvlText w:val="•"/>
      <w:lvlJc w:val="left"/>
      <w:pPr>
        <w:ind w:left="3210" w:hanging="166"/>
      </w:pPr>
      <w:rPr>
        <w:rFonts w:hint="default"/>
        <w:lang w:val="vi" w:eastAsia="en-US" w:bidi="ar-SA"/>
      </w:rPr>
    </w:lvl>
    <w:lvl w:ilvl="4" w:tplc="A700217A">
      <w:numFmt w:val="bullet"/>
      <w:lvlText w:val="•"/>
      <w:lvlJc w:val="left"/>
      <w:pPr>
        <w:ind w:left="4220" w:hanging="166"/>
      </w:pPr>
      <w:rPr>
        <w:rFonts w:hint="default"/>
        <w:lang w:val="vi" w:eastAsia="en-US" w:bidi="ar-SA"/>
      </w:rPr>
    </w:lvl>
    <w:lvl w:ilvl="5" w:tplc="AB882610">
      <w:numFmt w:val="bullet"/>
      <w:lvlText w:val="•"/>
      <w:lvlJc w:val="left"/>
      <w:pPr>
        <w:ind w:left="5230" w:hanging="166"/>
      </w:pPr>
      <w:rPr>
        <w:rFonts w:hint="default"/>
        <w:lang w:val="vi" w:eastAsia="en-US" w:bidi="ar-SA"/>
      </w:rPr>
    </w:lvl>
    <w:lvl w:ilvl="6" w:tplc="9DA2C62E">
      <w:numFmt w:val="bullet"/>
      <w:lvlText w:val="•"/>
      <w:lvlJc w:val="left"/>
      <w:pPr>
        <w:ind w:left="6240" w:hanging="166"/>
      </w:pPr>
      <w:rPr>
        <w:rFonts w:hint="default"/>
        <w:lang w:val="vi" w:eastAsia="en-US" w:bidi="ar-SA"/>
      </w:rPr>
    </w:lvl>
    <w:lvl w:ilvl="7" w:tplc="5B9609E0">
      <w:numFmt w:val="bullet"/>
      <w:lvlText w:val="•"/>
      <w:lvlJc w:val="left"/>
      <w:pPr>
        <w:ind w:left="7250" w:hanging="166"/>
      </w:pPr>
      <w:rPr>
        <w:rFonts w:hint="default"/>
        <w:lang w:val="vi" w:eastAsia="en-US" w:bidi="ar-SA"/>
      </w:rPr>
    </w:lvl>
    <w:lvl w:ilvl="8" w:tplc="47A872A4">
      <w:numFmt w:val="bullet"/>
      <w:lvlText w:val="•"/>
      <w:lvlJc w:val="left"/>
      <w:pPr>
        <w:ind w:left="8260" w:hanging="166"/>
      </w:pPr>
      <w:rPr>
        <w:rFonts w:hint="default"/>
        <w:lang w:val="vi" w:eastAsia="en-US" w:bidi="ar-SA"/>
      </w:rPr>
    </w:lvl>
  </w:abstractNum>
  <w:abstractNum w:abstractNumId="9">
    <w:nsid w:val="6996749C"/>
    <w:multiLevelType w:val="hybridMultilevel"/>
    <w:tmpl w:val="88DCEF76"/>
    <w:lvl w:ilvl="0" w:tplc="38543A2C">
      <w:start w:val="1"/>
      <w:numFmt w:val="lowerLetter"/>
      <w:lvlText w:val="%1)"/>
      <w:lvlJc w:val="left"/>
      <w:pPr>
        <w:ind w:left="941" w:hanging="267"/>
      </w:pPr>
      <w:rPr>
        <w:rFonts w:ascii="Times New Roman" w:eastAsia="Times New Roman" w:hAnsi="Times New Roman" w:cs="Times New Roman" w:hint="default"/>
        <w:b w:val="0"/>
        <w:bCs w:val="0"/>
        <w:i w:val="0"/>
        <w:iCs w:val="0"/>
        <w:spacing w:val="-7"/>
        <w:w w:val="100"/>
        <w:sz w:val="28"/>
        <w:szCs w:val="28"/>
        <w:lang w:val="vi" w:eastAsia="en-US" w:bidi="ar-SA"/>
      </w:rPr>
    </w:lvl>
    <w:lvl w:ilvl="1" w:tplc="FEC2FA1C">
      <w:numFmt w:val="bullet"/>
      <w:lvlText w:val="•"/>
      <w:lvlJc w:val="left"/>
      <w:pPr>
        <w:ind w:left="1874" w:hanging="267"/>
      </w:pPr>
      <w:rPr>
        <w:rFonts w:hint="default"/>
        <w:lang w:val="vi" w:eastAsia="en-US" w:bidi="ar-SA"/>
      </w:rPr>
    </w:lvl>
    <w:lvl w:ilvl="2" w:tplc="8BAE3630">
      <w:numFmt w:val="bullet"/>
      <w:lvlText w:val="•"/>
      <w:lvlJc w:val="left"/>
      <w:pPr>
        <w:ind w:left="2808" w:hanging="267"/>
      </w:pPr>
      <w:rPr>
        <w:rFonts w:hint="default"/>
        <w:lang w:val="vi" w:eastAsia="en-US" w:bidi="ar-SA"/>
      </w:rPr>
    </w:lvl>
    <w:lvl w:ilvl="3" w:tplc="53CE71F2">
      <w:numFmt w:val="bullet"/>
      <w:lvlText w:val="•"/>
      <w:lvlJc w:val="left"/>
      <w:pPr>
        <w:ind w:left="3742" w:hanging="267"/>
      </w:pPr>
      <w:rPr>
        <w:rFonts w:hint="default"/>
        <w:lang w:val="vi" w:eastAsia="en-US" w:bidi="ar-SA"/>
      </w:rPr>
    </w:lvl>
    <w:lvl w:ilvl="4" w:tplc="E70A1F18">
      <w:numFmt w:val="bullet"/>
      <w:lvlText w:val="•"/>
      <w:lvlJc w:val="left"/>
      <w:pPr>
        <w:ind w:left="4676" w:hanging="267"/>
      </w:pPr>
      <w:rPr>
        <w:rFonts w:hint="default"/>
        <w:lang w:val="vi" w:eastAsia="en-US" w:bidi="ar-SA"/>
      </w:rPr>
    </w:lvl>
    <w:lvl w:ilvl="5" w:tplc="2028116C">
      <w:numFmt w:val="bullet"/>
      <w:lvlText w:val="•"/>
      <w:lvlJc w:val="left"/>
      <w:pPr>
        <w:ind w:left="5610" w:hanging="267"/>
      </w:pPr>
      <w:rPr>
        <w:rFonts w:hint="default"/>
        <w:lang w:val="vi" w:eastAsia="en-US" w:bidi="ar-SA"/>
      </w:rPr>
    </w:lvl>
    <w:lvl w:ilvl="6" w:tplc="A8E269C4">
      <w:numFmt w:val="bullet"/>
      <w:lvlText w:val="•"/>
      <w:lvlJc w:val="left"/>
      <w:pPr>
        <w:ind w:left="6544" w:hanging="267"/>
      </w:pPr>
      <w:rPr>
        <w:rFonts w:hint="default"/>
        <w:lang w:val="vi" w:eastAsia="en-US" w:bidi="ar-SA"/>
      </w:rPr>
    </w:lvl>
    <w:lvl w:ilvl="7" w:tplc="EBD27C0C">
      <w:numFmt w:val="bullet"/>
      <w:lvlText w:val="•"/>
      <w:lvlJc w:val="left"/>
      <w:pPr>
        <w:ind w:left="7478" w:hanging="267"/>
      </w:pPr>
      <w:rPr>
        <w:rFonts w:hint="default"/>
        <w:lang w:val="vi" w:eastAsia="en-US" w:bidi="ar-SA"/>
      </w:rPr>
    </w:lvl>
    <w:lvl w:ilvl="8" w:tplc="35FC8F1C">
      <w:numFmt w:val="bullet"/>
      <w:lvlText w:val="•"/>
      <w:lvlJc w:val="left"/>
      <w:pPr>
        <w:ind w:left="8412" w:hanging="267"/>
      </w:pPr>
      <w:rPr>
        <w:rFonts w:hint="default"/>
        <w:lang w:val="vi" w:eastAsia="en-US" w:bidi="ar-SA"/>
      </w:rPr>
    </w:lvl>
  </w:abstractNum>
  <w:abstractNum w:abstractNumId="10">
    <w:nsid w:val="741A613E"/>
    <w:multiLevelType w:val="hybridMultilevel"/>
    <w:tmpl w:val="A62C53E2"/>
    <w:lvl w:ilvl="0" w:tplc="85C0ACEA">
      <w:numFmt w:val="bullet"/>
      <w:lvlText w:val="-"/>
      <w:lvlJc w:val="left"/>
      <w:pPr>
        <w:ind w:left="1001"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36884CC0">
      <w:numFmt w:val="bullet"/>
      <w:lvlText w:val="•"/>
      <w:lvlJc w:val="left"/>
      <w:pPr>
        <w:ind w:left="1928" w:hanging="173"/>
      </w:pPr>
      <w:rPr>
        <w:rFonts w:hint="default"/>
        <w:lang w:val="vi" w:eastAsia="en-US" w:bidi="ar-SA"/>
      </w:rPr>
    </w:lvl>
    <w:lvl w:ilvl="2" w:tplc="BD12D01E">
      <w:numFmt w:val="bullet"/>
      <w:lvlText w:val="•"/>
      <w:lvlJc w:val="left"/>
      <w:pPr>
        <w:ind w:left="2856" w:hanging="173"/>
      </w:pPr>
      <w:rPr>
        <w:rFonts w:hint="default"/>
        <w:lang w:val="vi" w:eastAsia="en-US" w:bidi="ar-SA"/>
      </w:rPr>
    </w:lvl>
    <w:lvl w:ilvl="3" w:tplc="BD1C4AEA">
      <w:numFmt w:val="bullet"/>
      <w:lvlText w:val="•"/>
      <w:lvlJc w:val="left"/>
      <w:pPr>
        <w:ind w:left="3784" w:hanging="173"/>
      </w:pPr>
      <w:rPr>
        <w:rFonts w:hint="default"/>
        <w:lang w:val="vi" w:eastAsia="en-US" w:bidi="ar-SA"/>
      </w:rPr>
    </w:lvl>
    <w:lvl w:ilvl="4" w:tplc="583A082C">
      <w:numFmt w:val="bullet"/>
      <w:lvlText w:val="•"/>
      <w:lvlJc w:val="left"/>
      <w:pPr>
        <w:ind w:left="4712" w:hanging="173"/>
      </w:pPr>
      <w:rPr>
        <w:rFonts w:hint="default"/>
        <w:lang w:val="vi" w:eastAsia="en-US" w:bidi="ar-SA"/>
      </w:rPr>
    </w:lvl>
    <w:lvl w:ilvl="5" w:tplc="ECC27676">
      <w:numFmt w:val="bullet"/>
      <w:lvlText w:val="•"/>
      <w:lvlJc w:val="left"/>
      <w:pPr>
        <w:ind w:left="5640" w:hanging="173"/>
      </w:pPr>
      <w:rPr>
        <w:rFonts w:hint="default"/>
        <w:lang w:val="vi" w:eastAsia="en-US" w:bidi="ar-SA"/>
      </w:rPr>
    </w:lvl>
    <w:lvl w:ilvl="6" w:tplc="FF3E8736">
      <w:numFmt w:val="bullet"/>
      <w:lvlText w:val="•"/>
      <w:lvlJc w:val="left"/>
      <w:pPr>
        <w:ind w:left="6568" w:hanging="173"/>
      </w:pPr>
      <w:rPr>
        <w:rFonts w:hint="default"/>
        <w:lang w:val="vi" w:eastAsia="en-US" w:bidi="ar-SA"/>
      </w:rPr>
    </w:lvl>
    <w:lvl w:ilvl="7" w:tplc="BDE0F2EE">
      <w:numFmt w:val="bullet"/>
      <w:lvlText w:val="•"/>
      <w:lvlJc w:val="left"/>
      <w:pPr>
        <w:ind w:left="7496" w:hanging="173"/>
      </w:pPr>
      <w:rPr>
        <w:rFonts w:hint="default"/>
        <w:lang w:val="vi" w:eastAsia="en-US" w:bidi="ar-SA"/>
      </w:rPr>
    </w:lvl>
    <w:lvl w:ilvl="8" w:tplc="16947D54">
      <w:numFmt w:val="bullet"/>
      <w:lvlText w:val="•"/>
      <w:lvlJc w:val="left"/>
      <w:pPr>
        <w:ind w:left="8424" w:hanging="173"/>
      </w:pPr>
      <w:rPr>
        <w:rFonts w:hint="default"/>
        <w:lang w:val="vi" w:eastAsia="en-US" w:bidi="ar-SA"/>
      </w:rPr>
    </w:lvl>
  </w:abstractNum>
  <w:abstractNum w:abstractNumId="11">
    <w:nsid w:val="7AA613BE"/>
    <w:multiLevelType w:val="hybridMultilevel"/>
    <w:tmpl w:val="32A43A0E"/>
    <w:lvl w:ilvl="0" w:tplc="B9404E60">
      <w:numFmt w:val="bullet"/>
      <w:lvlText w:val="-"/>
      <w:lvlJc w:val="left"/>
      <w:pPr>
        <w:ind w:left="18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3ED6B6">
      <w:numFmt w:val="bullet"/>
      <w:lvlText w:val="•"/>
      <w:lvlJc w:val="left"/>
      <w:pPr>
        <w:ind w:left="1190" w:hanging="164"/>
      </w:pPr>
      <w:rPr>
        <w:rFonts w:hint="default"/>
        <w:lang w:val="vi" w:eastAsia="en-US" w:bidi="ar-SA"/>
      </w:rPr>
    </w:lvl>
    <w:lvl w:ilvl="2" w:tplc="88E05DD4">
      <w:numFmt w:val="bullet"/>
      <w:lvlText w:val="•"/>
      <w:lvlJc w:val="left"/>
      <w:pPr>
        <w:ind w:left="2200" w:hanging="164"/>
      </w:pPr>
      <w:rPr>
        <w:rFonts w:hint="default"/>
        <w:lang w:val="vi" w:eastAsia="en-US" w:bidi="ar-SA"/>
      </w:rPr>
    </w:lvl>
    <w:lvl w:ilvl="3" w:tplc="10CCD62A">
      <w:numFmt w:val="bullet"/>
      <w:lvlText w:val="•"/>
      <w:lvlJc w:val="left"/>
      <w:pPr>
        <w:ind w:left="3210" w:hanging="164"/>
      </w:pPr>
      <w:rPr>
        <w:rFonts w:hint="default"/>
        <w:lang w:val="vi" w:eastAsia="en-US" w:bidi="ar-SA"/>
      </w:rPr>
    </w:lvl>
    <w:lvl w:ilvl="4" w:tplc="AE9ACA44">
      <w:numFmt w:val="bullet"/>
      <w:lvlText w:val="•"/>
      <w:lvlJc w:val="left"/>
      <w:pPr>
        <w:ind w:left="4220" w:hanging="164"/>
      </w:pPr>
      <w:rPr>
        <w:rFonts w:hint="default"/>
        <w:lang w:val="vi" w:eastAsia="en-US" w:bidi="ar-SA"/>
      </w:rPr>
    </w:lvl>
    <w:lvl w:ilvl="5" w:tplc="1ED88B96">
      <w:numFmt w:val="bullet"/>
      <w:lvlText w:val="•"/>
      <w:lvlJc w:val="left"/>
      <w:pPr>
        <w:ind w:left="5230" w:hanging="164"/>
      </w:pPr>
      <w:rPr>
        <w:rFonts w:hint="default"/>
        <w:lang w:val="vi" w:eastAsia="en-US" w:bidi="ar-SA"/>
      </w:rPr>
    </w:lvl>
    <w:lvl w:ilvl="6" w:tplc="79E6ED54">
      <w:numFmt w:val="bullet"/>
      <w:lvlText w:val="•"/>
      <w:lvlJc w:val="left"/>
      <w:pPr>
        <w:ind w:left="6240" w:hanging="164"/>
      </w:pPr>
      <w:rPr>
        <w:rFonts w:hint="default"/>
        <w:lang w:val="vi" w:eastAsia="en-US" w:bidi="ar-SA"/>
      </w:rPr>
    </w:lvl>
    <w:lvl w:ilvl="7" w:tplc="74CE9EDA">
      <w:numFmt w:val="bullet"/>
      <w:lvlText w:val="•"/>
      <w:lvlJc w:val="left"/>
      <w:pPr>
        <w:ind w:left="7250" w:hanging="164"/>
      </w:pPr>
      <w:rPr>
        <w:rFonts w:hint="default"/>
        <w:lang w:val="vi" w:eastAsia="en-US" w:bidi="ar-SA"/>
      </w:rPr>
    </w:lvl>
    <w:lvl w:ilvl="8" w:tplc="8C9E07F6">
      <w:numFmt w:val="bullet"/>
      <w:lvlText w:val="•"/>
      <w:lvlJc w:val="left"/>
      <w:pPr>
        <w:ind w:left="8260" w:hanging="164"/>
      </w:pPr>
      <w:rPr>
        <w:rFonts w:hint="default"/>
        <w:lang w:val="vi" w:eastAsia="en-US" w:bidi="ar-SA"/>
      </w:rPr>
    </w:lvl>
  </w:abstractNum>
  <w:num w:numId="1">
    <w:abstractNumId w:val="9"/>
  </w:num>
  <w:num w:numId="2">
    <w:abstractNumId w:val="2"/>
  </w:num>
  <w:num w:numId="3">
    <w:abstractNumId w:val="5"/>
  </w:num>
  <w:num w:numId="4">
    <w:abstractNumId w:val="4"/>
  </w:num>
  <w:num w:numId="5">
    <w:abstractNumId w:val="8"/>
  </w:num>
  <w:num w:numId="6">
    <w:abstractNumId w:val="1"/>
  </w:num>
  <w:num w:numId="7">
    <w:abstractNumId w:val="7"/>
  </w:num>
  <w:num w:numId="8">
    <w:abstractNumId w:val="0"/>
  </w:num>
  <w:num w:numId="9">
    <w:abstractNumId w:val="3"/>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01"/>
    <w:rsid w:val="00036F44"/>
    <w:rsid w:val="00041854"/>
    <w:rsid w:val="00042369"/>
    <w:rsid w:val="00054843"/>
    <w:rsid w:val="000600FC"/>
    <w:rsid w:val="00070454"/>
    <w:rsid w:val="00094410"/>
    <w:rsid w:val="000B24D6"/>
    <w:rsid w:val="000D36CC"/>
    <w:rsid w:val="000D4E94"/>
    <w:rsid w:val="000E1281"/>
    <w:rsid w:val="000E4E44"/>
    <w:rsid w:val="000E5E42"/>
    <w:rsid w:val="00134C3F"/>
    <w:rsid w:val="00166504"/>
    <w:rsid w:val="00174511"/>
    <w:rsid w:val="00175C41"/>
    <w:rsid w:val="0019684C"/>
    <w:rsid w:val="001A111F"/>
    <w:rsid w:val="00227334"/>
    <w:rsid w:val="00246548"/>
    <w:rsid w:val="002551E7"/>
    <w:rsid w:val="00257DE2"/>
    <w:rsid w:val="00266BF7"/>
    <w:rsid w:val="002931B7"/>
    <w:rsid w:val="002C3574"/>
    <w:rsid w:val="002D2B56"/>
    <w:rsid w:val="002F3D94"/>
    <w:rsid w:val="003166A3"/>
    <w:rsid w:val="003476F3"/>
    <w:rsid w:val="00362481"/>
    <w:rsid w:val="00363A3A"/>
    <w:rsid w:val="00376D8F"/>
    <w:rsid w:val="00384939"/>
    <w:rsid w:val="003B4D4D"/>
    <w:rsid w:val="003E46FB"/>
    <w:rsid w:val="003F20ED"/>
    <w:rsid w:val="00417254"/>
    <w:rsid w:val="0048124D"/>
    <w:rsid w:val="004B52C1"/>
    <w:rsid w:val="004B7A6F"/>
    <w:rsid w:val="004E08C5"/>
    <w:rsid w:val="004E5D54"/>
    <w:rsid w:val="004F0D4E"/>
    <w:rsid w:val="00576699"/>
    <w:rsid w:val="00577E28"/>
    <w:rsid w:val="00581AFA"/>
    <w:rsid w:val="00583290"/>
    <w:rsid w:val="00584672"/>
    <w:rsid w:val="005A646C"/>
    <w:rsid w:val="005D40AA"/>
    <w:rsid w:val="005F3B2E"/>
    <w:rsid w:val="006029EE"/>
    <w:rsid w:val="00623E1D"/>
    <w:rsid w:val="00624521"/>
    <w:rsid w:val="006408A9"/>
    <w:rsid w:val="00661064"/>
    <w:rsid w:val="0069368B"/>
    <w:rsid w:val="00695025"/>
    <w:rsid w:val="006C0E79"/>
    <w:rsid w:val="00704728"/>
    <w:rsid w:val="007167DD"/>
    <w:rsid w:val="007301D2"/>
    <w:rsid w:val="00755684"/>
    <w:rsid w:val="00771BD2"/>
    <w:rsid w:val="007B7457"/>
    <w:rsid w:val="007D5589"/>
    <w:rsid w:val="00832FE0"/>
    <w:rsid w:val="008357D3"/>
    <w:rsid w:val="00836CC1"/>
    <w:rsid w:val="0084725C"/>
    <w:rsid w:val="008659EF"/>
    <w:rsid w:val="008771C4"/>
    <w:rsid w:val="00895083"/>
    <w:rsid w:val="008A3D09"/>
    <w:rsid w:val="008A6E82"/>
    <w:rsid w:val="008B2EF8"/>
    <w:rsid w:val="009012CA"/>
    <w:rsid w:val="00903E57"/>
    <w:rsid w:val="009051DC"/>
    <w:rsid w:val="0091039C"/>
    <w:rsid w:val="009108D7"/>
    <w:rsid w:val="00912E19"/>
    <w:rsid w:val="00932B49"/>
    <w:rsid w:val="009372CA"/>
    <w:rsid w:val="0094430D"/>
    <w:rsid w:val="0094618C"/>
    <w:rsid w:val="00947AC9"/>
    <w:rsid w:val="0096167D"/>
    <w:rsid w:val="00965633"/>
    <w:rsid w:val="0098008E"/>
    <w:rsid w:val="00992021"/>
    <w:rsid w:val="009B5DA7"/>
    <w:rsid w:val="009C0001"/>
    <w:rsid w:val="009C204F"/>
    <w:rsid w:val="00A61734"/>
    <w:rsid w:val="00A85753"/>
    <w:rsid w:val="00AC006A"/>
    <w:rsid w:val="00AC4942"/>
    <w:rsid w:val="00AD52BC"/>
    <w:rsid w:val="00B24B30"/>
    <w:rsid w:val="00B445AA"/>
    <w:rsid w:val="00B45111"/>
    <w:rsid w:val="00B67166"/>
    <w:rsid w:val="00B738B3"/>
    <w:rsid w:val="00B7647C"/>
    <w:rsid w:val="00B77829"/>
    <w:rsid w:val="00B84326"/>
    <w:rsid w:val="00B85FFF"/>
    <w:rsid w:val="00B91872"/>
    <w:rsid w:val="00BA76A0"/>
    <w:rsid w:val="00BB6482"/>
    <w:rsid w:val="00BE4BED"/>
    <w:rsid w:val="00BE7445"/>
    <w:rsid w:val="00C25640"/>
    <w:rsid w:val="00C42346"/>
    <w:rsid w:val="00C62E42"/>
    <w:rsid w:val="00C632BC"/>
    <w:rsid w:val="00C870AA"/>
    <w:rsid w:val="00C91614"/>
    <w:rsid w:val="00CA474E"/>
    <w:rsid w:val="00CD0556"/>
    <w:rsid w:val="00CD48D2"/>
    <w:rsid w:val="00CD522B"/>
    <w:rsid w:val="00D05182"/>
    <w:rsid w:val="00D24A77"/>
    <w:rsid w:val="00D25E23"/>
    <w:rsid w:val="00D420AB"/>
    <w:rsid w:val="00D95AB0"/>
    <w:rsid w:val="00DA62D8"/>
    <w:rsid w:val="00DC68D3"/>
    <w:rsid w:val="00DD77E6"/>
    <w:rsid w:val="00DE7D8E"/>
    <w:rsid w:val="00DF0354"/>
    <w:rsid w:val="00E01FAD"/>
    <w:rsid w:val="00E17E1A"/>
    <w:rsid w:val="00E36FBD"/>
    <w:rsid w:val="00E50144"/>
    <w:rsid w:val="00E6148F"/>
    <w:rsid w:val="00E777A2"/>
    <w:rsid w:val="00EA7C6B"/>
    <w:rsid w:val="00EE1DB1"/>
    <w:rsid w:val="00EE53A3"/>
    <w:rsid w:val="00EE5442"/>
    <w:rsid w:val="00F006B3"/>
    <w:rsid w:val="00F0254A"/>
    <w:rsid w:val="00F14A0A"/>
    <w:rsid w:val="00F744C4"/>
    <w:rsid w:val="00F76D6C"/>
    <w:rsid w:val="00F933BB"/>
    <w:rsid w:val="00FB092F"/>
    <w:rsid w:val="00FB7A30"/>
    <w:rsid w:val="00FE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4CF2"/>
  <w15:docId w15:val="{FF7776D2-FC94-4CD6-BA8E-496DC5E2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nhscu">
    <w:name w:val="Đánh số câu"/>
    <w:basedOn w:val="Normal"/>
    <w:qFormat/>
    <w:rsid w:val="003121EF"/>
    <w:pPr>
      <w:autoSpaceDE w:val="0"/>
      <w:autoSpaceDN w:val="0"/>
      <w:adjustRightInd w:val="0"/>
      <w:spacing w:before="120" w:after="0"/>
    </w:pPr>
    <w:rPr>
      <w:rFonts w:ascii="Times New Roman" w:eastAsia="Times New Roman" w:hAnsi="Times New Roman" w:cs="Times New Roman"/>
      <w:bCs/>
      <w:color w:val="000000"/>
      <w:sz w:val="28"/>
      <w:szCs w:val="28"/>
    </w:rPr>
  </w:style>
  <w:style w:type="paragraph" w:styleId="ListParagraph">
    <w:name w:val="List Paragraph"/>
    <w:basedOn w:val="Normal"/>
    <w:uiPriority w:val="34"/>
    <w:qFormat/>
    <w:rsid w:val="003121EF"/>
    <w:pPr>
      <w:ind w:left="720"/>
      <w:contextualSpacing/>
    </w:pPr>
  </w:style>
  <w:style w:type="paragraph" w:styleId="BodyTextIndent2">
    <w:name w:val="Body Text Indent 2"/>
    <w:basedOn w:val="Normal"/>
    <w:link w:val="BodyTextIndent2Char"/>
    <w:rsid w:val="000A7579"/>
    <w:pPr>
      <w:spacing w:after="0"/>
      <w:ind w:firstLine="720"/>
    </w:pPr>
    <w:rPr>
      <w:rFonts w:ascii=".VnTime" w:eastAsia="Times New Roman" w:hAnsi=".VnTime" w:cs="Times New Roman"/>
      <w:sz w:val="28"/>
      <w:szCs w:val="24"/>
      <w:lang w:val="x-none"/>
    </w:rPr>
  </w:style>
  <w:style w:type="character" w:customStyle="1" w:styleId="BodyTextIndent2Char">
    <w:name w:val="Body Text Indent 2 Char"/>
    <w:basedOn w:val="DefaultParagraphFont"/>
    <w:link w:val="BodyTextIndent2"/>
    <w:rsid w:val="000A7579"/>
    <w:rPr>
      <w:rFonts w:ascii=".VnTime" w:eastAsia="Times New Roman" w:hAnsi=".VnTime" w:cs="Times New Roman"/>
      <w:sz w:val="28"/>
      <w:szCs w:val="24"/>
      <w:lang w:val="x-none"/>
    </w:rPr>
  </w:style>
  <w:style w:type="paragraph" w:styleId="Footer">
    <w:name w:val="footer"/>
    <w:basedOn w:val="Normal"/>
    <w:link w:val="FooterChar"/>
    <w:uiPriority w:val="99"/>
    <w:rsid w:val="00AF2308"/>
    <w:pPr>
      <w:tabs>
        <w:tab w:val="center" w:pos="4320"/>
        <w:tab w:val="right" w:pos="8640"/>
      </w:tabs>
      <w:spacing w:after="0"/>
    </w:pPr>
    <w:rPr>
      <w:rFonts w:ascii=".VnTime" w:eastAsia="Times New Roman" w:hAnsi=".VnTime" w:cs="Times New Roman"/>
      <w:sz w:val="28"/>
      <w:szCs w:val="24"/>
    </w:rPr>
  </w:style>
  <w:style w:type="character" w:customStyle="1" w:styleId="FooterChar">
    <w:name w:val="Footer Char"/>
    <w:basedOn w:val="DefaultParagraphFont"/>
    <w:link w:val="Footer"/>
    <w:uiPriority w:val="99"/>
    <w:rsid w:val="00AF2308"/>
    <w:rPr>
      <w:rFonts w:ascii=".VnTime" w:eastAsia="Times New Roman" w:hAnsi=".VnTime" w:cs="Times New Roman"/>
      <w:sz w:val="28"/>
      <w:szCs w:val="24"/>
    </w:rPr>
  </w:style>
  <w:style w:type="paragraph" w:styleId="BodyText">
    <w:name w:val="Body Text"/>
    <w:basedOn w:val="Normal"/>
    <w:link w:val="BodyTextChar"/>
    <w:uiPriority w:val="99"/>
    <w:semiHidden/>
    <w:unhideWhenUsed/>
    <w:rsid w:val="00AF2308"/>
  </w:style>
  <w:style w:type="character" w:customStyle="1" w:styleId="BodyTextChar">
    <w:name w:val="Body Text Char"/>
    <w:basedOn w:val="DefaultParagraphFont"/>
    <w:link w:val="BodyText"/>
    <w:uiPriority w:val="99"/>
    <w:semiHidden/>
    <w:rsid w:val="00AF2308"/>
  </w:style>
  <w:style w:type="character" w:customStyle="1" w:styleId="Bodytext2">
    <w:name w:val="Body text (2)_"/>
    <w:link w:val="Bodytext20"/>
    <w:rsid w:val="00AF2308"/>
    <w:rPr>
      <w:sz w:val="26"/>
      <w:szCs w:val="26"/>
      <w:shd w:val="clear" w:color="auto" w:fill="FFFFFF"/>
    </w:rPr>
  </w:style>
  <w:style w:type="paragraph" w:customStyle="1" w:styleId="Bodytext20">
    <w:name w:val="Body text (2)"/>
    <w:basedOn w:val="Normal"/>
    <w:link w:val="Bodytext2"/>
    <w:rsid w:val="00AF2308"/>
    <w:pPr>
      <w:widowControl w:val="0"/>
      <w:shd w:val="clear" w:color="auto" w:fill="FFFFFF"/>
      <w:spacing w:before="780" w:after="0" w:line="341" w:lineRule="exact"/>
    </w:pPr>
    <w:rPr>
      <w:sz w:val="26"/>
      <w:szCs w:val="26"/>
    </w:rPr>
  </w:style>
  <w:style w:type="paragraph" w:customStyle="1" w:styleId="Chu1">
    <w:name w:val="Chu 1"/>
    <w:basedOn w:val="Normal"/>
    <w:qFormat/>
    <w:rsid w:val="00AF2308"/>
    <w:pPr>
      <w:spacing w:before="60" w:after="60" w:line="312" w:lineRule="auto"/>
      <w:ind w:firstLine="340"/>
    </w:pPr>
    <w:rPr>
      <w:rFonts w:ascii="Times New Roman" w:eastAsia="Times New Roman" w:hAnsi="Times New Roman" w:cs="Times New Roman"/>
      <w:sz w:val="26"/>
      <w:szCs w:val="26"/>
      <w:lang w:val="en-GB" w:eastAsia="vi-VN"/>
    </w:rPr>
  </w:style>
  <w:style w:type="paragraph" w:customStyle="1" w:styleId="Char">
    <w:name w:val="Char"/>
    <w:basedOn w:val="Normal"/>
    <w:qFormat/>
    <w:rsid w:val="00697964"/>
    <w:pPr>
      <w:spacing w:line="240" w:lineRule="exact"/>
    </w:pPr>
    <w:rPr>
      <w:rFonts w:ascii="Tahoma" w:eastAsia="Times New Roman" w:hAnsi="Tahoma" w:cs="Tahoma"/>
      <w:sz w:val="20"/>
      <w:szCs w:val="20"/>
    </w:rPr>
  </w:style>
  <w:style w:type="paragraph" w:styleId="FootnoteText">
    <w:name w:val="footnote text"/>
    <w:aliases w:val="Char9 Char,Char9 Char Char,Footnote Text Char Char Char Char Char,Footnote Text Char Char Char Char Char Char Ch Char,Footnote Text Char Char Char Char Char Char Ch Char Char Char,Footnote Text Char Char Char Char Char Char Ch,single space"/>
    <w:basedOn w:val="Normal"/>
    <w:link w:val="FootnoteTextChar"/>
    <w:qFormat/>
    <w:rsid w:val="00697964"/>
    <w:pPr>
      <w:spacing w:after="0"/>
    </w:pPr>
    <w:rPr>
      <w:rFonts w:ascii="Times New Roman" w:eastAsia="Times New Roman" w:hAnsi="Times New Roman" w:cs="Times New Roman"/>
      <w:sz w:val="20"/>
      <w:szCs w:val="20"/>
    </w:rPr>
  </w:style>
  <w:style w:type="character" w:customStyle="1" w:styleId="FootnoteTextChar">
    <w:name w:val="Footnote Text Char"/>
    <w:aliases w:val="Char9 Char Char1,Char9 Char Char Char,Footnote Text Char Char Char Char Char Char,Footnote Text Char Char Char Char Char Char Ch Char Char,Footnote Text Char Char Char Char Char Char Ch Char Char Char Char,single space Char"/>
    <w:basedOn w:val="DefaultParagraphFont"/>
    <w:link w:val="FootnoteText"/>
    <w:qFormat/>
    <w:rsid w:val="00697964"/>
    <w:rPr>
      <w:rFonts w:ascii="Times New Roman" w:eastAsia="Times New Roman" w:hAnsi="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ootnote Text11,f,(NECG) Footnote Reference,BVI fnr,footnote ref,SUPERS,Black,10"/>
    <w:link w:val="CharChar1CharCharCharChar1CharCharCharCharCharCharCharChar"/>
    <w:qFormat/>
    <w:rsid w:val="00697964"/>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697964"/>
    <w:pPr>
      <w:spacing w:line="240" w:lineRule="exact"/>
    </w:pPr>
    <w:rPr>
      <w:vertAlign w:val="superscript"/>
    </w:rPr>
  </w:style>
  <w:style w:type="character" w:customStyle="1" w:styleId="Vnbnnidung">
    <w:name w:val="Văn bản nội dung_"/>
    <w:link w:val="Vnbnnidung0"/>
    <w:rsid w:val="00101B32"/>
    <w:rPr>
      <w:sz w:val="28"/>
      <w:szCs w:val="28"/>
    </w:rPr>
  </w:style>
  <w:style w:type="paragraph" w:customStyle="1" w:styleId="Vnbnnidung0">
    <w:name w:val="Văn bản nội dung"/>
    <w:basedOn w:val="Normal"/>
    <w:link w:val="Vnbnnidung"/>
    <w:rsid w:val="00101B32"/>
    <w:pPr>
      <w:widowControl w:val="0"/>
      <w:spacing w:after="100"/>
      <w:ind w:firstLine="400"/>
    </w:pPr>
    <w:rPr>
      <w:sz w:val="28"/>
      <w:szCs w:val="28"/>
    </w:rPr>
  </w:style>
  <w:style w:type="character" w:styleId="Hyperlink">
    <w:name w:val="Hyperlink"/>
    <w:rsid w:val="00101B32"/>
    <w:rPr>
      <w:color w:val="0000FF"/>
      <w:u w:val="single"/>
    </w:rPr>
  </w:style>
  <w:style w:type="paragraph" w:styleId="BodyTextIndent">
    <w:name w:val="Body Text Indent"/>
    <w:basedOn w:val="Normal"/>
    <w:link w:val="BodyTextIndentChar"/>
    <w:uiPriority w:val="99"/>
    <w:semiHidden/>
    <w:unhideWhenUsed/>
    <w:rsid w:val="00363975"/>
    <w:pPr>
      <w:ind w:left="360"/>
    </w:pPr>
  </w:style>
  <w:style w:type="character" w:customStyle="1" w:styleId="BodyTextIndentChar">
    <w:name w:val="Body Text Indent Char"/>
    <w:basedOn w:val="DefaultParagraphFont"/>
    <w:link w:val="BodyTextIndent"/>
    <w:uiPriority w:val="99"/>
    <w:semiHidden/>
    <w:rsid w:val="00363975"/>
  </w:style>
  <w:style w:type="paragraph" w:styleId="BodyText3">
    <w:name w:val="Body Text 3"/>
    <w:basedOn w:val="Normal"/>
    <w:link w:val="BodyText3Char"/>
    <w:rsid w:val="00363975"/>
    <w:rPr>
      <w:rFonts w:ascii=".VnTime" w:eastAsia="Times New Roman" w:hAnsi=".VnTime" w:cs="Times New Roman"/>
      <w:sz w:val="16"/>
      <w:szCs w:val="16"/>
    </w:rPr>
  </w:style>
  <w:style w:type="character" w:customStyle="1" w:styleId="BodyText3Char">
    <w:name w:val="Body Text 3 Char"/>
    <w:basedOn w:val="DefaultParagraphFont"/>
    <w:link w:val="BodyText3"/>
    <w:rsid w:val="00363975"/>
    <w:rPr>
      <w:rFonts w:ascii=".VnTime" w:eastAsia="Times New Roman" w:hAnsi=".VnTime" w:cs="Times New Roman"/>
      <w:sz w:val="16"/>
      <w:szCs w:val="16"/>
    </w:rPr>
  </w:style>
  <w:style w:type="character" w:customStyle="1" w:styleId="NormalWebChar1">
    <w:name w:val="Normal (Web) Char1"/>
    <w:aliases w:val="Char Char Char Char Char Char Char Char Char Char Char Char,Обычный (веб)1 Char,Обычный (веб) Знак Char,Обычный (веб) Знак1 Char,Обычный (веб) Знак Знак Char,Normal (Web) Char Char,Char Char Char Char,webb Char,Char Char25 Char"/>
    <w:link w:val="NormalWeb"/>
    <w:uiPriority w:val="99"/>
    <w:semiHidden/>
    <w:locked/>
    <w:rsid w:val="004C5B33"/>
    <w:rPr>
      <w:sz w:val="24"/>
      <w:szCs w:val="24"/>
    </w:rPr>
  </w:style>
  <w:style w:type="paragraph" w:styleId="NormalWeb">
    <w:name w:val="Normal (Web)"/>
    <w:aliases w:val="Char Char Char Char Char Char Char Char Char Char Char,Обычный (веб)1,Обычный (веб) Знак,Обычный (веб) Знак1,Обычный (веб) Знак Знак,Normal (Web) Char,Char Char Char,Char Char Char Char Char Char Char Char Char Char,webb,Char Char25"/>
    <w:basedOn w:val="Normal"/>
    <w:link w:val="NormalWebChar1"/>
    <w:uiPriority w:val="99"/>
    <w:semiHidden/>
    <w:unhideWhenUsed/>
    <w:qFormat/>
    <w:rsid w:val="004C5B33"/>
    <w:pPr>
      <w:spacing w:before="100" w:beforeAutospacing="1" w:after="100" w:afterAutospacing="1"/>
    </w:pPr>
    <w:rPr>
      <w:sz w:val="24"/>
      <w:szCs w:val="24"/>
    </w:rPr>
  </w:style>
  <w:style w:type="paragraph" w:styleId="BodyText21">
    <w:name w:val="Body Text 2"/>
    <w:basedOn w:val="Normal"/>
    <w:link w:val="BodyText2Char"/>
    <w:uiPriority w:val="99"/>
    <w:semiHidden/>
    <w:unhideWhenUsed/>
    <w:rsid w:val="008704AE"/>
    <w:pPr>
      <w:spacing w:line="480" w:lineRule="auto"/>
    </w:pPr>
  </w:style>
  <w:style w:type="character" w:customStyle="1" w:styleId="BodyText2Char">
    <w:name w:val="Body Text 2 Char"/>
    <w:basedOn w:val="DefaultParagraphFont"/>
    <w:link w:val="BodyText21"/>
    <w:uiPriority w:val="99"/>
    <w:semiHidden/>
    <w:rsid w:val="008704AE"/>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rsid w:val="008D3D99"/>
    <w:pPr>
      <w:spacing w:line="240" w:lineRule="exact"/>
    </w:pPr>
    <w:rPr>
      <w:rFonts w:ascii="Times New Roman" w:hAnsi="Times New Roman"/>
      <w:sz w:val="28"/>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66BF7"/>
    <w:pPr>
      <w:tabs>
        <w:tab w:val="center" w:pos="4680"/>
        <w:tab w:val="right" w:pos="9360"/>
      </w:tabs>
      <w:spacing w:after="0"/>
    </w:pPr>
  </w:style>
  <w:style w:type="character" w:customStyle="1" w:styleId="HeaderChar">
    <w:name w:val="Header Char"/>
    <w:basedOn w:val="DefaultParagraphFont"/>
    <w:link w:val="Header"/>
    <w:uiPriority w:val="99"/>
    <w:rsid w:val="00266BF7"/>
  </w:style>
  <w:style w:type="paragraph" w:customStyle="1" w:styleId="TableParagraph">
    <w:name w:val="Table Paragraph"/>
    <w:basedOn w:val="Normal"/>
    <w:uiPriority w:val="1"/>
    <w:qFormat/>
    <w:rsid w:val="00B85FFF"/>
    <w:pPr>
      <w:widowControl w:val="0"/>
      <w:autoSpaceDE w:val="0"/>
      <w:autoSpaceDN w:val="0"/>
      <w:spacing w:after="0"/>
      <w:ind w:left="186" w:firstLine="0"/>
    </w:pPr>
    <w:rPr>
      <w:rFonts w:ascii="Times New Roman" w:eastAsia="Times New Roman" w:hAnsi="Times New Roman" w:cs="Times New Roman"/>
      <w:lang w:val="vi"/>
    </w:rPr>
  </w:style>
  <w:style w:type="character" w:customStyle="1" w:styleId="fontstyle01">
    <w:name w:val="fontstyle01"/>
    <w:basedOn w:val="DefaultParagraphFont"/>
    <w:rsid w:val="00BE4BE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thuvienphapluat.vn/van-ban/bo-may-hanh-chinh/nghi-dinh-09-1998-nd-cp-che-do-sinh-hoat-phi-doi-voi-can-bo-xa-phuong-thi-tran-bo-sung-nghi-dinh-50-cp-41306.aspx"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nhandan.vn/lam-nha-quen-lam-duong-thoat-nuoc-post5742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LIEWNd4pIdhA0F2rbzXpfkf5Q==">CgMxLjAyCGguZ2pkZ3hzMgppZC4zMGowemxsMgppZC4xZm9iOXRlMgppZC4zem55c2g3MgppZC4yZXQ5MnAwMghoLnR5amN3dDIKaWQuM2R5NnZrbTIKaWQuMXQzaDVzZjgAciExVXoxUkpGSEZjTnZabk5RWGc1aU9LYmxlaVlKaXBTTWg=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1E97E-28DB-437A-81A9-37B64C56C357}"/>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8FFD4F8C-3227-43EA-874F-60ED03AC7AA2}"/>
</file>

<file path=customXml/itemProps4.xml><?xml version="1.0" encoding="utf-8"?>
<ds:datastoreItem xmlns:ds="http://schemas.openxmlformats.org/officeDocument/2006/customXml" ds:itemID="{1D0D1C45-DF47-426A-A361-C7DDF28B2BC2}"/>
</file>

<file path=customXml/itemProps5.xml><?xml version="1.0" encoding="utf-8"?>
<ds:datastoreItem xmlns:ds="http://schemas.openxmlformats.org/officeDocument/2006/customXml" ds:itemID="{97129321-6144-4B94-AA80-081C7E22AED1}"/>
</file>

<file path=docProps/app.xml><?xml version="1.0" encoding="utf-8"?>
<Properties xmlns="http://schemas.openxmlformats.org/officeDocument/2006/extended-properties" xmlns:vt="http://schemas.openxmlformats.org/officeDocument/2006/docPropsVTypes">
  <Template>Normal</Template>
  <TotalTime>271</TotalTime>
  <Pages>88</Pages>
  <Words>34521</Words>
  <Characters>196772</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Lan Huong</dc:creator>
  <cp:keywords/>
  <dc:description/>
  <cp:lastModifiedBy>Tran Thi Lan Huong</cp:lastModifiedBy>
  <cp:revision>1</cp:revision>
  <dcterms:created xsi:type="dcterms:W3CDTF">2024-10-17T03:48:00Z</dcterms:created>
  <dcterms:modified xsi:type="dcterms:W3CDTF">2024-11-18T04:10:00Z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