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0" w:type="dxa"/>
        <w:tblInd w:w="-106" w:type="dxa"/>
        <w:tblLayout w:type="fixed"/>
        <w:tblLook w:val="01E0" w:firstRow="1" w:lastRow="1" w:firstColumn="1" w:lastColumn="1" w:noHBand="0" w:noVBand="0"/>
      </w:tblPr>
      <w:tblGrid>
        <w:gridCol w:w="3240"/>
        <w:gridCol w:w="6330"/>
      </w:tblGrid>
      <w:tr w:rsidR="008B108E" w:rsidRPr="008B108E" w:rsidTr="00B94DBA">
        <w:tc>
          <w:tcPr>
            <w:tcW w:w="3240" w:type="dxa"/>
          </w:tcPr>
          <w:p w:rsidR="006759ED" w:rsidRPr="008B108E" w:rsidRDefault="006759ED" w:rsidP="006759ED">
            <w:pPr>
              <w:pStyle w:val="Heading6"/>
              <w:spacing w:before="0" w:after="0"/>
              <w:ind w:firstLine="0"/>
              <w:jc w:val="center"/>
              <w:rPr>
                <w:color w:val="auto"/>
                <w:sz w:val="26"/>
                <w:szCs w:val="26"/>
              </w:rPr>
            </w:pPr>
            <w:bookmarkStart w:id="0" w:name="_Toc109720313"/>
            <w:r w:rsidRPr="008B108E">
              <w:rPr>
                <w:color w:val="auto"/>
                <w:sz w:val="26"/>
                <w:szCs w:val="26"/>
              </w:rPr>
              <w:t>HỘI ĐỒNG NHÂN DÂN</w:t>
            </w:r>
          </w:p>
          <w:p w:rsidR="006759ED" w:rsidRPr="008B108E" w:rsidRDefault="006759ED" w:rsidP="006759ED">
            <w:pPr>
              <w:pStyle w:val="Heading6"/>
              <w:spacing w:before="0" w:after="0"/>
              <w:ind w:firstLine="0"/>
              <w:jc w:val="center"/>
              <w:rPr>
                <w:color w:val="auto"/>
                <w:sz w:val="26"/>
                <w:szCs w:val="26"/>
              </w:rPr>
            </w:pPr>
            <w:r w:rsidRPr="008B108E">
              <w:rPr>
                <w:color w:val="auto"/>
                <w:sz w:val="26"/>
                <w:szCs w:val="26"/>
              </w:rPr>
              <w:t>THÀNH PHỐ HÀ NỘI</w:t>
            </w:r>
          </w:p>
        </w:tc>
        <w:tc>
          <w:tcPr>
            <w:tcW w:w="6330" w:type="dxa"/>
          </w:tcPr>
          <w:p w:rsidR="006759ED" w:rsidRPr="008B108E" w:rsidRDefault="006759ED" w:rsidP="006759ED">
            <w:pPr>
              <w:spacing w:after="0"/>
              <w:ind w:firstLine="0"/>
              <w:jc w:val="center"/>
              <w:rPr>
                <w:b/>
                <w:bCs/>
                <w:sz w:val="26"/>
                <w:szCs w:val="26"/>
              </w:rPr>
            </w:pPr>
            <w:r w:rsidRPr="008B108E">
              <w:rPr>
                <w:b/>
                <w:bCs/>
                <w:sz w:val="26"/>
                <w:szCs w:val="26"/>
              </w:rPr>
              <w:t>CỘNG HÒA XÃ HỘI CHỦ NGHĨA VIỆT NAM</w:t>
            </w:r>
          </w:p>
          <w:p w:rsidR="006759ED" w:rsidRPr="008B108E" w:rsidRDefault="006759ED" w:rsidP="006759ED">
            <w:pPr>
              <w:spacing w:after="0"/>
              <w:ind w:firstLine="0"/>
              <w:jc w:val="center"/>
              <w:rPr>
                <w:sz w:val="27"/>
                <w:szCs w:val="27"/>
              </w:rPr>
            </w:pPr>
            <w:r w:rsidRPr="008B108E">
              <w:rPr>
                <w:b/>
                <w:bCs/>
                <w:sz w:val="27"/>
                <w:szCs w:val="27"/>
              </w:rPr>
              <w:t>Độc lập - Tự do - Hạnh phúc</w:t>
            </w:r>
          </w:p>
        </w:tc>
      </w:tr>
      <w:tr w:rsidR="008B108E" w:rsidRPr="008B108E" w:rsidTr="00B94DBA">
        <w:tc>
          <w:tcPr>
            <w:tcW w:w="3240" w:type="dxa"/>
          </w:tcPr>
          <w:p w:rsidR="006759ED" w:rsidRPr="008B108E" w:rsidRDefault="00A20F30" w:rsidP="006759ED">
            <w:pPr>
              <w:jc w:val="center"/>
              <w:rPr>
                <w:b/>
                <w:bCs/>
                <w:sz w:val="16"/>
                <w:szCs w:val="16"/>
              </w:rPr>
            </w:pPr>
            <w:r w:rsidRPr="008B108E">
              <w:rPr>
                <w:noProof/>
                <w:sz w:val="16"/>
                <w:szCs w:val="16"/>
              </w:rPr>
              <mc:AlternateContent>
                <mc:Choice Requires="wps">
                  <w:drawing>
                    <wp:anchor distT="4294967295" distB="4294967295" distL="114300" distR="114300" simplePos="0" relativeHeight="251660288" behindDoc="0" locked="0" layoutInCell="1" allowOverlap="1" wp14:anchorId="2595FF06" wp14:editId="06654B32">
                      <wp:simplePos x="0" y="0"/>
                      <wp:positionH relativeFrom="column">
                        <wp:posOffset>267335</wp:posOffset>
                      </wp:positionH>
                      <wp:positionV relativeFrom="paragraph">
                        <wp:posOffset>11429</wp:posOffset>
                      </wp:positionV>
                      <wp:extent cx="1399540" cy="0"/>
                      <wp:effectExtent l="0" t="0" r="2921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9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98F8E"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5pt,.9pt" to="131.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"/>
                  </w:pict>
                </mc:Fallback>
              </mc:AlternateContent>
            </w:r>
          </w:p>
        </w:tc>
        <w:tc>
          <w:tcPr>
            <w:tcW w:w="6330" w:type="dxa"/>
          </w:tcPr>
          <w:p w:rsidR="006759ED" w:rsidRPr="008B108E" w:rsidRDefault="00A20F30" w:rsidP="006759ED">
            <w:pPr>
              <w:jc w:val="center"/>
              <w:rPr>
                <w:b/>
                <w:bCs/>
                <w:sz w:val="16"/>
                <w:szCs w:val="16"/>
              </w:rPr>
            </w:pPr>
            <w:r w:rsidRPr="008B108E">
              <w:rPr>
                <w:noProof/>
                <w:sz w:val="16"/>
                <w:szCs w:val="16"/>
              </w:rPr>
              <mc:AlternateContent>
                <mc:Choice Requires="wps">
                  <w:drawing>
                    <wp:anchor distT="4294967295" distB="4294967295" distL="114300" distR="114300" simplePos="0" relativeHeight="251658240" behindDoc="0" locked="0" layoutInCell="1" allowOverlap="1" wp14:anchorId="7702719C" wp14:editId="33CD7392">
                      <wp:simplePos x="0" y="0"/>
                      <wp:positionH relativeFrom="column">
                        <wp:posOffset>1064895</wp:posOffset>
                      </wp:positionH>
                      <wp:positionV relativeFrom="paragraph">
                        <wp:posOffset>36194</wp:posOffset>
                      </wp:positionV>
                      <wp:extent cx="176530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A940B"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85pt,2.85pt" to="222.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wa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"/>
                  </w:pict>
                </mc:Fallback>
              </mc:AlternateContent>
            </w:r>
          </w:p>
        </w:tc>
      </w:tr>
      <w:tr w:rsidR="008B108E" w:rsidRPr="008B108E" w:rsidTr="00B94DBA">
        <w:tc>
          <w:tcPr>
            <w:tcW w:w="3240" w:type="dxa"/>
          </w:tcPr>
          <w:p w:rsidR="006759ED" w:rsidRPr="008B108E" w:rsidRDefault="006759ED" w:rsidP="00F82E1D">
            <w:pPr>
              <w:ind w:firstLine="0"/>
              <w:jc w:val="center"/>
              <w:rPr>
                <w:sz w:val="28"/>
                <w:szCs w:val="28"/>
              </w:rPr>
            </w:pPr>
            <w:r w:rsidRPr="008B108E">
              <w:rPr>
                <w:sz w:val="28"/>
                <w:szCs w:val="28"/>
              </w:rPr>
              <w:t xml:space="preserve">Số: </w:t>
            </w:r>
            <w:r w:rsidR="00F82E1D" w:rsidRPr="008B108E">
              <w:rPr>
                <w:sz w:val="28"/>
                <w:szCs w:val="28"/>
              </w:rPr>
              <w:t xml:space="preserve">    </w:t>
            </w:r>
            <w:r w:rsidR="00D13F61" w:rsidRPr="008B108E">
              <w:rPr>
                <w:sz w:val="28"/>
                <w:szCs w:val="28"/>
              </w:rPr>
              <w:t xml:space="preserve"> </w:t>
            </w:r>
            <w:r w:rsidR="003D1CF2" w:rsidRPr="008B108E">
              <w:rPr>
                <w:sz w:val="28"/>
                <w:szCs w:val="28"/>
              </w:rPr>
              <w:t xml:space="preserve">  </w:t>
            </w:r>
            <w:r w:rsidR="00F82E1D" w:rsidRPr="008B108E">
              <w:rPr>
                <w:sz w:val="28"/>
                <w:szCs w:val="28"/>
              </w:rPr>
              <w:t xml:space="preserve">   </w:t>
            </w:r>
            <w:r w:rsidRPr="008B108E">
              <w:rPr>
                <w:sz w:val="28"/>
                <w:szCs w:val="28"/>
              </w:rPr>
              <w:t>/NQ-HĐND</w:t>
            </w:r>
          </w:p>
        </w:tc>
        <w:tc>
          <w:tcPr>
            <w:tcW w:w="6330" w:type="dxa"/>
          </w:tcPr>
          <w:p w:rsidR="006759ED" w:rsidRPr="008B108E" w:rsidRDefault="006759ED" w:rsidP="00EC361D">
            <w:pPr>
              <w:jc w:val="center"/>
              <w:rPr>
                <w:i/>
                <w:iCs/>
                <w:sz w:val="28"/>
                <w:szCs w:val="28"/>
              </w:rPr>
            </w:pPr>
            <w:r w:rsidRPr="008B108E">
              <w:rPr>
                <w:i/>
                <w:iCs/>
                <w:sz w:val="28"/>
                <w:szCs w:val="28"/>
              </w:rPr>
              <w:t xml:space="preserve">Hà Nội, ngày </w:t>
            </w:r>
            <w:r w:rsidR="00F82E1D" w:rsidRPr="008B108E">
              <w:rPr>
                <w:i/>
                <w:iCs/>
                <w:sz w:val="28"/>
                <w:szCs w:val="28"/>
              </w:rPr>
              <w:t xml:space="preserve">    </w:t>
            </w:r>
            <w:r w:rsidR="00AD69F8" w:rsidRPr="008B108E">
              <w:rPr>
                <w:i/>
                <w:iCs/>
                <w:sz w:val="28"/>
                <w:szCs w:val="28"/>
              </w:rPr>
              <w:t xml:space="preserve"> </w:t>
            </w:r>
            <w:r w:rsidRPr="008B108E">
              <w:rPr>
                <w:i/>
                <w:iCs/>
                <w:sz w:val="28"/>
                <w:szCs w:val="28"/>
              </w:rPr>
              <w:t xml:space="preserve">tháng </w:t>
            </w:r>
            <w:r w:rsidR="00425325" w:rsidRPr="008B108E">
              <w:rPr>
                <w:i/>
                <w:iCs/>
                <w:sz w:val="28"/>
                <w:szCs w:val="28"/>
              </w:rPr>
              <w:t xml:space="preserve">  </w:t>
            </w:r>
            <w:r w:rsidRPr="008B108E">
              <w:rPr>
                <w:i/>
                <w:iCs/>
                <w:sz w:val="28"/>
                <w:szCs w:val="28"/>
              </w:rPr>
              <w:t xml:space="preserve"> năm </w:t>
            </w:r>
            <w:r w:rsidR="00F57280" w:rsidRPr="008B108E">
              <w:rPr>
                <w:i/>
                <w:iCs/>
                <w:sz w:val="28"/>
                <w:szCs w:val="28"/>
              </w:rPr>
              <w:t>202</w:t>
            </w:r>
            <w:r w:rsidR="00425325" w:rsidRPr="008B108E">
              <w:rPr>
                <w:i/>
                <w:iCs/>
                <w:sz w:val="28"/>
                <w:szCs w:val="28"/>
              </w:rPr>
              <w:t>5</w:t>
            </w:r>
          </w:p>
        </w:tc>
      </w:tr>
    </w:tbl>
    <w:p w:rsidR="00082654" w:rsidRPr="008B108E" w:rsidRDefault="00082654" w:rsidP="00082654">
      <w:pPr>
        <w:pStyle w:val="Heading7"/>
        <w:spacing w:before="0" w:after="0"/>
        <w:ind w:firstLine="0"/>
        <w:jc w:val="center"/>
        <w:rPr>
          <w:bCs w:val="0"/>
          <w:color w:val="auto"/>
          <w:spacing w:val="0"/>
        </w:rPr>
      </w:pPr>
    </w:p>
    <w:p w:rsidR="006759ED" w:rsidRPr="008B108E" w:rsidRDefault="006759ED" w:rsidP="00532D50">
      <w:pPr>
        <w:pStyle w:val="Heading7"/>
        <w:spacing w:before="0" w:after="0"/>
        <w:ind w:firstLine="0"/>
        <w:jc w:val="center"/>
        <w:rPr>
          <w:bCs w:val="0"/>
          <w:color w:val="auto"/>
          <w:spacing w:val="0"/>
        </w:rPr>
      </w:pPr>
      <w:r w:rsidRPr="008B108E">
        <w:rPr>
          <w:bCs w:val="0"/>
          <w:color w:val="auto"/>
          <w:spacing w:val="0"/>
        </w:rPr>
        <w:t>NGHỊ QUYẾT</w:t>
      </w:r>
    </w:p>
    <w:p w:rsidR="00425325" w:rsidRPr="008B108E" w:rsidRDefault="00425325" w:rsidP="00425325">
      <w:pPr>
        <w:widowControl w:val="0"/>
        <w:spacing w:after="0"/>
        <w:ind w:firstLine="0"/>
        <w:jc w:val="center"/>
        <w:rPr>
          <w:rFonts w:ascii="Times New Roman Bold" w:hAnsi="Times New Roman Bold" w:hint="eastAsia"/>
          <w:b/>
          <w:sz w:val="28"/>
          <w:szCs w:val="28"/>
          <w:lang w:val="vi-VN"/>
        </w:rPr>
      </w:pPr>
      <w:bookmarkStart w:id="1" w:name="_Hlk87883586"/>
      <w:r w:rsidRPr="008B108E">
        <w:rPr>
          <w:rFonts w:ascii="Times New Roman Bold" w:hAnsi="Times New Roman Bold"/>
          <w:b/>
          <w:sz w:val="28"/>
          <w:szCs w:val="28"/>
          <w:lang w:val="vi-VN"/>
        </w:rPr>
        <w:t>Bổ sung về phát triển kinh tế - xã hội năm 2025</w:t>
      </w:r>
      <w:bookmarkEnd w:id="1"/>
    </w:p>
    <w:p w:rsidR="00425325" w:rsidRPr="008B108E" w:rsidRDefault="00425325" w:rsidP="00425325">
      <w:pPr>
        <w:pStyle w:val="BodyTextIndent2"/>
        <w:spacing w:before="0" w:after="0"/>
        <w:ind w:firstLine="0"/>
        <w:jc w:val="center"/>
        <w:rPr>
          <w:noProof/>
          <w:szCs w:val="28"/>
        </w:rPr>
      </w:pPr>
      <w:r w:rsidRPr="008B108E">
        <w:rPr>
          <w:rFonts w:ascii="Times New Roman Bold" w:hAnsi="Times New Roman Bold"/>
          <w:b/>
          <w:szCs w:val="28"/>
        </w:rPr>
        <w:t>với mục tiêu tăng trưởng đạt 8% trở lên</w:t>
      </w:r>
      <w:r w:rsidRPr="008B108E">
        <w:rPr>
          <w:noProof/>
          <w:szCs w:val="28"/>
        </w:rPr>
        <w:t xml:space="preserve"> </w:t>
      </w:r>
    </w:p>
    <w:p w:rsidR="006759ED" w:rsidRPr="008B108E" w:rsidRDefault="00A20F30" w:rsidP="00425325">
      <w:pPr>
        <w:pStyle w:val="BodyTextIndent2"/>
        <w:spacing w:before="80" w:after="80"/>
        <w:ind w:firstLine="0"/>
        <w:jc w:val="center"/>
        <w:rPr>
          <w:b/>
          <w:bCs/>
          <w:szCs w:val="28"/>
        </w:rPr>
      </w:pPr>
      <w:r w:rsidRPr="008B108E">
        <w:rPr>
          <w:noProof/>
          <w:szCs w:val="28"/>
        </w:rPr>
        <mc:AlternateContent>
          <mc:Choice Requires="wps">
            <w:drawing>
              <wp:anchor distT="4294967295" distB="4294967295" distL="114300" distR="114300" simplePos="0" relativeHeight="251656192" behindDoc="0" locked="0" layoutInCell="1" allowOverlap="1" wp14:anchorId="6BD7724A" wp14:editId="4348814F">
                <wp:simplePos x="0" y="0"/>
                <wp:positionH relativeFrom="column">
                  <wp:posOffset>1857375</wp:posOffset>
                </wp:positionH>
                <wp:positionV relativeFrom="paragraph">
                  <wp:posOffset>90804</wp:posOffset>
                </wp:positionV>
                <wp:extent cx="2116455" cy="0"/>
                <wp:effectExtent l="0" t="0" r="361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1B687" id="Straight Connector 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25pt,7.15pt" to="312.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V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"/>
            </w:pict>
          </mc:Fallback>
        </mc:AlternateContent>
      </w:r>
    </w:p>
    <w:bookmarkEnd w:id="0"/>
    <w:p w:rsidR="006759ED" w:rsidRPr="008B108E" w:rsidRDefault="006759ED" w:rsidP="00CD56AC">
      <w:pPr>
        <w:spacing w:after="0"/>
        <w:ind w:firstLine="0"/>
        <w:jc w:val="center"/>
        <w:rPr>
          <w:b/>
          <w:bCs/>
          <w:sz w:val="28"/>
          <w:szCs w:val="28"/>
        </w:rPr>
      </w:pPr>
      <w:r w:rsidRPr="008B108E">
        <w:rPr>
          <w:b/>
          <w:bCs/>
          <w:sz w:val="28"/>
          <w:szCs w:val="28"/>
        </w:rPr>
        <w:t xml:space="preserve">HỘI ĐỒNG NHÂN DÂN THÀNH PHỐ HÀ NỘI </w:t>
      </w:r>
    </w:p>
    <w:p w:rsidR="006759ED" w:rsidRPr="008B108E" w:rsidRDefault="006759ED" w:rsidP="00CD56AC">
      <w:pPr>
        <w:spacing w:after="0"/>
        <w:ind w:firstLine="0"/>
        <w:jc w:val="center"/>
        <w:rPr>
          <w:b/>
          <w:bCs/>
          <w:sz w:val="28"/>
          <w:szCs w:val="28"/>
        </w:rPr>
      </w:pPr>
      <w:r w:rsidRPr="008B108E">
        <w:rPr>
          <w:b/>
          <w:bCs/>
          <w:sz w:val="28"/>
          <w:szCs w:val="28"/>
        </w:rPr>
        <w:t>KH</w:t>
      </w:r>
      <w:r w:rsidR="003211B1" w:rsidRPr="008B108E">
        <w:rPr>
          <w:b/>
          <w:bCs/>
          <w:sz w:val="28"/>
          <w:szCs w:val="28"/>
        </w:rPr>
        <w:t>ÓA</w:t>
      </w:r>
      <w:r w:rsidRPr="008B108E">
        <w:rPr>
          <w:b/>
          <w:bCs/>
          <w:sz w:val="28"/>
          <w:szCs w:val="28"/>
        </w:rPr>
        <w:t xml:space="preserve"> XV</w:t>
      </w:r>
      <w:r w:rsidR="008A2893" w:rsidRPr="008B108E">
        <w:rPr>
          <w:b/>
          <w:bCs/>
          <w:sz w:val="28"/>
          <w:szCs w:val="28"/>
        </w:rPr>
        <w:t>I</w:t>
      </w:r>
      <w:r w:rsidR="003211B1" w:rsidRPr="008B108E">
        <w:rPr>
          <w:b/>
          <w:bCs/>
          <w:sz w:val="28"/>
          <w:szCs w:val="28"/>
        </w:rPr>
        <w:t>,</w:t>
      </w:r>
      <w:r w:rsidRPr="008B108E">
        <w:rPr>
          <w:b/>
          <w:bCs/>
          <w:sz w:val="28"/>
          <w:szCs w:val="28"/>
        </w:rPr>
        <w:t xml:space="preserve"> KỲ HỌP THỨ </w:t>
      </w:r>
      <w:r w:rsidR="00F57280" w:rsidRPr="008B108E">
        <w:rPr>
          <w:b/>
          <w:bCs/>
          <w:sz w:val="28"/>
          <w:szCs w:val="28"/>
        </w:rPr>
        <w:t>2</w:t>
      </w:r>
      <w:r w:rsidR="00425325" w:rsidRPr="008B108E">
        <w:rPr>
          <w:b/>
          <w:bCs/>
          <w:sz w:val="28"/>
          <w:szCs w:val="28"/>
        </w:rPr>
        <w:t>1</w:t>
      </w:r>
    </w:p>
    <w:p w:rsidR="006759ED" w:rsidRPr="008B108E" w:rsidRDefault="006759ED" w:rsidP="00CD56AC">
      <w:pPr>
        <w:spacing w:before="80" w:after="80"/>
        <w:jc w:val="center"/>
        <w:rPr>
          <w:b/>
          <w:sz w:val="16"/>
          <w:szCs w:val="16"/>
        </w:rPr>
      </w:pPr>
    </w:p>
    <w:p w:rsidR="00D13F61" w:rsidRPr="008B108E" w:rsidRDefault="00691CF8" w:rsidP="00515F74">
      <w:pPr>
        <w:spacing w:after="0"/>
        <w:ind w:firstLine="720"/>
        <w:rPr>
          <w:i/>
          <w:spacing w:val="-2"/>
          <w:sz w:val="28"/>
          <w:szCs w:val="28"/>
        </w:rPr>
      </w:pPr>
      <w:r w:rsidRPr="008B108E">
        <w:rPr>
          <w:i/>
          <w:spacing w:val="-2"/>
          <w:sz w:val="28"/>
          <w:szCs w:val="28"/>
        </w:rPr>
        <w:t xml:space="preserve">Căn cứ Luật </w:t>
      </w:r>
      <w:r w:rsidR="003211B1" w:rsidRPr="008B108E">
        <w:rPr>
          <w:i/>
          <w:spacing w:val="-2"/>
          <w:sz w:val="28"/>
          <w:szCs w:val="28"/>
        </w:rPr>
        <w:t>t</w:t>
      </w:r>
      <w:r w:rsidRPr="008B108E">
        <w:rPr>
          <w:i/>
          <w:spacing w:val="-2"/>
          <w:sz w:val="28"/>
          <w:szCs w:val="28"/>
        </w:rPr>
        <w:t xml:space="preserve">ổ chức </w:t>
      </w:r>
      <w:r w:rsidR="003211B1" w:rsidRPr="008B108E">
        <w:rPr>
          <w:i/>
          <w:spacing w:val="-2"/>
          <w:sz w:val="28"/>
          <w:szCs w:val="28"/>
        </w:rPr>
        <w:t>c</w:t>
      </w:r>
      <w:r w:rsidRPr="008B108E">
        <w:rPr>
          <w:i/>
          <w:spacing w:val="-2"/>
          <w:sz w:val="28"/>
          <w:szCs w:val="28"/>
        </w:rPr>
        <w:t>hính quyền địa phương ngày 19</w:t>
      </w:r>
      <w:r w:rsidR="00D13F61" w:rsidRPr="008B108E">
        <w:rPr>
          <w:i/>
          <w:spacing w:val="-2"/>
          <w:sz w:val="28"/>
          <w:szCs w:val="28"/>
        </w:rPr>
        <w:t xml:space="preserve"> tháng </w:t>
      </w:r>
      <w:r w:rsidRPr="008B108E">
        <w:rPr>
          <w:i/>
          <w:spacing w:val="-2"/>
          <w:sz w:val="28"/>
          <w:szCs w:val="28"/>
        </w:rPr>
        <w:t>6</w:t>
      </w:r>
      <w:r w:rsidR="00D13F61" w:rsidRPr="008B108E">
        <w:rPr>
          <w:i/>
          <w:spacing w:val="-2"/>
          <w:sz w:val="28"/>
          <w:szCs w:val="28"/>
        </w:rPr>
        <w:t xml:space="preserve"> năm </w:t>
      </w:r>
      <w:r w:rsidRPr="008B108E">
        <w:rPr>
          <w:i/>
          <w:spacing w:val="-2"/>
          <w:sz w:val="28"/>
          <w:szCs w:val="28"/>
        </w:rPr>
        <w:t>2015;</w:t>
      </w:r>
      <w:r w:rsidR="00D13F61" w:rsidRPr="008B108E">
        <w:rPr>
          <w:i/>
          <w:spacing w:val="-2"/>
          <w:sz w:val="28"/>
          <w:szCs w:val="28"/>
        </w:rPr>
        <w:t xml:space="preserve"> Luật sửa đổi, bổ sung một số điều của Luật Tổ chức Chính phủ và Luật tổ chức chính quyền địa phương ngày 22 tháng 11 năm 2019</w:t>
      </w:r>
      <w:r w:rsidR="009B22FE" w:rsidRPr="008B108E">
        <w:rPr>
          <w:i/>
          <w:spacing w:val="-2"/>
          <w:sz w:val="28"/>
          <w:szCs w:val="28"/>
        </w:rPr>
        <w:t>;</w:t>
      </w:r>
    </w:p>
    <w:p w:rsidR="00691CF8" w:rsidRPr="008B108E" w:rsidRDefault="00691CF8" w:rsidP="00515F74">
      <w:pPr>
        <w:widowControl w:val="0"/>
        <w:spacing w:after="0"/>
        <w:ind w:firstLine="709"/>
        <w:rPr>
          <w:i/>
          <w:spacing w:val="-2"/>
          <w:sz w:val="28"/>
          <w:szCs w:val="28"/>
        </w:rPr>
      </w:pPr>
      <w:r w:rsidRPr="008B108E">
        <w:rPr>
          <w:i/>
          <w:spacing w:val="-2"/>
          <w:sz w:val="28"/>
          <w:szCs w:val="28"/>
        </w:rPr>
        <w:t xml:space="preserve">Xét </w:t>
      </w:r>
      <w:r w:rsidR="00425325" w:rsidRPr="008B108E">
        <w:rPr>
          <w:i/>
          <w:spacing w:val="-2"/>
          <w:sz w:val="28"/>
          <w:szCs w:val="28"/>
        </w:rPr>
        <w:t>B</w:t>
      </w:r>
      <w:r w:rsidRPr="008B108E">
        <w:rPr>
          <w:i/>
          <w:spacing w:val="-2"/>
          <w:sz w:val="28"/>
          <w:szCs w:val="28"/>
        </w:rPr>
        <w:t xml:space="preserve">áo cáo </w:t>
      </w:r>
      <w:r w:rsidR="00425325" w:rsidRPr="008B108E">
        <w:rPr>
          <w:i/>
          <w:spacing w:val="-2"/>
          <w:sz w:val="28"/>
          <w:szCs w:val="28"/>
        </w:rPr>
        <w:t xml:space="preserve">bổ sung </w:t>
      </w:r>
      <w:r w:rsidRPr="008B108E">
        <w:rPr>
          <w:i/>
          <w:spacing w:val="-2"/>
          <w:sz w:val="28"/>
          <w:szCs w:val="28"/>
        </w:rPr>
        <w:t>của UBND Thành phố</w:t>
      </w:r>
      <w:r w:rsidR="00425325" w:rsidRPr="008B108E">
        <w:rPr>
          <w:i/>
          <w:spacing w:val="-2"/>
          <w:sz w:val="28"/>
          <w:szCs w:val="28"/>
        </w:rPr>
        <w:t xml:space="preserve"> về “Phát triển kinh tế - xã hội năm 2025 với mục tiêu tăng trưởng đạt 8% trở lên”,</w:t>
      </w:r>
      <w:r w:rsidRPr="008B108E">
        <w:rPr>
          <w:i/>
          <w:spacing w:val="-2"/>
          <w:sz w:val="28"/>
          <w:szCs w:val="28"/>
        </w:rPr>
        <w:t xml:space="preserve"> ý kiến</w:t>
      </w:r>
      <w:r w:rsidR="003211B1" w:rsidRPr="008B108E">
        <w:rPr>
          <w:i/>
          <w:spacing w:val="-2"/>
          <w:sz w:val="28"/>
          <w:szCs w:val="28"/>
        </w:rPr>
        <w:t xml:space="preserve"> thảo luận</w:t>
      </w:r>
      <w:r w:rsidRPr="008B108E">
        <w:rPr>
          <w:i/>
          <w:spacing w:val="-2"/>
          <w:sz w:val="28"/>
          <w:szCs w:val="28"/>
        </w:rPr>
        <w:t xml:space="preserve"> của các đại biểu HĐND Thành phố</w:t>
      </w:r>
      <w:r w:rsidR="00D13F61" w:rsidRPr="008B108E">
        <w:rPr>
          <w:i/>
          <w:spacing w:val="-2"/>
          <w:sz w:val="28"/>
          <w:szCs w:val="28"/>
        </w:rPr>
        <w:t xml:space="preserve"> tại kỳ họp</w:t>
      </w:r>
      <w:r w:rsidRPr="008B108E">
        <w:rPr>
          <w:i/>
          <w:spacing w:val="-2"/>
          <w:sz w:val="28"/>
          <w:szCs w:val="28"/>
        </w:rPr>
        <w:t>,</w:t>
      </w:r>
    </w:p>
    <w:p w:rsidR="002938F4" w:rsidRPr="008B108E" w:rsidRDefault="002938F4" w:rsidP="00515F74">
      <w:pPr>
        <w:spacing w:after="0"/>
        <w:ind w:firstLine="720"/>
        <w:rPr>
          <w:i/>
          <w:spacing w:val="-2"/>
          <w:sz w:val="20"/>
          <w:szCs w:val="20"/>
        </w:rPr>
      </w:pPr>
    </w:p>
    <w:p w:rsidR="00691CF8" w:rsidRPr="008B108E" w:rsidRDefault="00691CF8" w:rsidP="00515F74">
      <w:pPr>
        <w:spacing w:after="0"/>
        <w:ind w:firstLine="0"/>
        <w:jc w:val="center"/>
        <w:rPr>
          <w:b/>
          <w:bCs/>
          <w:sz w:val="28"/>
          <w:szCs w:val="28"/>
        </w:rPr>
      </w:pPr>
      <w:r w:rsidRPr="008B108E">
        <w:rPr>
          <w:b/>
          <w:bCs/>
          <w:sz w:val="28"/>
          <w:szCs w:val="28"/>
        </w:rPr>
        <w:t>QUYẾT NGHỊ:</w:t>
      </w:r>
    </w:p>
    <w:p w:rsidR="002938F4" w:rsidRPr="008B108E" w:rsidRDefault="002938F4" w:rsidP="00532D50">
      <w:pPr>
        <w:spacing w:before="60"/>
        <w:ind w:firstLine="0"/>
        <w:jc w:val="center"/>
        <w:rPr>
          <w:b/>
          <w:bCs/>
          <w:sz w:val="28"/>
          <w:szCs w:val="28"/>
        </w:rPr>
      </w:pPr>
    </w:p>
    <w:p w:rsidR="006759ED" w:rsidRPr="008B108E" w:rsidRDefault="00691CF8" w:rsidP="003C14BF">
      <w:pPr>
        <w:spacing w:after="0"/>
        <w:ind w:firstLine="720"/>
        <w:rPr>
          <w:sz w:val="28"/>
          <w:szCs w:val="28"/>
          <w:lang w:val="nl-NL"/>
        </w:rPr>
      </w:pPr>
      <w:r w:rsidRPr="008B108E">
        <w:rPr>
          <w:b/>
          <w:sz w:val="28"/>
          <w:szCs w:val="28"/>
          <w:lang w:val="nl-NL"/>
        </w:rPr>
        <w:t>Điều 1.</w:t>
      </w:r>
      <w:r w:rsidRPr="008B108E">
        <w:rPr>
          <w:sz w:val="28"/>
          <w:szCs w:val="28"/>
          <w:lang w:val="nl-NL"/>
        </w:rPr>
        <w:t xml:space="preserve"> </w:t>
      </w:r>
      <w:r w:rsidR="00633030" w:rsidRPr="008B108E">
        <w:rPr>
          <w:sz w:val="28"/>
          <w:szCs w:val="28"/>
          <w:lang w:val="nl-NL"/>
        </w:rPr>
        <w:t xml:space="preserve">Thông qua </w:t>
      </w:r>
      <w:r w:rsidR="00425325" w:rsidRPr="008B108E">
        <w:rPr>
          <w:sz w:val="28"/>
          <w:szCs w:val="28"/>
          <w:lang w:val="nl-NL"/>
        </w:rPr>
        <w:t xml:space="preserve">“Báo cáo bổ sung về phát triển kinh tế - xã hội năm 2025 với mục tiêu tăng trưởng đạt 8% trở lên”, </w:t>
      </w:r>
      <w:r w:rsidR="00633030" w:rsidRPr="008B108E">
        <w:rPr>
          <w:sz w:val="28"/>
          <w:szCs w:val="28"/>
          <w:lang w:val="nl-NL"/>
        </w:rPr>
        <w:t>cụ thể như sau:</w:t>
      </w:r>
    </w:p>
    <w:p w:rsidR="00425325" w:rsidRPr="008B108E" w:rsidRDefault="00425325" w:rsidP="003C14BF">
      <w:pPr>
        <w:pStyle w:val="Normal14pt"/>
        <w:numPr>
          <w:ilvl w:val="0"/>
          <w:numId w:val="6"/>
        </w:numPr>
        <w:tabs>
          <w:tab w:val="left" w:pos="1134"/>
        </w:tabs>
        <w:spacing w:line="240" w:lineRule="auto"/>
        <w:ind w:left="0" w:firstLine="709"/>
        <w:rPr>
          <w:iCs/>
          <w:szCs w:val="28"/>
        </w:rPr>
      </w:pPr>
      <w:r w:rsidRPr="008B108E">
        <w:rPr>
          <w:iCs/>
          <w:szCs w:val="28"/>
        </w:rPr>
        <w:t>GRDP tăng 8%</w:t>
      </w:r>
      <w:r w:rsidR="000B3245" w:rsidRPr="008B108E">
        <w:rPr>
          <w:iCs/>
          <w:szCs w:val="28"/>
        </w:rPr>
        <w:t xml:space="preserve"> </w:t>
      </w:r>
      <w:r w:rsidR="000B3245" w:rsidRPr="008B108E">
        <w:rPr>
          <w:szCs w:val="28"/>
          <w:lang w:val="nl-NL"/>
        </w:rPr>
        <w:t>trở lên</w:t>
      </w:r>
      <w:r w:rsidRPr="008B108E">
        <w:rPr>
          <w:iCs/>
          <w:szCs w:val="28"/>
        </w:rPr>
        <w:t>, trong đó: Dịch vụ tăng 8,6%</w:t>
      </w:r>
      <w:r w:rsidR="000B3245" w:rsidRPr="008B108E">
        <w:rPr>
          <w:szCs w:val="28"/>
          <w:lang w:val="nl-NL"/>
        </w:rPr>
        <w:t xml:space="preserve"> trở lên</w:t>
      </w:r>
      <w:r w:rsidRPr="008B108E">
        <w:rPr>
          <w:iCs/>
          <w:szCs w:val="28"/>
        </w:rPr>
        <w:t>; Công nghiệp tăng 7%</w:t>
      </w:r>
      <w:r w:rsidR="000B3245" w:rsidRPr="008B108E">
        <w:rPr>
          <w:szCs w:val="28"/>
          <w:lang w:val="nl-NL"/>
        </w:rPr>
        <w:t xml:space="preserve"> trở lên</w:t>
      </w:r>
      <w:r w:rsidRPr="008B108E">
        <w:rPr>
          <w:iCs/>
          <w:szCs w:val="28"/>
        </w:rPr>
        <w:t>; Xây dựng tăng 8,9%</w:t>
      </w:r>
      <w:r w:rsidR="000B3245" w:rsidRPr="008B108E">
        <w:rPr>
          <w:szCs w:val="28"/>
          <w:lang w:val="nl-NL"/>
        </w:rPr>
        <w:t xml:space="preserve"> trở lên</w:t>
      </w:r>
      <w:r w:rsidRPr="008B108E">
        <w:rPr>
          <w:iCs/>
          <w:szCs w:val="28"/>
        </w:rPr>
        <w:t>; Nông nghiệp tăng 3,1%</w:t>
      </w:r>
      <w:r w:rsidR="000B3245" w:rsidRPr="008B108E">
        <w:rPr>
          <w:szCs w:val="28"/>
          <w:lang w:val="nl-NL"/>
        </w:rPr>
        <w:t xml:space="preserve"> trở lên</w:t>
      </w:r>
      <w:r w:rsidRPr="008B108E">
        <w:rPr>
          <w:iCs/>
          <w:szCs w:val="28"/>
        </w:rPr>
        <w:t>; Thuế sản phẩm tăng 5,7%</w:t>
      </w:r>
      <w:r w:rsidR="000B3245" w:rsidRPr="008B108E">
        <w:rPr>
          <w:szCs w:val="28"/>
          <w:lang w:val="nl-NL"/>
        </w:rPr>
        <w:t xml:space="preserve"> trở lên</w:t>
      </w:r>
      <w:r w:rsidRPr="008B108E">
        <w:rPr>
          <w:iCs/>
          <w:szCs w:val="28"/>
        </w:rPr>
        <w:t>.</w:t>
      </w:r>
    </w:p>
    <w:p w:rsidR="00425325" w:rsidRPr="008B108E" w:rsidRDefault="00425325" w:rsidP="003C14BF">
      <w:pPr>
        <w:pStyle w:val="Normal14pt"/>
        <w:numPr>
          <w:ilvl w:val="0"/>
          <w:numId w:val="6"/>
        </w:numPr>
        <w:tabs>
          <w:tab w:val="left" w:pos="1134"/>
        </w:tabs>
        <w:spacing w:line="240" w:lineRule="auto"/>
        <w:ind w:left="0" w:firstLine="709"/>
        <w:rPr>
          <w:iCs/>
          <w:szCs w:val="28"/>
        </w:rPr>
      </w:pPr>
      <w:r w:rsidRPr="008B108E">
        <w:rPr>
          <w:iCs/>
          <w:szCs w:val="28"/>
        </w:rPr>
        <w:t>GRDP/người đạt 175 triệu đồng.</w:t>
      </w:r>
    </w:p>
    <w:p w:rsidR="00425325" w:rsidRPr="008B108E" w:rsidRDefault="00425325" w:rsidP="003C14BF">
      <w:pPr>
        <w:pStyle w:val="Normal14pt"/>
        <w:numPr>
          <w:ilvl w:val="0"/>
          <w:numId w:val="6"/>
        </w:numPr>
        <w:tabs>
          <w:tab w:val="left" w:pos="1134"/>
        </w:tabs>
        <w:spacing w:line="240" w:lineRule="auto"/>
        <w:ind w:left="0" w:firstLine="709"/>
        <w:rPr>
          <w:iCs/>
          <w:szCs w:val="28"/>
        </w:rPr>
      </w:pPr>
      <w:r w:rsidRPr="008B108E">
        <w:rPr>
          <w:iCs/>
          <w:szCs w:val="28"/>
        </w:rPr>
        <w:t>Vốn đầu tư xã hội 622,7 nghìn tỷ đồng.</w:t>
      </w:r>
    </w:p>
    <w:p w:rsidR="00425325" w:rsidRPr="008B108E" w:rsidRDefault="00425325" w:rsidP="003C14BF">
      <w:pPr>
        <w:pStyle w:val="Normal14pt"/>
        <w:numPr>
          <w:ilvl w:val="0"/>
          <w:numId w:val="6"/>
        </w:numPr>
        <w:tabs>
          <w:tab w:val="left" w:pos="1134"/>
        </w:tabs>
        <w:spacing w:line="240" w:lineRule="auto"/>
        <w:ind w:left="0" w:firstLine="709"/>
        <w:rPr>
          <w:iCs/>
          <w:szCs w:val="28"/>
        </w:rPr>
      </w:pPr>
      <w:r w:rsidRPr="008B108E">
        <w:rPr>
          <w:iCs/>
          <w:szCs w:val="28"/>
        </w:rPr>
        <w:t>Kim ngạch xuất khẩu tăng 7%.</w:t>
      </w:r>
    </w:p>
    <w:p w:rsidR="00425325" w:rsidRPr="008B108E" w:rsidRDefault="00425325" w:rsidP="003C14BF">
      <w:pPr>
        <w:pStyle w:val="Normal14pt"/>
        <w:numPr>
          <w:ilvl w:val="0"/>
          <w:numId w:val="6"/>
        </w:numPr>
        <w:tabs>
          <w:tab w:val="left" w:pos="1134"/>
        </w:tabs>
        <w:spacing w:line="240" w:lineRule="auto"/>
        <w:ind w:left="0" w:firstLine="709"/>
        <w:rPr>
          <w:iCs/>
          <w:szCs w:val="28"/>
        </w:rPr>
      </w:pPr>
      <w:r w:rsidRPr="008B108E">
        <w:rPr>
          <w:iCs/>
          <w:szCs w:val="28"/>
        </w:rPr>
        <w:t>Chỉ số CPI dưới 5%.</w:t>
      </w:r>
    </w:p>
    <w:p w:rsidR="00001522" w:rsidRPr="008B108E" w:rsidRDefault="00001522" w:rsidP="003C14BF">
      <w:pPr>
        <w:spacing w:after="0"/>
        <w:ind w:firstLine="720"/>
        <w:rPr>
          <w:b/>
          <w:sz w:val="28"/>
          <w:szCs w:val="28"/>
          <w:lang w:val="nl-NL"/>
        </w:rPr>
      </w:pPr>
      <w:r w:rsidRPr="008B108E">
        <w:rPr>
          <w:b/>
          <w:sz w:val="28"/>
          <w:szCs w:val="28"/>
          <w:lang w:val="nl-NL"/>
        </w:rPr>
        <w:t>Điều 2. Một số nhiệm vụ, giải pháp chủ yếu</w:t>
      </w:r>
    </w:p>
    <w:p w:rsidR="00921516" w:rsidRPr="008B108E" w:rsidRDefault="00425325" w:rsidP="003C14BF">
      <w:pPr>
        <w:pStyle w:val="Normal14pt"/>
        <w:tabs>
          <w:tab w:val="left" w:pos="993"/>
        </w:tabs>
        <w:spacing w:line="240" w:lineRule="auto"/>
        <w:ind w:firstLine="709"/>
        <w:rPr>
          <w:spacing w:val="0"/>
          <w:szCs w:val="28"/>
        </w:rPr>
      </w:pPr>
      <w:r w:rsidRPr="008B108E">
        <w:rPr>
          <w:b/>
          <w:bCs/>
          <w:i/>
          <w:iCs/>
          <w:spacing w:val="0"/>
          <w:szCs w:val="28"/>
        </w:rPr>
        <w:t>1.</w:t>
      </w:r>
      <w:r w:rsidRPr="008B108E">
        <w:rPr>
          <w:spacing w:val="0"/>
          <w:szCs w:val="28"/>
        </w:rPr>
        <w:t xml:space="preserve"> </w:t>
      </w:r>
      <w:bookmarkStart w:id="2" w:name="_Hlk190165266"/>
      <w:r w:rsidR="00921516" w:rsidRPr="008B108E">
        <w:rPr>
          <w:b/>
          <w:bCs/>
          <w:i/>
          <w:iCs/>
          <w:spacing w:val="0"/>
          <w:szCs w:val="28"/>
          <w:lang w:val="nl-NL"/>
        </w:rPr>
        <w:t>Đẩy mạnh phân cấp, ủy quyền và cải cách thủ tục hành chính</w:t>
      </w:r>
      <w:bookmarkEnd w:id="2"/>
      <w:r w:rsidR="00921516" w:rsidRPr="008B108E">
        <w:rPr>
          <w:b/>
          <w:bCs/>
          <w:i/>
          <w:iCs/>
          <w:spacing w:val="0"/>
          <w:szCs w:val="28"/>
          <w:lang w:val="nl-NL"/>
        </w:rPr>
        <w:t>.</w:t>
      </w:r>
      <w:r w:rsidR="00921516" w:rsidRPr="008B108E">
        <w:rPr>
          <w:i/>
          <w:iCs/>
          <w:spacing w:val="0"/>
          <w:szCs w:val="28"/>
        </w:rPr>
        <w:t xml:space="preserve"> </w:t>
      </w:r>
      <w:r w:rsidRPr="008B108E">
        <w:rPr>
          <w:spacing w:val="0"/>
          <w:szCs w:val="28"/>
        </w:rPr>
        <w:t>Bảo đảm tiến độ xây dựng các cơ chế, chính sách đặc thù, vượt trội để cụ thể hóa Luật Thủ đô (sửa đổi); xây dựng kế hoạch thực hiện Quy hoạch Thủ đô Hà Nội thời kỳ 2021-2030, tầm nhìn đến năm 2050 và Quy hoạch chung Thủ đô Hà Nội đến năm 2045, tầm nhìn đến năm 2065</w:t>
      </w:r>
      <w:r w:rsidR="00921516" w:rsidRPr="008B108E">
        <w:rPr>
          <w:spacing w:val="0"/>
          <w:szCs w:val="28"/>
        </w:rPr>
        <w:t xml:space="preserve">. </w:t>
      </w:r>
      <w:r w:rsidR="00921516" w:rsidRPr="008B108E">
        <w:rPr>
          <w:spacing w:val="0"/>
          <w:szCs w:val="28"/>
          <w:lang w:val="nl-NL"/>
        </w:rPr>
        <w:t>Hoàn thành sắp xếp tổ chức bộ máy tinh gọn, hiệu lực, hiệu quả, không ảnh hưởng đến người dân và hoạt động sản xuất kinh doanh của doanh nghiệp.</w:t>
      </w:r>
      <w:r w:rsidR="00921516" w:rsidRPr="008B108E">
        <w:rPr>
          <w:spacing w:val="0"/>
          <w:szCs w:val="28"/>
        </w:rPr>
        <w:t xml:space="preserve"> Thực hiện </w:t>
      </w:r>
      <w:r w:rsidR="00921516" w:rsidRPr="008B108E">
        <w:rPr>
          <w:spacing w:val="0"/>
          <w:szCs w:val="28"/>
          <w:lang w:val="pt-BR"/>
        </w:rPr>
        <w:t xml:space="preserve">phân cấp, ủy quyền </w:t>
      </w:r>
      <w:r w:rsidR="00921516" w:rsidRPr="008B108E">
        <w:rPr>
          <w:spacing w:val="0"/>
          <w:szCs w:val="28"/>
        </w:rPr>
        <w:t xml:space="preserve">triệt để </w:t>
      </w:r>
      <w:r w:rsidR="00921516" w:rsidRPr="008B108E">
        <w:rPr>
          <w:spacing w:val="0"/>
          <w:szCs w:val="28"/>
          <w:lang w:val="pt-BR"/>
        </w:rPr>
        <w:t xml:space="preserve">trong </w:t>
      </w:r>
      <w:r w:rsidR="00921516" w:rsidRPr="008B108E">
        <w:rPr>
          <w:spacing w:val="0"/>
          <w:szCs w:val="28"/>
          <w:lang w:val="vi-VN"/>
        </w:rPr>
        <w:t>từng ngành, lĩnh vực</w:t>
      </w:r>
      <w:r w:rsidR="00921516" w:rsidRPr="008B108E">
        <w:rPr>
          <w:spacing w:val="0"/>
          <w:szCs w:val="28"/>
        </w:rPr>
        <w:t>…</w:t>
      </w:r>
      <w:r w:rsidR="00921516" w:rsidRPr="008B108E">
        <w:rPr>
          <w:spacing w:val="-2"/>
          <w:szCs w:val="28"/>
          <w:lang w:val="vi-VN"/>
        </w:rPr>
        <w:t xml:space="preserve"> </w:t>
      </w:r>
      <w:r w:rsidR="00921516" w:rsidRPr="008B108E">
        <w:rPr>
          <w:spacing w:val="-2"/>
          <w:szCs w:val="28"/>
        </w:rPr>
        <w:t>T</w:t>
      </w:r>
      <w:r w:rsidR="00921516" w:rsidRPr="008B108E">
        <w:rPr>
          <w:spacing w:val="0"/>
          <w:szCs w:val="28"/>
          <w:lang w:val="nl-NL"/>
        </w:rPr>
        <w:t>ập trung lãnh đạo, chỉ đạo thông suốt, nhất quán, đồng thời tăng cường</w:t>
      </w:r>
      <w:r w:rsidR="00921516" w:rsidRPr="008B108E">
        <w:rPr>
          <w:spacing w:val="0"/>
          <w:szCs w:val="28"/>
        </w:rPr>
        <w:t xml:space="preserve"> </w:t>
      </w:r>
      <w:r w:rsidR="00921516" w:rsidRPr="008B108E">
        <w:rPr>
          <w:spacing w:val="-2"/>
          <w:szCs w:val="28"/>
        </w:rPr>
        <w:t>trách nhiệm của người đứng đầu và</w:t>
      </w:r>
      <w:r w:rsidR="00921516" w:rsidRPr="008B108E">
        <w:rPr>
          <w:spacing w:val="-2"/>
          <w:szCs w:val="28"/>
          <w:lang w:val="vi-VN"/>
        </w:rPr>
        <w:t xml:space="preserve"> nâng cao chất lượng </w:t>
      </w:r>
      <w:r w:rsidR="00921516" w:rsidRPr="008B108E">
        <w:rPr>
          <w:spacing w:val="-2"/>
          <w:szCs w:val="28"/>
        </w:rPr>
        <w:t xml:space="preserve">và phát huy tính sáng tạo của </w:t>
      </w:r>
      <w:r w:rsidR="00921516" w:rsidRPr="008B108E">
        <w:rPr>
          <w:spacing w:val="-2"/>
          <w:szCs w:val="28"/>
          <w:lang w:val="vi-VN"/>
        </w:rPr>
        <w:t>đội ngũ cán bộ, công chức, viên chức, người lao động</w:t>
      </w:r>
      <w:r w:rsidR="00921516" w:rsidRPr="008B108E">
        <w:rPr>
          <w:spacing w:val="0"/>
          <w:szCs w:val="28"/>
          <w:lang w:val="pt-BR"/>
        </w:rPr>
        <w:t xml:space="preserve">. </w:t>
      </w:r>
      <w:r w:rsidR="00921516" w:rsidRPr="008B108E">
        <w:rPr>
          <w:spacing w:val="0"/>
          <w:szCs w:val="28"/>
          <w:lang w:val="nl-NL"/>
        </w:rPr>
        <w:t>Tiếp tục đ</w:t>
      </w:r>
      <w:r w:rsidR="00921516" w:rsidRPr="008B108E">
        <w:rPr>
          <w:spacing w:val="0"/>
          <w:szCs w:val="28"/>
          <w:lang w:val="pt-BR"/>
        </w:rPr>
        <w:t xml:space="preserve">ơn giản hóa thủ tục hành chính, rút ngắn thời gian và giảm chi phí cho doanh nghiệp; </w:t>
      </w:r>
      <w:r w:rsidR="00921516" w:rsidRPr="008B108E">
        <w:rPr>
          <w:spacing w:val="0"/>
          <w:szCs w:val="28"/>
        </w:rPr>
        <w:t xml:space="preserve">tháo gỡ khó khăn, điểm nghẽn, vướng mắc trong sản xuất kinh doanh và triển khai các dự án đầu tư cả trong và </w:t>
      </w:r>
      <w:r w:rsidR="00921516" w:rsidRPr="008B108E">
        <w:rPr>
          <w:spacing w:val="0"/>
          <w:szCs w:val="28"/>
        </w:rPr>
        <w:lastRenderedPageBreak/>
        <w:t xml:space="preserve">ngoài ngân sách, </w:t>
      </w:r>
      <w:r w:rsidR="00921516" w:rsidRPr="008B108E">
        <w:rPr>
          <w:spacing w:val="0"/>
          <w:szCs w:val="28"/>
          <w:lang w:val="vi-VN"/>
        </w:rPr>
        <w:t xml:space="preserve">nhất là các nhóm có thủ tục hồ sơ hành chính nhiều giao dịch như: </w:t>
      </w:r>
      <w:r w:rsidR="00921516" w:rsidRPr="008B108E">
        <w:rPr>
          <w:spacing w:val="0"/>
          <w:szCs w:val="28"/>
        </w:rPr>
        <w:t>t</w:t>
      </w:r>
      <w:r w:rsidR="00921516" w:rsidRPr="008B108E">
        <w:rPr>
          <w:spacing w:val="0"/>
          <w:szCs w:val="28"/>
          <w:lang w:val="vi-VN"/>
        </w:rPr>
        <w:t>ư pháp</w:t>
      </w:r>
      <w:r w:rsidR="00921516" w:rsidRPr="008B108E">
        <w:rPr>
          <w:spacing w:val="0"/>
          <w:szCs w:val="28"/>
        </w:rPr>
        <w:t>,</w:t>
      </w:r>
      <w:r w:rsidR="00921516" w:rsidRPr="008B108E">
        <w:rPr>
          <w:spacing w:val="0"/>
          <w:szCs w:val="28"/>
          <w:lang w:val="vi-VN"/>
        </w:rPr>
        <w:t xml:space="preserve"> </w:t>
      </w:r>
      <w:r w:rsidR="00921516" w:rsidRPr="008B108E">
        <w:rPr>
          <w:spacing w:val="0"/>
          <w:szCs w:val="28"/>
        </w:rPr>
        <w:t>đ</w:t>
      </w:r>
      <w:r w:rsidR="00921516" w:rsidRPr="008B108E">
        <w:rPr>
          <w:spacing w:val="0"/>
          <w:szCs w:val="28"/>
          <w:lang w:val="vi-VN"/>
        </w:rPr>
        <w:t>ất đai</w:t>
      </w:r>
      <w:r w:rsidR="00921516" w:rsidRPr="008B108E">
        <w:rPr>
          <w:spacing w:val="0"/>
          <w:szCs w:val="28"/>
        </w:rPr>
        <w:t>,</w:t>
      </w:r>
      <w:r w:rsidR="00921516" w:rsidRPr="008B108E">
        <w:rPr>
          <w:spacing w:val="0"/>
          <w:szCs w:val="28"/>
          <w:lang w:val="vi-VN"/>
        </w:rPr>
        <w:t xml:space="preserve"> </w:t>
      </w:r>
      <w:r w:rsidR="00921516" w:rsidRPr="008B108E">
        <w:rPr>
          <w:spacing w:val="0"/>
          <w:szCs w:val="28"/>
        </w:rPr>
        <w:t>x</w:t>
      </w:r>
      <w:r w:rsidR="00921516" w:rsidRPr="008B108E">
        <w:rPr>
          <w:spacing w:val="0"/>
          <w:szCs w:val="28"/>
          <w:lang w:val="vi-VN"/>
        </w:rPr>
        <w:t>ây dựng</w:t>
      </w:r>
      <w:r w:rsidR="00921516" w:rsidRPr="008B108E">
        <w:rPr>
          <w:spacing w:val="0"/>
          <w:szCs w:val="28"/>
        </w:rPr>
        <w:t>,</w:t>
      </w:r>
      <w:r w:rsidR="00921516" w:rsidRPr="008B108E">
        <w:rPr>
          <w:spacing w:val="0"/>
          <w:szCs w:val="28"/>
          <w:lang w:val="vi-VN"/>
        </w:rPr>
        <w:t xml:space="preserve"> </w:t>
      </w:r>
      <w:r w:rsidR="00921516" w:rsidRPr="008B108E">
        <w:rPr>
          <w:spacing w:val="0"/>
          <w:szCs w:val="28"/>
        </w:rPr>
        <w:t>l</w:t>
      </w:r>
      <w:r w:rsidR="00921516" w:rsidRPr="008B108E">
        <w:rPr>
          <w:spacing w:val="0"/>
          <w:szCs w:val="28"/>
          <w:lang w:val="vi-VN"/>
        </w:rPr>
        <w:t>ao động</w:t>
      </w:r>
      <w:r w:rsidR="00921516" w:rsidRPr="008B108E">
        <w:rPr>
          <w:spacing w:val="0"/>
          <w:szCs w:val="28"/>
        </w:rPr>
        <w:t xml:space="preserve"> - t</w:t>
      </w:r>
      <w:r w:rsidR="00921516" w:rsidRPr="008B108E">
        <w:rPr>
          <w:spacing w:val="0"/>
          <w:szCs w:val="28"/>
          <w:lang w:val="vi-VN"/>
        </w:rPr>
        <w:t xml:space="preserve">hương binh và </w:t>
      </w:r>
      <w:r w:rsidR="00921516" w:rsidRPr="008B108E">
        <w:rPr>
          <w:spacing w:val="0"/>
          <w:szCs w:val="28"/>
        </w:rPr>
        <w:t>x</w:t>
      </w:r>
      <w:r w:rsidR="00921516" w:rsidRPr="008B108E">
        <w:rPr>
          <w:spacing w:val="0"/>
          <w:szCs w:val="28"/>
          <w:lang w:val="vi-VN"/>
        </w:rPr>
        <w:t>ã hội</w:t>
      </w:r>
      <w:r w:rsidR="00921516" w:rsidRPr="008B108E">
        <w:rPr>
          <w:spacing w:val="0"/>
          <w:szCs w:val="28"/>
        </w:rPr>
        <w:t>,</w:t>
      </w:r>
      <w:r w:rsidR="00921516" w:rsidRPr="008B108E">
        <w:rPr>
          <w:spacing w:val="0"/>
          <w:szCs w:val="28"/>
          <w:lang w:val="vi-VN"/>
        </w:rPr>
        <w:t xml:space="preserve"> </w:t>
      </w:r>
      <w:r w:rsidR="00921516" w:rsidRPr="008B108E">
        <w:rPr>
          <w:spacing w:val="0"/>
          <w:szCs w:val="28"/>
        </w:rPr>
        <w:t>b</w:t>
      </w:r>
      <w:r w:rsidR="00921516" w:rsidRPr="008B108E">
        <w:rPr>
          <w:spacing w:val="0"/>
          <w:szCs w:val="28"/>
          <w:lang w:val="vi-VN"/>
        </w:rPr>
        <w:t>ảo hiểm</w:t>
      </w:r>
      <w:r w:rsidR="00921516" w:rsidRPr="008B108E">
        <w:rPr>
          <w:spacing w:val="0"/>
          <w:szCs w:val="28"/>
        </w:rPr>
        <w:t>, t</w:t>
      </w:r>
      <w:r w:rsidR="00921516" w:rsidRPr="008B108E">
        <w:rPr>
          <w:spacing w:val="0"/>
          <w:szCs w:val="28"/>
          <w:lang w:val="vi-VN"/>
        </w:rPr>
        <w:t>huế...</w:t>
      </w:r>
    </w:p>
    <w:p w:rsidR="00425325" w:rsidRPr="008B108E" w:rsidRDefault="00425325" w:rsidP="003C14BF">
      <w:pPr>
        <w:pStyle w:val="Normal14pt"/>
        <w:numPr>
          <w:ilvl w:val="0"/>
          <w:numId w:val="8"/>
        </w:numPr>
        <w:tabs>
          <w:tab w:val="left" w:pos="993"/>
        </w:tabs>
        <w:spacing w:line="240" w:lineRule="auto"/>
        <w:rPr>
          <w:b/>
          <w:bCs/>
          <w:i/>
          <w:iCs/>
          <w:spacing w:val="0"/>
          <w:szCs w:val="28"/>
        </w:rPr>
      </w:pPr>
      <w:r w:rsidRPr="008B108E">
        <w:rPr>
          <w:b/>
          <w:bCs/>
          <w:i/>
          <w:iCs/>
          <w:spacing w:val="0"/>
          <w:szCs w:val="28"/>
        </w:rPr>
        <w:t>Phát huy tối đa và làm mới các động lực truyền thống</w:t>
      </w:r>
    </w:p>
    <w:p w:rsidR="00425325" w:rsidRPr="008B108E" w:rsidRDefault="00425325" w:rsidP="003C14BF">
      <w:pPr>
        <w:pStyle w:val="Normal14pt"/>
        <w:tabs>
          <w:tab w:val="left" w:pos="993"/>
        </w:tabs>
        <w:spacing w:line="240" w:lineRule="auto"/>
        <w:ind w:left="1287" w:hanging="578"/>
        <w:rPr>
          <w:i/>
          <w:spacing w:val="0"/>
          <w:szCs w:val="28"/>
        </w:rPr>
      </w:pPr>
      <w:r w:rsidRPr="008B108E">
        <w:rPr>
          <w:i/>
          <w:spacing w:val="0"/>
          <w:szCs w:val="28"/>
        </w:rPr>
        <w:t>2.1. Khơi thông và sử dụng hiệu quả nguồn lực đầu tư công</w:t>
      </w:r>
    </w:p>
    <w:p w:rsidR="00EF5B2C" w:rsidRPr="008B108E" w:rsidRDefault="00EF5B2C" w:rsidP="003C14BF">
      <w:pPr>
        <w:pStyle w:val="ListParagraph"/>
        <w:tabs>
          <w:tab w:val="left" w:pos="993"/>
        </w:tabs>
        <w:spacing w:after="0"/>
        <w:ind w:left="0" w:firstLine="709"/>
        <w:rPr>
          <w:spacing w:val="2"/>
        </w:rPr>
      </w:pPr>
      <w:r w:rsidRPr="008B108E">
        <w:rPr>
          <w:spacing w:val="2"/>
        </w:rPr>
        <w:t>Xây dựng kế hoạch tiến độ, giải ngân từng tháng, từng dự án ngay từ đầu năm, phấn đấu giải ngân kế hoạch đầu tư công năm 2025 đạt trên 95%. Tập trung cao độ, giải quyết khó khăn, vướng mắc, đẩy nhanh tiến độ các dự án, trọng tâm là: (i) các dự án sử dụng vốn ngân sách trung ương; (ii) các dự án thực hiện đã quá thời gian bố trí kế hoạch vốn (nhóm A 6 năm, nhóm B 4 năm, nhóm C 3 năm); (iii) các dự án hết năm 2024 là hết thời gian thực hiện nhưng đến nay chưa được phê duyệt điều chỉnh thời gian thực hiện dự án để đủ điều kiện bố trí vốn; (iv) các dự án đã được phê duyệt chủ trương đầu tư nhưng chưa được phê duyệt dự án; (v) các dự án trọng điểm (khởi công cầu Tứ Liên, Tuyến đường sắt đô thị số 5…; đẩy nhanh tiến độ triển khai các dự án dự kiến hoàn thành trong năm 2025 như: Hệ thống tiêu nước khu vực phía Tây Thành phố; Tuyến đường Tây Thăng Long từ đường Phạm Văn Đồng đến đường Văn Tiến Dũng thuộc địa bàn quận Bắc Từ Liêm và dự án thành phần 1 của Dự án Vành đai 4).</w:t>
      </w:r>
    </w:p>
    <w:p w:rsidR="00EF5B2C" w:rsidRPr="008B108E" w:rsidRDefault="00EF5B2C" w:rsidP="003C14BF">
      <w:pPr>
        <w:pStyle w:val="ListParagraph"/>
        <w:tabs>
          <w:tab w:val="left" w:pos="993"/>
        </w:tabs>
        <w:spacing w:after="0"/>
        <w:ind w:left="0" w:firstLine="709"/>
        <w:rPr>
          <w:spacing w:val="2"/>
        </w:rPr>
      </w:pPr>
      <w:r w:rsidRPr="008B108E">
        <w:rPr>
          <w:spacing w:val="2"/>
        </w:rPr>
        <w:t xml:space="preserve">Phấn đầu giải ngân 100% kế hoạch vốn đối với các dự án thực hiện các chương trình mục tiêu quốc gia, các dự án sử dụng vốn ngân sách thành phố hỗ trợ mục tiêu; giải ngân 100% kế hoạch đầu tư công ngân sách cấp huyện. </w:t>
      </w:r>
    </w:p>
    <w:p w:rsidR="00EF5B2C" w:rsidRPr="008B108E" w:rsidRDefault="00EF5B2C" w:rsidP="003C14BF">
      <w:pPr>
        <w:pStyle w:val="ListParagraph"/>
        <w:tabs>
          <w:tab w:val="left" w:pos="993"/>
        </w:tabs>
        <w:spacing w:after="0"/>
        <w:ind w:left="0" w:firstLine="709"/>
        <w:rPr>
          <w:spacing w:val="2"/>
        </w:rPr>
      </w:pPr>
      <w:r w:rsidRPr="008B108E">
        <w:rPr>
          <w:spacing w:val="2"/>
        </w:rPr>
        <w:t>Xây dựng Kế hoạch đấu giá, thu tiền sử dụng đất trên địa bàn Thành phố và tập trung chỉ đạo triển khai để đảm bảo nguồn lực cho kế hoạch đầu tư công năm 2025</w:t>
      </w:r>
      <w:r w:rsidR="00287D75" w:rsidRPr="008B108E">
        <w:rPr>
          <w:spacing w:val="2"/>
        </w:rPr>
        <w:t>; trong đó</w:t>
      </w:r>
      <w:r w:rsidRPr="008B108E">
        <w:rPr>
          <w:spacing w:val="2"/>
        </w:rPr>
        <w:t xml:space="preserve"> </w:t>
      </w:r>
      <w:r w:rsidR="00287D75" w:rsidRPr="008B108E">
        <w:rPr>
          <w:spacing w:val="2"/>
        </w:rPr>
        <w:t xml:space="preserve">5.117 tỷ đồng của </w:t>
      </w:r>
      <w:r w:rsidRPr="008B108E">
        <w:rPr>
          <w:spacing w:val="2"/>
        </w:rPr>
        <w:t xml:space="preserve">các quận, huyện, thị xã </w:t>
      </w:r>
      <w:r w:rsidR="00287D75" w:rsidRPr="008B108E">
        <w:rPr>
          <w:spacing w:val="2"/>
        </w:rPr>
        <w:t>giao</w:t>
      </w:r>
      <w:r w:rsidRPr="008B108E">
        <w:rPr>
          <w:spacing w:val="2"/>
        </w:rPr>
        <w:t xml:space="preserve"> cao hơn so với Thành phố giao.</w:t>
      </w:r>
    </w:p>
    <w:p w:rsidR="00425325" w:rsidRPr="008B108E" w:rsidRDefault="00EF5B2C" w:rsidP="003C14BF">
      <w:pPr>
        <w:pStyle w:val="ListParagraph"/>
        <w:tabs>
          <w:tab w:val="left" w:pos="993"/>
        </w:tabs>
        <w:spacing w:after="0"/>
        <w:ind w:left="0" w:firstLine="709"/>
        <w:rPr>
          <w:spacing w:val="2"/>
        </w:rPr>
      </w:pPr>
      <w:r w:rsidRPr="008B108E">
        <w:rPr>
          <w:spacing w:val="2"/>
        </w:rPr>
        <w:t>Triển khai các giải pháp tài chính (bổ sung nguồn tăng thu thưởng vượt thu, ứng từ Quỹ dự trữ tài chính, ứng kế hoạch năm sau…) để bổ sung kế hoạch vốn đầu tư công khi các dự án có đủ điều kiện bố trí vốn, có khả năng hấp thụ vốn.</w:t>
      </w:r>
    </w:p>
    <w:p w:rsidR="00425325" w:rsidRPr="008B108E" w:rsidRDefault="00425325" w:rsidP="003C14BF">
      <w:pPr>
        <w:pStyle w:val="Normal14pt"/>
        <w:tabs>
          <w:tab w:val="left" w:pos="993"/>
        </w:tabs>
        <w:spacing w:line="240" w:lineRule="auto"/>
        <w:ind w:left="1287" w:hanging="578"/>
        <w:rPr>
          <w:i/>
          <w:spacing w:val="0"/>
          <w:szCs w:val="28"/>
        </w:rPr>
      </w:pPr>
      <w:r w:rsidRPr="008B108E">
        <w:rPr>
          <w:i/>
          <w:spacing w:val="0"/>
          <w:szCs w:val="28"/>
        </w:rPr>
        <w:t>2.2. Thúc đẩy đầu tư tư nhân, các ngành công nghiệp có thế mạnh</w:t>
      </w:r>
    </w:p>
    <w:p w:rsidR="00425325" w:rsidRPr="008B108E" w:rsidRDefault="00425325" w:rsidP="003C14BF">
      <w:pPr>
        <w:pStyle w:val="Normal14pt"/>
        <w:spacing w:line="240" w:lineRule="auto"/>
        <w:ind w:firstLine="709"/>
        <w:rPr>
          <w:spacing w:val="2"/>
          <w:szCs w:val="28"/>
          <w:lang w:val="pt-BR"/>
        </w:rPr>
      </w:pPr>
      <w:r w:rsidRPr="008B108E">
        <w:rPr>
          <w:iCs/>
          <w:spacing w:val="2"/>
          <w:szCs w:val="28"/>
          <w:lang w:val="pt-BR"/>
        </w:rPr>
        <w:t xml:space="preserve">Tiếp tục </w:t>
      </w:r>
      <w:r w:rsidRPr="008B108E">
        <w:rPr>
          <w:spacing w:val="2"/>
          <w:szCs w:val="28"/>
        </w:rPr>
        <w:t>đ</w:t>
      </w:r>
      <w:r w:rsidRPr="008B108E">
        <w:rPr>
          <w:spacing w:val="2"/>
          <w:szCs w:val="28"/>
          <w:lang w:val="pt-BR"/>
        </w:rPr>
        <w:t xml:space="preserve">ơn giản hóa thủ tục hành chính, giảm thời gian và chi phí cho doanh nghiệp. </w:t>
      </w:r>
      <w:r w:rsidRPr="008B108E">
        <w:rPr>
          <w:iCs/>
          <w:szCs w:val="28"/>
        </w:rPr>
        <w:t xml:space="preserve">Thường xuyên tổ chức các diễn đàn để </w:t>
      </w:r>
      <w:r w:rsidRPr="008B108E">
        <w:rPr>
          <w:spacing w:val="2"/>
          <w:szCs w:val="28"/>
          <w:lang w:val="pt-BR"/>
        </w:rPr>
        <w:t>k</w:t>
      </w:r>
      <w:r w:rsidRPr="008B108E">
        <w:rPr>
          <w:iCs/>
          <w:spacing w:val="2"/>
          <w:szCs w:val="28"/>
          <w:lang w:val="pt-BR"/>
        </w:rPr>
        <w:t xml:space="preserve">ịp thời tháo gỡ khó khăn, hỗ trợ doanh </w:t>
      </w:r>
      <w:r w:rsidRPr="008B108E">
        <w:rPr>
          <w:spacing w:val="2"/>
          <w:szCs w:val="28"/>
        </w:rPr>
        <w:t xml:space="preserve">nghiệp mở rộng </w:t>
      </w:r>
      <w:r w:rsidRPr="008B108E">
        <w:rPr>
          <w:spacing w:val="2"/>
          <w:szCs w:val="28"/>
          <w:lang w:val="pt-BR"/>
        </w:rPr>
        <w:t xml:space="preserve">đầu tư, sản xuất kinh doanh. </w:t>
      </w:r>
      <w:r w:rsidRPr="008B108E">
        <w:rPr>
          <w:spacing w:val="2"/>
          <w:szCs w:val="28"/>
        </w:rPr>
        <w:t xml:space="preserve">Phấn đấu số doanh nghiệp đăng ký mới tăng trên </w:t>
      </w:r>
      <w:r w:rsidR="003E6B7D" w:rsidRPr="008B108E">
        <w:rPr>
          <w:spacing w:val="2"/>
          <w:szCs w:val="28"/>
        </w:rPr>
        <w:t>2</w:t>
      </w:r>
      <w:r w:rsidRPr="008B108E">
        <w:rPr>
          <w:spacing w:val="2"/>
          <w:szCs w:val="28"/>
        </w:rPr>
        <w:t>%.</w:t>
      </w:r>
      <w:r w:rsidR="00287D75" w:rsidRPr="008B108E">
        <w:rPr>
          <w:spacing w:val="2"/>
          <w:szCs w:val="28"/>
        </w:rPr>
        <w:t xml:space="preserve"> </w:t>
      </w:r>
    </w:p>
    <w:p w:rsidR="00425325" w:rsidRPr="008B108E" w:rsidRDefault="00425325" w:rsidP="003C14BF">
      <w:pPr>
        <w:pStyle w:val="ListParagraph"/>
        <w:tabs>
          <w:tab w:val="left" w:pos="993"/>
        </w:tabs>
        <w:spacing w:after="0"/>
        <w:ind w:left="0" w:firstLine="709"/>
        <w:rPr>
          <w:spacing w:val="2"/>
        </w:rPr>
      </w:pPr>
      <w:r w:rsidRPr="008B108E">
        <w:rPr>
          <w:spacing w:val="2"/>
          <w:lang w:val="pt-BR"/>
        </w:rPr>
        <w:t>Tích cực rà soát, tháo gỡ các dự án có sử dụng đất chậm triển khai, phấn đấu có ít nhất 50% số dự án khởi động lại.</w:t>
      </w:r>
      <w:r w:rsidRPr="008B108E">
        <w:rPr>
          <w:spacing w:val="2"/>
        </w:rPr>
        <w:t xml:space="preserve"> Phấn đấu vốn đầu tư trong nước ngoài ngân sách tăng trên 18%. </w:t>
      </w:r>
    </w:p>
    <w:p w:rsidR="009B22FE" w:rsidRPr="008B108E" w:rsidRDefault="00425325" w:rsidP="003C14BF">
      <w:pPr>
        <w:pStyle w:val="ListParagraph"/>
        <w:tabs>
          <w:tab w:val="left" w:pos="993"/>
        </w:tabs>
        <w:spacing w:after="0"/>
        <w:ind w:left="0" w:firstLine="709"/>
        <w:rPr>
          <w:spacing w:val="2"/>
        </w:rPr>
      </w:pPr>
      <w:r w:rsidRPr="008B108E">
        <w:rPr>
          <w:spacing w:val="2"/>
        </w:rPr>
        <w:t xml:space="preserve">Xây dựng danh mục kêu gọi đầu tư, tập trung thu hút vào các ngành công nghiệp công nghệ cao, </w:t>
      </w:r>
      <w:r w:rsidRPr="008B108E">
        <w:t>thân thiện với môi trường,</w:t>
      </w:r>
      <w:r w:rsidRPr="008B108E">
        <w:rPr>
          <w:spacing w:val="2"/>
        </w:rPr>
        <w:t xml:space="preserve"> </w:t>
      </w:r>
      <w:r w:rsidRPr="008B108E">
        <w:t>các ngành công nghiệp như chip bán dẫn, trí tuệ nhân tạo, chuyển đổi năng lượng, điện tử - tin học, chế tạo và lắp ráp ô tô, công nghiệp hỗ trợ phục vụ công nghệ cao,</w:t>
      </w:r>
      <w:r w:rsidRPr="008B108E">
        <w:rPr>
          <w:spacing w:val="2"/>
        </w:rPr>
        <w:t xml:space="preserve"> công nghệ sinh học, hóa dược… Phấn đấu vốn FDI đăng ký đạt khoảng 3 tỷ USD.</w:t>
      </w:r>
    </w:p>
    <w:p w:rsidR="00425325" w:rsidRPr="008B108E" w:rsidRDefault="009B22FE" w:rsidP="003C14BF">
      <w:pPr>
        <w:pStyle w:val="Normal14pt"/>
        <w:spacing w:line="240" w:lineRule="auto"/>
        <w:ind w:firstLine="709"/>
        <w:rPr>
          <w:spacing w:val="-2"/>
          <w:szCs w:val="28"/>
        </w:rPr>
      </w:pPr>
      <w:r w:rsidRPr="008B108E">
        <w:rPr>
          <w:spacing w:val="-2"/>
          <w:szCs w:val="28"/>
        </w:rPr>
        <w:t xml:space="preserve">Đẩy nhanh tiến độ xây dựng hạ tầng các cụm công nghiệp. Hoàn thành 25 cụm công nghiệp đã khởi công xây dựng và thu hút đầu tư, lấp đầy khoảng 25% diện tích. Khởi công xây dựng mới 18 cụm công nghiệp và 01 Khu công nghiệp; thành lập, mở rộng khoảng 15-20 cụm công nghiệp. Hoàn thiện hạ tầng kỹ thuật điện, đảm bảo nguồn cung điện cho các khu công nghiệp, khu công nghệ cao Hòa Lạc, các cụm công </w:t>
      </w:r>
      <w:r w:rsidRPr="008B108E">
        <w:rPr>
          <w:spacing w:val="-2"/>
          <w:szCs w:val="28"/>
        </w:rPr>
        <w:lastRenderedPageBreak/>
        <w:t xml:space="preserve">nghiệp, các đô thị, vùng sản xuất và phục vụ tiêu dùng. Phát triển mạnh công nghiệp ICT, hỗ trợ phát triển các sản phẩm công nghiệp chủ lực, công nghiệp hỗ trợ. Phấn đấu có khoảng 20-25 doanh nghiệp với 30-35 sản phẩm được công nhận sản phẩm công nghiệp chủ lực. </w:t>
      </w:r>
      <w:r w:rsidR="00425325" w:rsidRPr="008B108E">
        <w:rPr>
          <w:spacing w:val="-2"/>
          <w:szCs w:val="28"/>
        </w:rPr>
        <w:t>Giá trị gia tăng ngành công nghiệp đạt trên 7%.</w:t>
      </w:r>
    </w:p>
    <w:p w:rsidR="00425325" w:rsidRPr="008B108E" w:rsidRDefault="00425325" w:rsidP="003C14BF">
      <w:pPr>
        <w:pStyle w:val="Normal14pt"/>
        <w:tabs>
          <w:tab w:val="left" w:pos="993"/>
        </w:tabs>
        <w:spacing w:line="240" w:lineRule="auto"/>
        <w:ind w:left="1287" w:hanging="578"/>
        <w:rPr>
          <w:i/>
          <w:spacing w:val="0"/>
          <w:szCs w:val="28"/>
        </w:rPr>
      </w:pPr>
      <w:r w:rsidRPr="008B108E">
        <w:rPr>
          <w:i/>
          <w:spacing w:val="0"/>
          <w:szCs w:val="28"/>
        </w:rPr>
        <w:t>2.3. Thúc đẩy tiêu dùng, thu hút khách du lịch</w:t>
      </w:r>
    </w:p>
    <w:p w:rsidR="00425325" w:rsidRPr="008B108E" w:rsidRDefault="00425325" w:rsidP="003C14BF">
      <w:pPr>
        <w:spacing w:after="0"/>
        <w:ind w:firstLine="709"/>
        <w:rPr>
          <w:sz w:val="28"/>
          <w:szCs w:val="28"/>
          <w:lang w:val="nl-NL"/>
        </w:rPr>
      </w:pPr>
      <w:r w:rsidRPr="008B108E">
        <w:rPr>
          <w:sz w:val="28"/>
          <w:szCs w:val="28"/>
          <w:lang w:val="nl-NL"/>
        </w:rPr>
        <w:t>Kêu gọi đầu tư khu thương mại Outlet</w:t>
      </w:r>
      <w:r w:rsidR="00EF5B2C" w:rsidRPr="008B108E">
        <w:rPr>
          <w:sz w:val="28"/>
          <w:szCs w:val="28"/>
          <w:lang w:val="nl-NL"/>
        </w:rPr>
        <w:t>;</w:t>
      </w:r>
      <w:r w:rsidRPr="008B108E">
        <w:rPr>
          <w:sz w:val="28"/>
          <w:szCs w:val="28"/>
          <w:lang w:val="nl-NL"/>
        </w:rPr>
        <w:t xml:space="preserve"> </w:t>
      </w:r>
      <w:r w:rsidR="00EF5B2C" w:rsidRPr="008B108E">
        <w:rPr>
          <w:sz w:val="28"/>
          <w:szCs w:val="28"/>
          <w:lang w:val="nl-NL"/>
        </w:rPr>
        <w:t>đ</w:t>
      </w:r>
      <w:r w:rsidRPr="008B108E">
        <w:rPr>
          <w:sz w:val="28"/>
          <w:szCs w:val="28"/>
          <w:lang w:val="nl-NL"/>
        </w:rPr>
        <w:t>ầu tư xây dựng chợ đầu mối – Yên Thường, Gia Lâm, chợ đầu mối nông sản tổng hợp tại Mê Linh; xây dựng đảm bảo 50% số xã có điểm giới thiệu và bán sản phẩm OCOP; có thêm ít nhất 01 trung tâm thương mại, 06 siêu thị, 15 chợ trên địa bàn. Tăng số lượng các đợt kích cầu tiêu dùng, các hội chợ so với kế hoạch đã duyệt. Phấn đấu tổng mức bán lẻ hàng hóa và dịch vụ xã hội tăng trên 14%.</w:t>
      </w:r>
    </w:p>
    <w:p w:rsidR="00425325" w:rsidRPr="008B108E" w:rsidRDefault="00425325" w:rsidP="003C14BF">
      <w:pPr>
        <w:spacing w:after="0"/>
        <w:ind w:firstLine="709"/>
        <w:jc w:val="left"/>
        <w:rPr>
          <w:sz w:val="28"/>
          <w:szCs w:val="28"/>
          <w:lang w:val="nl-NL"/>
        </w:rPr>
      </w:pPr>
      <w:r w:rsidRPr="008B108E">
        <w:rPr>
          <w:sz w:val="28"/>
          <w:szCs w:val="28"/>
          <w:lang w:val="nl-NL"/>
        </w:rPr>
        <w:t>Phát triển các trung tâm dịch vụ, kho vận và chuỗi dịch vụ logistics mức độ 3PL, 4PL, 5PL. Phấn đấu giá trị gia tăng ngành vận tải, kho bãi 7,</w:t>
      </w:r>
      <w:r w:rsidR="00EF5B2C" w:rsidRPr="008B108E">
        <w:rPr>
          <w:sz w:val="28"/>
          <w:szCs w:val="28"/>
          <w:lang w:val="nl-NL"/>
        </w:rPr>
        <w:t>9</w:t>
      </w:r>
      <w:r w:rsidRPr="008B108E">
        <w:rPr>
          <w:sz w:val="28"/>
          <w:szCs w:val="28"/>
          <w:lang w:val="nl-NL"/>
        </w:rPr>
        <w:t>%.</w:t>
      </w:r>
    </w:p>
    <w:p w:rsidR="00425325" w:rsidRPr="008B108E" w:rsidRDefault="00425325" w:rsidP="003C14BF">
      <w:pPr>
        <w:spacing w:after="0"/>
        <w:ind w:firstLine="709"/>
        <w:rPr>
          <w:sz w:val="28"/>
          <w:szCs w:val="28"/>
        </w:rPr>
      </w:pPr>
      <w:r w:rsidRPr="008B108E">
        <w:rPr>
          <w:sz w:val="28"/>
          <w:szCs w:val="28"/>
        </w:rPr>
        <w:t>Tập trung phát triển các sản phẩm du lịch mới đặc sắc. Đưa vào khai thác</w:t>
      </w:r>
      <w:r w:rsidR="00287D75" w:rsidRPr="008B108E">
        <w:rPr>
          <w:sz w:val="28"/>
          <w:szCs w:val="28"/>
        </w:rPr>
        <w:t xml:space="preserve"> một số t</w:t>
      </w:r>
      <w:r w:rsidRPr="008B108E">
        <w:rPr>
          <w:sz w:val="28"/>
          <w:szCs w:val="28"/>
        </w:rPr>
        <w:t>uyến</w:t>
      </w:r>
      <w:r w:rsidR="00287D75" w:rsidRPr="008B108E">
        <w:rPr>
          <w:sz w:val="28"/>
          <w:szCs w:val="28"/>
        </w:rPr>
        <w:t>, điểm đến, mô hình</w:t>
      </w:r>
      <w:r w:rsidRPr="008B108E">
        <w:rPr>
          <w:sz w:val="28"/>
          <w:szCs w:val="28"/>
        </w:rPr>
        <w:t xml:space="preserve"> du lịch </w:t>
      </w:r>
      <w:r w:rsidR="00287D75" w:rsidRPr="008B108E">
        <w:rPr>
          <w:sz w:val="28"/>
          <w:szCs w:val="28"/>
        </w:rPr>
        <w:t>mới</w:t>
      </w:r>
      <w:r w:rsidRPr="008B108E">
        <w:rPr>
          <w:sz w:val="28"/>
          <w:szCs w:val="28"/>
        </w:rPr>
        <w:t>. Có thêm 01-02 tour du lịch Golf hoàn chỉnh, chất lượng; 01-02 khu vực phố đi bộ gắn các tuyến phố ẩm thực, biểu diễn văn hóa theo chủ đề. Hình thành tổ hợp thể thao kết hợp vui chơi, giải trí, du lịch đêm tại khu vực Trường đua xe, quận Nam Từ Liêm. Công nhận thêm 02 khu du lịch và 04-05 điểm du lịch cấp Thành phố. Tổ chức các hội trợ du lịch, 02-03 chương trình Roadshow tại các thị trường trọng điểm; 03-04 chương trình xúc tiến, quảng bá tại các hội chợ quốc tế</w:t>
      </w:r>
      <w:r w:rsidR="00287D75" w:rsidRPr="008B108E">
        <w:rPr>
          <w:sz w:val="28"/>
          <w:szCs w:val="28"/>
        </w:rPr>
        <w:t>.</w:t>
      </w:r>
      <w:r w:rsidRPr="008B108E">
        <w:rPr>
          <w:sz w:val="28"/>
          <w:szCs w:val="28"/>
        </w:rPr>
        <w:t xml:space="preserve"> Phấn đấu thêm 03-04 điểm đến du lịch có hệ thống bán vé điện tử phục vụ khách tham quan. </w:t>
      </w:r>
    </w:p>
    <w:p w:rsidR="00425325" w:rsidRPr="008B108E" w:rsidRDefault="00425325" w:rsidP="003C14BF">
      <w:pPr>
        <w:spacing w:after="0"/>
        <w:ind w:firstLine="709"/>
        <w:rPr>
          <w:sz w:val="28"/>
          <w:szCs w:val="28"/>
        </w:rPr>
      </w:pPr>
      <w:r w:rsidRPr="008B108E">
        <w:rPr>
          <w:sz w:val="28"/>
          <w:szCs w:val="28"/>
        </w:rPr>
        <w:t>Tổ chức tốt các sự kiện văn hóa, thể thao trên địa bàn nhân dịp các ngày kỷ niệm lớn của đất nước. Khai thác hiệu quả các sản phẩm du lịch. Phấn đấu thu hút khách du lịch đến Hà Nội đạt 31 triệu lượt, trong đó khách quốc tế 7,5 triệu lượt (5,3 triệu lượt có lưu trú); công suất sử dụng phòng trung bình khối khách sạn trên 65%; tổng thu từ khách du lịch tăng trên 13% (khoảng 125,3 nghìn tỷ đồng). Giá trị gia tăng dịch vụ lưu trú, ăn uống tăng trên 9%. Giá trị gia tăng dịch vụ nghệ thuật, vui chơi và giải trí tăng trên 1</w:t>
      </w:r>
      <w:r w:rsidR="009B22FE" w:rsidRPr="008B108E">
        <w:rPr>
          <w:sz w:val="28"/>
          <w:szCs w:val="28"/>
        </w:rPr>
        <w:t>0</w:t>
      </w:r>
      <w:r w:rsidRPr="008B108E">
        <w:rPr>
          <w:sz w:val="28"/>
          <w:szCs w:val="28"/>
        </w:rPr>
        <w:t>,5%.</w:t>
      </w:r>
    </w:p>
    <w:p w:rsidR="00425325" w:rsidRPr="008B108E" w:rsidRDefault="00425325" w:rsidP="003C14BF">
      <w:pPr>
        <w:pStyle w:val="Normal14pt"/>
        <w:tabs>
          <w:tab w:val="left" w:pos="993"/>
        </w:tabs>
        <w:spacing w:line="240" w:lineRule="auto"/>
        <w:ind w:left="709" w:firstLine="0"/>
        <w:rPr>
          <w:i/>
          <w:iCs/>
          <w:spacing w:val="0"/>
          <w:szCs w:val="28"/>
        </w:rPr>
      </w:pPr>
      <w:r w:rsidRPr="008B108E">
        <w:rPr>
          <w:i/>
          <w:iCs/>
          <w:spacing w:val="0"/>
          <w:szCs w:val="28"/>
        </w:rPr>
        <w:t>2.4. Thúc đẩy xuất khẩu</w:t>
      </w:r>
    </w:p>
    <w:p w:rsidR="00425325" w:rsidRPr="008B108E" w:rsidRDefault="00425325" w:rsidP="003C14BF">
      <w:pPr>
        <w:spacing w:after="0"/>
        <w:ind w:firstLine="709"/>
        <w:rPr>
          <w:spacing w:val="-4"/>
          <w:sz w:val="28"/>
          <w:szCs w:val="28"/>
        </w:rPr>
      </w:pPr>
      <w:r w:rsidRPr="008B108E">
        <w:rPr>
          <w:spacing w:val="-4"/>
          <w:sz w:val="28"/>
          <w:szCs w:val="28"/>
        </w:rPr>
        <w:t xml:space="preserve">Theo dõi sát diễn biến thị trường và hàng rào thuế quan của các quốc gia, nhất là chính sách thương mại của Mỹ trong bối cảnh hiện nay; xây dựng các kịch bản thích ứng kịp thời các tình huống, tận dụng các yếu tố thuận lợi để tăng kim ngạch xuất khẩu. </w:t>
      </w:r>
    </w:p>
    <w:p w:rsidR="00425325" w:rsidRPr="008B108E" w:rsidRDefault="00425325" w:rsidP="003C14BF">
      <w:pPr>
        <w:spacing w:after="0"/>
        <w:ind w:firstLine="709"/>
        <w:rPr>
          <w:sz w:val="28"/>
          <w:szCs w:val="28"/>
        </w:rPr>
      </w:pPr>
      <w:r w:rsidRPr="008B108E">
        <w:rPr>
          <w:sz w:val="28"/>
          <w:szCs w:val="28"/>
        </w:rPr>
        <w:t>Tích cực hỗ trợ doanh nghiệp về thông tin thị trường, về đăng ký, bảo hộ và phát triển thương hiệu, về áp dụng các hệ thống quản lý chất lượng theo tiêu chuẩn quốc tế. Phổ biến, hướng dẫn cộng đồng doanh nghiệp để sẵn sàng các kịch bản thích ứng với thị trường, phấn đấu kim ngạch xuất khẩu tăng từ 7% trở lên.</w:t>
      </w:r>
    </w:p>
    <w:p w:rsidR="00425325" w:rsidRPr="008B108E" w:rsidRDefault="00425325" w:rsidP="003C14BF">
      <w:pPr>
        <w:pStyle w:val="Normal14pt"/>
        <w:numPr>
          <w:ilvl w:val="0"/>
          <w:numId w:val="8"/>
        </w:numPr>
        <w:tabs>
          <w:tab w:val="left" w:pos="993"/>
        </w:tabs>
        <w:spacing w:line="240" w:lineRule="auto"/>
        <w:rPr>
          <w:b/>
          <w:bCs/>
          <w:i/>
          <w:iCs/>
          <w:spacing w:val="0"/>
          <w:szCs w:val="28"/>
        </w:rPr>
      </w:pPr>
      <w:r w:rsidRPr="008B108E">
        <w:rPr>
          <w:b/>
          <w:bCs/>
          <w:i/>
          <w:iCs/>
          <w:spacing w:val="0"/>
          <w:szCs w:val="28"/>
        </w:rPr>
        <w:t>Thúc đẩy các động lực tăng trưởng mới</w:t>
      </w:r>
    </w:p>
    <w:p w:rsidR="00425325" w:rsidRPr="008B108E" w:rsidRDefault="00425325" w:rsidP="003C14BF">
      <w:pPr>
        <w:spacing w:after="0"/>
        <w:ind w:firstLine="709"/>
        <w:rPr>
          <w:i/>
          <w:iCs/>
          <w:sz w:val="28"/>
          <w:szCs w:val="28"/>
        </w:rPr>
      </w:pPr>
      <w:r w:rsidRPr="008B108E">
        <w:rPr>
          <w:i/>
          <w:iCs/>
          <w:sz w:val="28"/>
          <w:szCs w:val="28"/>
        </w:rPr>
        <w:t xml:space="preserve">3.1. Mở rộng không gian phát triển </w:t>
      </w:r>
    </w:p>
    <w:p w:rsidR="00425325" w:rsidRPr="008B108E" w:rsidRDefault="00425325" w:rsidP="003C14BF">
      <w:pPr>
        <w:pStyle w:val="Normal14pt"/>
        <w:spacing w:line="240" w:lineRule="auto"/>
        <w:ind w:firstLine="709"/>
        <w:rPr>
          <w:spacing w:val="0"/>
          <w:szCs w:val="28"/>
        </w:rPr>
      </w:pPr>
      <w:r w:rsidRPr="008B108E">
        <w:rPr>
          <w:spacing w:val="0"/>
          <w:szCs w:val="28"/>
        </w:rPr>
        <w:t xml:space="preserve">Chuẩn bị đầu tư hạ tầng để từng bước hình thành Thành phố phía Tây (đẩy nhanh tiến độ Đường Vành đai 4 Vùng Thủ đô Hà Nội; </w:t>
      </w:r>
      <w:r w:rsidR="000B3245" w:rsidRPr="008B108E">
        <w:rPr>
          <w:spacing w:val="0"/>
          <w:szCs w:val="28"/>
        </w:rPr>
        <w:t xml:space="preserve">chuẩn bị đầu tư và </w:t>
      </w:r>
      <w:r w:rsidRPr="008B108E">
        <w:rPr>
          <w:spacing w:val="0"/>
          <w:szCs w:val="28"/>
        </w:rPr>
        <w:t xml:space="preserve">khởi công </w:t>
      </w:r>
      <w:r w:rsidR="000B3245" w:rsidRPr="008B108E">
        <w:rPr>
          <w:spacing w:val="0"/>
          <w:szCs w:val="28"/>
          <w:lang w:val="nl-NL"/>
        </w:rPr>
        <w:t>cầu Tứ Liên, cầu Thượng Cát</w:t>
      </w:r>
      <w:r w:rsidRPr="008B108E">
        <w:rPr>
          <w:spacing w:val="0"/>
          <w:szCs w:val="28"/>
        </w:rPr>
        <w:t xml:space="preserve">); Thành phố phía Bắc sông Hồng (khởi công Tuyến đường sắt đô thị số 5 (Văn Cao - Hòa Lạc - Xuân Mai); Đẩy nhanh tiến độ Đường cao tốc Đại lộ Thăng Long đoạn nối từ Quốc lộ 21 đến cao tốc Hà Nội - Hòa Bình; Quốc lộ 6; Trục tây Thăng Long...). </w:t>
      </w:r>
    </w:p>
    <w:p w:rsidR="00425325" w:rsidRPr="008B108E" w:rsidRDefault="00425325" w:rsidP="003C14BF">
      <w:pPr>
        <w:spacing w:after="0"/>
        <w:ind w:firstLine="709"/>
        <w:rPr>
          <w:spacing w:val="-6"/>
          <w:sz w:val="28"/>
          <w:szCs w:val="28"/>
        </w:rPr>
      </w:pPr>
      <w:r w:rsidRPr="008B108E">
        <w:rPr>
          <w:spacing w:val="-6"/>
          <w:sz w:val="28"/>
          <w:szCs w:val="28"/>
        </w:rPr>
        <w:lastRenderedPageBreak/>
        <w:t>Chuẩn bị đầu tư để phát triển 05 tr</w:t>
      </w:r>
      <w:r w:rsidR="00532D50" w:rsidRPr="008B108E">
        <w:rPr>
          <w:spacing w:val="-6"/>
          <w:sz w:val="28"/>
          <w:szCs w:val="28"/>
        </w:rPr>
        <w:t>ụ</w:t>
      </w:r>
      <w:r w:rsidRPr="008B108E">
        <w:rPr>
          <w:spacing w:val="-6"/>
          <w:sz w:val="28"/>
          <w:szCs w:val="28"/>
        </w:rPr>
        <w:t>c động lực: (i)Trục sông Hồng</w:t>
      </w:r>
      <w:r w:rsidR="00532D50" w:rsidRPr="008B108E">
        <w:rPr>
          <w:spacing w:val="-6"/>
          <w:sz w:val="28"/>
          <w:szCs w:val="28"/>
        </w:rPr>
        <w:t>;</w:t>
      </w:r>
      <w:r w:rsidRPr="008B108E">
        <w:rPr>
          <w:spacing w:val="-6"/>
          <w:sz w:val="28"/>
          <w:szCs w:val="28"/>
        </w:rPr>
        <w:t xml:space="preserve"> (ii)Trục Hồ Tây - Cổ Loa</w:t>
      </w:r>
      <w:r w:rsidR="00532D50" w:rsidRPr="008B108E">
        <w:rPr>
          <w:spacing w:val="-6"/>
          <w:sz w:val="28"/>
          <w:szCs w:val="28"/>
        </w:rPr>
        <w:t>;</w:t>
      </w:r>
      <w:r w:rsidRPr="008B108E">
        <w:rPr>
          <w:spacing w:val="-6"/>
          <w:sz w:val="28"/>
          <w:szCs w:val="28"/>
        </w:rPr>
        <w:t xml:space="preserve"> (iii)Trục Nhật Tân - Nội Bài; (iv)Trục Hồ Tây - Ba Vì; (v)Trục phía Nam.</w:t>
      </w:r>
    </w:p>
    <w:p w:rsidR="00425325" w:rsidRPr="008B108E" w:rsidRDefault="00425325" w:rsidP="003C14BF">
      <w:pPr>
        <w:spacing w:after="0"/>
        <w:ind w:firstLine="709"/>
        <w:rPr>
          <w:i/>
          <w:iCs/>
          <w:sz w:val="28"/>
          <w:szCs w:val="28"/>
        </w:rPr>
      </w:pPr>
      <w:r w:rsidRPr="008B108E">
        <w:rPr>
          <w:i/>
          <w:iCs/>
          <w:sz w:val="28"/>
          <w:szCs w:val="28"/>
        </w:rPr>
        <w:t>3.2. Đẩy mạnh ứng dụng khoa học và công nghệ, đổi mới sáng tạo</w:t>
      </w:r>
    </w:p>
    <w:p w:rsidR="00425325" w:rsidRPr="008B108E" w:rsidRDefault="00425325" w:rsidP="003C14BF">
      <w:pPr>
        <w:spacing w:after="0"/>
        <w:ind w:firstLine="709"/>
        <w:rPr>
          <w:iCs/>
          <w:sz w:val="28"/>
          <w:szCs w:val="28"/>
          <w:lang w:val="nl-NL"/>
        </w:rPr>
      </w:pPr>
      <w:r w:rsidRPr="008B108E">
        <w:rPr>
          <w:sz w:val="28"/>
          <w:szCs w:val="28"/>
        </w:rPr>
        <w:t>Khẩn trương triển khai thực hiện Nghị quyết 57-NQ/TW ngày 22/12/2024 của Bộ Chính trị về đột phá phát triển khoa học công nghệ, đổi mới sáng tạo, chuyển đổi số. Thực hiện h</w:t>
      </w:r>
      <w:r w:rsidRPr="008B108E">
        <w:rPr>
          <w:iCs/>
          <w:sz w:val="28"/>
          <w:szCs w:val="28"/>
          <w:lang w:val="nl-NL"/>
        </w:rPr>
        <w:t xml:space="preserve">ỗ trợ một số doanh nghiệp triển khai các hoạt động đổi mới sáng tạo có hiệu quả để định hướng, dẫn dắt hoạt động đổi mới sáng tạo trong các doanh nghiệp; Phấn đấu tỷ lệ doanh nghiệp đổi mới sáng tạo đạt trên 50%. </w:t>
      </w:r>
    </w:p>
    <w:p w:rsidR="00425325" w:rsidRPr="008B108E" w:rsidRDefault="00425325" w:rsidP="003C14BF">
      <w:pPr>
        <w:spacing w:after="0"/>
        <w:ind w:firstLine="709"/>
        <w:rPr>
          <w:iCs/>
          <w:spacing w:val="-6"/>
          <w:sz w:val="28"/>
          <w:szCs w:val="28"/>
          <w:lang w:val="nl-NL"/>
        </w:rPr>
      </w:pPr>
      <w:r w:rsidRPr="008B108E">
        <w:rPr>
          <w:iCs/>
          <w:spacing w:val="-6"/>
          <w:sz w:val="28"/>
          <w:szCs w:val="28"/>
          <w:lang w:val="nl-NL"/>
        </w:rPr>
        <w:t>Ưu tiên thực hiện các hoạt động hỗ trợ doanh nghiệp ứng dụng và chuyển giao công nghệ, chuyển đổi số, áp dụng tiêu chuẩn, quy chuẩn, hệ thống quản lý tiên tiến, các công cụ nâng cao năng suất, chất lượng, hỗ trợ áp dụng  chỉ dẫn địa lý, truy xuất nguồn gốc, xây dựng, quản lý và phát triển tài sản trí tuệ, nhãn hiệu sản phẩm chủ lực... Thực hiện hỗ trợ đăng ký bảo hộ, quản lý và phát triển tài sản trí tuệ, kiểm soát nguồn gốc và chất lượng sau khi được bảo hộ đối với các sản phẩm gắn với chương trình OCOP.</w:t>
      </w:r>
    </w:p>
    <w:p w:rsidR="00425325" w:rsidRPr="008B108E" w:rsidRDefault="00425325" w:rsidP="003C14BF">
      <w:pPr>
        <w:spacing w:after="0"/>
        <w:ind w:firstLine="709"/>
        <w:rPr>
          <w:iCs/>
          <w:sz w:val="28"/>
          <w:szCs w:val="28"/>
          <w:lang w:val="nl-NL"/>
        </w:rPr>
      </w:pPr>
      <w:r w:rsidRPr="008B108E">
        <w:rPr>
          <w:iCs/>
          <w:sz w:val="28"/>
          <w:szCs w:val="28"/>
          <w:lang w:val="nl-NL"/>
        </w:rPr>
        <w:t>Nâng cao chất lượng tuyển chọn các nhiệm vụ khoa học và công nghệ; mở mới trên 70 nhiệm vụ khoa học và công nghệ. Đẩy nhanh phát triển các doanh nghiệp khoa học và công nghệ, có thêm trên 200 đơn vị được chứng nhận doanh nghiệp khoa học và công nghệ.</w:t>
      </w:r>
    </w:p>
    <w:p w:rsidR="00425325" w:rsidRPr="008B108E" w:rsidRDefault="00425325" w:rsidP="003C14BF">
      <w:pPr>
        <w:spacing w:after="0"/>
        <w:ind w:firstLine="709"/>
        <w:rPr>
          <w:i/>
          <w:iCs/>
          <w:sz w:val="28"/>
          <w:szCs w:val="28"/>
        </w:rPr>
      </w:pPr>
      <w:r w:rsidRPr="008B108E">
        <w:rPr>
          <w:i/>
          <w:iCs/>
          <w:sz w:val="28"/>
          <w:szCs w:val="28"/>
        </w:rPr>
        <w:t>3.3. Đẩy mạnh chuyển đổi số</w:t>
      </w:r>
    </w:p>
    <w:p w:rsidR="00921516" w:rsidRPr="008B108E" w:rsidRDefault="00921516" w:rsidP="003C14BF">
      <w:pPr>
        <w:pStyle w:val="ListParagraph"/>
        <w:tabs>
          <w:tab w:val="left" w:pos="993"/>
        </w:tabs>
        <w:spacing w:after="0"/>
        <w:ind w:left="0" w:firstLine="709"/>
        <w:rPr>
          <w:lang w:val="nl-NL"/>
        </w:rPr>
      </w:pPr>
      <w:r w:rsidRPr="008B108E">
        <w:t>Đẩy mạnh chuyển đổi số, phát triển hạ tầng cho công nghiệp công nghệ số làm nền tảng phát triển Chính quyền điện tử, Chính quyền số, kinh tế số, xã hội số, công dân số</w:t>
      </w:r>
      <w:r w:rsidRPr="008B108E">
        <w:rPr>
          <w:lang w:val="nl-NL"/>
        </w:rPr>
        <w:t xml:space="preserve">. </w:t>
      </w:r>
    </w:p>
    <w:p w:rsidR="00425325" w:rsidRPr="008B108E" w:rsidRDefault="00425325" w:rsidP="003C14BF">
      <w:pPr>
        <w:pStyle w:val="ListParagraph"/>
        <w:tabs>
          <w:tab w:val="left" w:pos="993"/>
        </w:tabs>
        <w:spacing w:after="0"/>
        <w:ind w:left="0" w:firstLine="709"/>
      </w:pPr>
      <w:r w:rsidRPr="008B108E">
        <w:t>Xây dựng cơ chế, chính sách, giải pháp cụ thể để hỗ trợ, khuyến khích nhằm tăng cường thu hút đầu tư vào các ngành, lĩnh vực mới, công nghệ cao như chíp bán dẫn, trí tuệ nhân tạo, internet vạn vật…</w:t>
      </w:r>
    </w:p>
    <w:p w:rsidR="00425325" w:rsidRPr="008B108E" w:rsidRDefault="00425325" w:rsidP="003C14BF">
      <w:pPr>
        <w:spacing w:after="0"/>
        <w:rPr>
          <w:sz w:val="28"/>
          <w:szCs w:val="28"/>
        </w:rPr>
      </w:pPr>
      <w:r w:rsidRPr="008B108E">
        <w:rPr>
          <w:sz w:val="28"/>
          <w:szCs w:val="28"/>
        </w:rPr>
        <w:t>Thực hiện quyết liệt, hiệu quả Chương trình chuyển đổi số thành phố Hà Nội đến năm 2025, định hướng đến năm 2030; Thúc đẩy phát triển kinh tế số, khuyến khích doanh nghiệp đẩy mạnh sử dụng các dịch vụ số trong lĩnh vực thương mại, dịch vụ... phấn đấu tỷ trọng kinh tế số trong GRDP đạt 30%.</w:t>
      </w:r>
    </w:p>
    <w:p w:rsidR="00921516" w:rsidRPr="008B108E" w:rsidRDefault="00921516" w:rsidP="003C14BF">
      <w:pPr>
        <w:spacing w:after="0"/>
        <w:rPr>
          <w:sz w:val="28"/>
          <w:szCs w:val="28"/>
        </w:rPr>
      </w:pPr>
      <w:r w:rsidRPr="008B108E">
        <w:rPr>
          <w:sz w:val="28"/>
          <w:szCs w:val="28"/>
        </w:rPr>
        <w:t>Hỗ trợ doanh nghiệp ứng dụng và chuyển giao công nghệ, chuyển đổi số, áp dụng tiêu chuẩn, quy chuẩn, hệ thống quản lý tiên tiến, các công cụ nâng cao năng suất, chất lượng, hỗ trợ áp dụng chỉ dẫn địa lý, truy xuất nguồn gốc, xây dựng, quản lý và phát triển tài sản trí tuệ, nhãn hiệu sản phẩm chủ lực...</w:t>
      </w:r>
    </w:p>
    <w:p w:rsidR="00425325" w:rsidRPr="008B108E" w:rsidRDefault="00425325" w:rsidP="003C14BF">
      <w:pPr>
        <w:spacing w:after="0"/>
        <w:ind w:firstLine="709"/>
        <w:rPr>
          <w:i/>
          <w:iCs/>
          <w:sz w:val="28"/>
          <w:szCs w:val="28"/>
        </w:rPr>
      </w:pPr>
      <w:r w:rsidRPr="008B108E">
        <w:rPr>
          <w:i/>
          <w:iCs/>
          <w:sz w:val="28"/>
          <w:szCs w:val="28"/>
        </w:rPr>
        <w:t>3.4. Phát triển các mô hình tăng trưởng mới; nâng cao năng suất lao động</w:t>
      </w:r>
    </w:p>
    <w:p w:rsidR="00425325" w:rsidRPr="008B108E" w:rsidRDefault="00425325" w:rsidP="003C14BF">
      <w:pPr>
        <w:pStyle w:val="ListParagraph"/>
        <w:tabs>
          <w:tab w:val="left" w:pos="993"/>
        </w:tabs>
        <w:spacing w:after="0"/>
        <w:ind w:left="0" w:firstLine="709"/>
      </w:pPr>
      <w:r w:rsidRPr="008B108E">
        <w:t>Tổng kết, nhân rộng các mô hình tăng trưởng mới (kinh tế xanh, kinh tế tuần hoàn, kinh tế số, kinh tế đô thị, kinh tế chia sẻ, kinh tế sáng tạo, trí tuệ nhân tạo…). Đẩy mạnh phát triển các loại hình kinh tế đêm thông qua các loại hình dịch vụ văn hóa, vui chơi, giải trí; có thêm 01-02 khu vực phố đi bộ gắn các tuyến phố ẩm thực, biểu diễn văn hóa theo chủ đề.</w:t>
      </w:r>
    </w:p>
    <w:p w:rsidR="00425325" w:rsidRPr="008B108E" w:rsidRDefault="00425325" w:rsidP="003C14BF">
      <w:pPr>
        <w:pStyle w:val="ListParagraph"/>
        <w:tabs>
          <w:tab w:val="left" w:pos="993"/>
        </w:tabs>
        <w:spacing w:after="0"/>
        <w:ind w:left="0" w:firstLine="709"/>
      </w:pPr>
      <w:r w:rsidRPr="008B108E">
        <w:t>Thường xuyên rà soát, sửa đổi kịp thời các quy định không còn phù hợp, tạo hành lang cho phát triển các mô hình kinh tế mới gắn liền với phát triển công nghệ, kinh tế số và cuộc Cách mạng công nghiệp lần thứ tư.</w:t>
      </w:r>
    </w:p>
    <w:p w:rsidR="00425325" w:rsidRPr="008B108E" w:rsidRDefault="00425325" w:rsidP="003C14BF">
      <w:pPr>
        <w:pStyle w:val="ListParagraph"/>
        <w:tabs>
          <w:tab w:val="left" w:pos="993"/>
        </w:tabs>
        <w:spacing w:after="0"/>
        <w:ind w:left="0" w:firstLine="709"/>
        <w:rPr>
          <w:spacing w:val="-2"/>
        </w:rPr>
      </w:pPr>
      <w:r w:rsidRPr="008B108E">
        <w:rPr>
          <w:spacing w:val="-2"/>
        </w:rPr>
        <w:t>Đào tạo và thu hút nhân lực chất lượng cao phục vụ trong các ngành quản lý và các ngành sản xuất, nhất là sản xuất sản phẩm công nghệ cao, công nghiệp hỗ trợ…</w:t>
      </w:r>
    </w:p>
    <w:p w:rsidR="00001522" w:rsidRPr="008B108E" w:rsidRDefault="00425325" w:rsidP="003C14BF">
      <w:pPr>
        <w:pStyle w:val="ListParagraph"/>
        <w:tabs>
          <w:tab w:val="left" w:pos="993"/>
        </w:tabs>
        <w:spacing w:after="0"/>
        <w:ind w:left="0" w:firstLine="709"/>
      </w:pPr>
      <w:r w:rsidRPr="008B108E">
        <w:lastRenderedPageBreak/>
        <w:t>Thúc đẩy chuyển dịch lao động sang các ngành kinh tế có năng suất cao hơn; phát triển nông nghiệp công nghệ cao, giảm tỷ trọng lao động trong ngành nông nghiệp truyền thống; chuyển dần lao động từ khu vực phi chính thức sang khu vực chính thức của nền kinh tế.</w:t>
      </w:r>
    </w:p>
    <w:p w:rsidR="0070746E" w:rsidRPr="008B108E" w:rsidRDefault="00FE74AF" w:rsidP="003C14BF">
      <w:pPr>
        <w:spacing w:after="0"/>
        <w:ind w:firstLine="720"/>
        <w:rPr>
          <w:sz w:val="28"/>
          <w:szCs w:val="28"/>
        </w:rPr>
      </w:pPr>
      <w:r w:rsidRPr="008B108E">
        <w:rPr>
          <w:b/>
          <w:sz w:val="28"/>
          <w:szCs w:val="28"/>
          <w:lang w:val="nl-NL"/>
        </w:rPr>
        <w:t xml:space="preserve">Điều 3. </w:t>
      </w:r>
      <w:r w:rsidR="0070746E" w:rsidRPr="008B108E">
        <w:rPr>
          <w:sz w:val="28"/>
          <w:szCs w:val="28"/>
        </w:rPr>
        <w:t>Thông qua kế hoạch phân bổ vốn trung hạn 5 năm 2021-2025 và năm 2025 cho Cầu tứ Liên và đường từ cầu Tứ Liên đến cao tốc Hà Nội – Hoà Bình; Cầu Thượng Cát và đường hai đầu cầu như phụ lục kèm theo.</w:t>
      </w:r>
    </w:p>
    <w:p w:rsidR="0039616C" w:rsidRPr="008B108E" w:rsidRDefault="0039616C" w:rsidP="003C14BF">
      <w:pPr>
        <w:pStyle w:val="ListParagraph"/>
        <w:tabs>
          <w:tab w:val="left" w:pos="993"/>
        </w:tabs>
        <w:spacing w:after="0"/>
        <w:ind w:left="0" w:firstLine="709"/>
        <w:rPr>
          <w:rFonts w:eastAsia="Times New Roman"/>
          <w:lang w:val="nl-NL"/>
        </w:rPr>
      </w:pPr>
      <w:r w:rsidRPr="008B108E">
        <w:rPr>
          <w:rFonts w:eastAsia="Times New Roman"/>
          <w:lang w:val="nl-NL"/>
        </w:rPr>
        <w:t>Phân bổ kế hoạch đầu tư công trung hạn 5 năm 2021-2025 cho thực hiện thiết kế kỹ thuật, thiết kế bản vẽ thi công, dự toán; bồi thường, tái định cư khi Nhà nước thu hồi đất thực hiện theo cơ chế thanh toán linh hoạt: 300 tỷ đồng từ nguồn dự phòng kế hoạch đầu tư</w:t>
      </w:r>
      <w:r w:rsidR="00311A43" w:rsidRPr="008B108E">
        <w:rPr>
          <w:rFonts w:eastAsia="Times New Roman"/>
          <w:lang w:val="nl-NL"/>
        </w:rPr>
        <w:t xml:space="preserve"> công trung hạn 5 năm 2021-2025</w:t>
      </w:r>
      <w:r w:rsidRPr="008B108E">
        <w:rPr>
          <w:rFonts w:eastAsia="Times New Roman"/>
          <w:lang w:val="nl-NL"/>
        </w:rPr>
        <w:t>.</w:t>
      </w:r>
    </w:p>
    <w:p w:rsidR="00DB6998" w:rsidRPr="008B108E" w:rsidRDefault="00FE74AF" w:rsidP="003C14BF">
      <w:pPr>
        <w:spacing w:after="0"/>
        <w:ind w:firstLine="720"/>
        <w:rPr>
          <w:bCs/>
          <w:sz w:val="28"/>
          <w:szCs w:val="28"/>
          <w:lang w:val="nl-NL"/>
        </w:rPr>
      </w:pPr>
      <w:r w:rsidRPr="008B108E">
        <w:rPr>
          <w:b/>
          <w:sz w:val="28"/>
          <w:szCs w:val="28"/>
          <w:lang w:val="nl-NL"/>
        </w:rPr>
        <w:t xml:space="preserve">Điều 4. </w:t>
      </w:r>
      <w:r w:rsidR="00DB6998" w:rsidRPr="008B108E">
        <w:rPr>
          <w:bCs/>
          <w:sz w:val="28"/>
          <w:szCs w:val="28"/>
          <w:lang w:val="nl-NL"/>
        </w:rPr>
        <w:t>Tổ chức thực hiện</w:t>
      </w:r>
    </w:p>
    <w:p w:rsidR="003C14BF" w:rsidRPr="008B108E" w:rsidRDefault="00DB6998" w:rsidP="003C14BF">
      <w:pPr>
        <w:pStyle w:val="ListParagraph"/>
        <w:tabs>
          <w:tab w:val="left" w:pos="993"/>
        </w:tabs>
        <w:spacing w:after="0"/>
        <w:ind w:left="0" w:firstLine="709"/>
        <w:rPr>
          <w:lang w:val="nl-NL"/>
        </w:rPr>
      </w:pPr>
      <w:r w:rsidRPr="008B108E">
        <w:rPr>
          <w:lang w:val="nl-NL"/>
        </w:rPr>
        <w:t>1. Giao UBND Thành phố</w:t>
      </w:r>
      <w:r w:rsidR="003C14BF" w:rsidRPr="008B108E">
        <w:rPr>
          <w:lang w:val="nl-NL"/>
        </w:rPr>
        <w:t>:</w:t>
      </w:r>
    </w:p>
    <w:p w:rsidR="003C14BF" w:rsidRPr="008B108E" w:rsidRDefault="003C14BF" w:rsidP="003C14BF">
      <w:pPr>
        <w:pStyle w:val="ListParagraph"/>
        <w:tabs>
          <w:tab w:val="left" w:pos="993"/>
        </w:tabs>
        <w:spacing w:after="0"/>
        <w:ind w:left="0" w:firstLine="709"/>
        <w:rPr>
          <w:lang w:val="nl-NL"/>
        </w:rPr>
      </w:pPr>
      <w:r w:rsidRPr="008B108E">
        <w:rPr>
          <w:lang w:val="nl-NL"/>
        </w:rPr>
        <w:t>-</w:t>
      </w:r>
      <w:r w:rsidR="00DB6998" w:rsidRPr="008B108E">
        <w:rPr>
          <w:lang w:val="nl-NL"/>
        </w:rPr>
        <w:t xml:space="preserve"> </w:t>
      </w:r>
      <w:r w:rsidRPr="008B108E">
        <w:rPr>
          <w:lang w:val="nl-NL"/>
        </w:rPr>
        <w:t>T</w:t>
      </w:r>
      <w:r w:rsidR="00DB6998" w:rsidRPr="008B108E">
        <w:rPr>
          <w:lang w:val="nl-NL"/>
        </w:rPr>
        <w:t>ổ chức thực hiện Nghị quyết</w:t>
      </w:r>
      <w:r w:rsidRPr="008B108E">
        <w:rPr>
          <w:lang w:val="nl-NL"/>
        </w:rPr>
        <w:t xml:space="preserve">; </w:t>
      </w:r>
    </w:p>
    <w:p w:rsidR="003C14BF" w:rsidRPr="008B108E" w:rsidRDefault="003C14BF" w:rsidP="003C14BF">
      <w:pPr>
        <w:pStyle w:val="ListParagraph"/>
        <w:tabs>
          <w:tab w:val="left" w:pos="993"/>
        </w:tabs>
        <w:spacing w:after="0"/>
        <w:ind w:left="0" w:firstLine="709"/>
        <w:rPr>
          <w:rFonts w:eastAsia="Times New Roman"/>
          <w:lang w:val="nl-NL"/>
        </w:rPr>
      </w:pPr>
      <w:r w:rsidRPr="008B108E">
        <w:rPr>
          <w:lang w:val="nl-NL"/>
        </w:rPr>
        <w:t>- Q</w:t>
      </w:r>
      <w:r w:rsidRPr="008B108E">
        <w:t>uyết định điều chỉnh, phân bổ kế hoạch trung hạn 5 năm 2021-2025 theo tiến độ thực tế đối với các dự án thực hiện giải ngân theo cơ chế thanh toán linh hoạt (căn cứ Điều 71 Luật Đầu tư công năm 2024) thuộc danh mục bố trí vốn theo tiến độ thực tế tại Phụ lục 3.3.1 của Nghị quyết số 56/NQ-HĐND ngày 10/12/2024; một số dự án trọng điểm, dự án lớn cấp thiết của Thành phố.</w:t>
      </w:r>
    </w:p>
    <w:p w:rsidR="00DB6998" w:rsidRPr="008B108E" w:rsidRDefault="00DB6998" w:rsidP="003C14BF">
      <w:pPr>
        <w:spacing w:after="0"/>
        <w:ind w:firstLine="720"/>
        <w:rPr>
          <w:spacing w:val="-3"/>
          <w:sz w:val="28"/>
          <w:szCs w:val="28"/>
          <w:lang w:val="nl-NL"/>
        </w:rPr>
      </w:pPr>
      <w:r w:rsidRPr="008B108E">
        <w:rPr>
          <w:spacing w:val="-3"/>
          <w:sz w:val="28"/>
          <w:szCs w:val="28"/>
          <w:lang w:val="nl-NL"/>
        </w:rPr>
        <w:t>2. Giao Thường trực HĐND Thành phố, các Ban HĐND Thành phố, các Tổ đại biểu, đại biểu HĐND Thành phố giám sát việc triển khai thực hiện Nghị quyết.</w:t>
      </w:r>
    </w:p>
    <w:p w:rsidR="00DB6998" w:rsidRPr="008B108E" w:rsidRDefault="00DB6998" w:rsidP="003C14BF">
      <w:pPr>
        <w:spacing w:after="0"/>
        <w:ind w:firstLine="720"/>
        <w:rPr>
          <w:sz w:val="28"/>
          <w:szCs w:val="28"/>
          <w:lang w:val="nl-NL"/>
        </w:rPr>
      </w:pPr>
      <w:r w:rsidRPr="008B108E">
        <w:rPr>
          <w:sz w:val="28"/>
          <w:szCs w:val="28"/>
          <w:lang w:val="nl-NL"/>
        </w:rPr>
        <w:t>3. Đề nghị Ủy ban Mặt trận Tổ quốc Việt Nam Thành phố và các tổ chức chính trị</w:t>
      </w:r>
      <w:r w:rsidR="001D4F13" w:rsidRPr="008B108E">
        <w:rPr>
          <w:sz w:val="28"/>
          <w:szCs w:val="28"/>
          <w:lang w:val="nl-NL"/>
        </w:rPr>
        <w:t xml:space="preserve"> </w:t>
      </w:r>
      <w:r w:rsidRPr="008B108E">
        <w:rPr>
          <w:sz w:val="28"/>
          <w:szCs w:val="28"/>
          <w:lang w:val="nl-NL"/>
        </w:rPr>
        <w:t>-</w:t>
      </w:r>
      <w:r w:rsidR="001D4F13" w:rsidRPr="008B108E">
        <w:rPr>
          <w:sz w:val="28"/>
          <w:szCs w:val="28"/>
          <w:lang w:val="nl-NL"/>
        </w:rPr>
        <w:t xml:space="preserve"> </w:t>
      </w:r>
      <w:r w:rsidRPr="008B108E">
        <w:rPr>
          <w:sz w:val="28"/>
          <w:szCs w:val="28"/>
          <w:lang w:val="nl-NL"/>
        </w:rPr>
        <w:t>xã hội phối hợp tuyên truyền, tham gia giám sát thực hiện Nghị quyết.</w:t>
      </w:r>
    </w:p>
    <w:p w:rsidR="00DB6998" w:rsidRPr="008B108E" w:rsidRDefault="00DB6998" w:rsidP="003C14BF">
      <w:pPr>
        <w:spacing w:after="0"/>
        <w:ind w:firstLine="720"/>
        <w:rPr>
          <w:sz w:val="28"/>
          <w:szCs w:val="28"/>
          <w:lang w:val="nl-NL"/>
        </w:rPr>
      </w:pPr>
      <w:r w:rsidRPr="008B108E">
        <w:rPr>
          <w:sz w:val="28"/>
          <w:szCs w:val="28"/>
          <w:lang w:val="nl-NL"/>
        </w:rPr>
        <w:t>HĐND Thành phố kêu gọi các tầng lớp Nhân dân, các lực lượng vũ trang, các cấp, ngành, MTTQ và các tổ chức chính trị-xã hội Thành phố nỗ lực phấn đấu thi đua hoàn thành thắng lợi Kế hoạch phát triển kinh tế</w:t>
      </w:r>
      <w:r w:rsidR="002D558E" w:rsidRPr="008B108E">
        <w:rPr>
          <w:sz w:val="28"/>
          <w:szCs w:val="28"/>
          <w:lang w:val="nl-NL"/>
        </w:rPr>
        <w:t xml:space="preserve"> </w:t>
      </w:r>
      <w:r w:rsidRPr="008B108E">
        <w:rPr>
          <w:sz w:val="28"/>
          <w:szCs w:val="28"/>
          <w:lang w:val="nl-NL"/>
        </w:rPr>
        <w:t>-</w:t>
      </w:r>
      <w:r w:rsidR="002D558E" w:rsidRPr="008B108E">
        <w:rPr>
          <w:sz w:val="28"/>
          <w:szCs w:val="28"/>
          <w:lang w:val="nl-NL"/>
        </w:rPr>
        <w:t xml:space="preserve"> </w:t>
      </w:r>
      <w:r w:rsidRPr="008B108E">
        <w:rPr>
          <w:sz w:val="28"/>
          <w:szCs w:val="28"/>
          <w:lang w:val="nl-NL"/>
        </w:rPr>
        <w:t xml:space="preserve">xã hội năm </w:t>
      </w:r>
      <w:r w:rsidR="002D558E" w:rsidRPr="008B108E">
        <w:rPr>
          <w:sz w:val="28"/>
          <w:szCs w:val="28"/>
          <w:lang w:val="nl-NL"/>
        </w:rPr>
        <w:t xml:space="preserve">2025 </w:t>
      </w:r>
      <w:r w:rsidRPr="008B108E">
        <w:rPr>
          <w:sz w:val="28"/>
          <w:szCs w:val="28"/>
          <w:lang w:val="nl-NL"/>
        </w:rPr>
        <w:t>của thành phố Hà Nội.</w:t>
      </w:r>
    </w:p>
    <w:p w:rsidR="00DB6998" w:rsidRPr="008B108E" w:rsidRDefault="00DB6998" w:rsidP="003C14BF">
      <w:pPr>
        <w:spacing w:after="0"/>
        <w:ind w:firstLine="720"/>
        <w:rPr>
          <w:sz w:val="28"/>
          <w:szCs w:val="28"/>
          <w:lang w:val="nl-NL"/>
        </w:rPr>
      </w:pPr>
      <w:r w:rsidRPr="008B108E">
        <w:rPr>
          <w:sz w:val="28"/>
          <w:szCs w:val="28"/>
          <w:lang w:val="nl-NL"/>
        </w:rPr>
        <w:t>Nghị quyết đã được H</w:t>
      </w:r>
      <w:r w:rsidR="00295160" w:rsidRPr="008B108E">
        <w:rPr>
          <w:sz w:val="28"/>
          <w:szCs w:val="28"/>
          <w:lang w:val="nl-NL"/>
        </w:rPr>
        <w:t>Đ</w:t>
      </w:r>
      <w:r w:rsidRPr="008B108E">
        <w:rPr>
          <w:sz w:val="28"/>
          <w:szCs w:val="28"/>
          <w:lang w:val="nl-NL"/>
        </w:rPr>
        <w:t xml:space="preserve">ND thành phố Hà Nội khóa XVI, Kỳ họp thứ </w:t>
      </w:r>
      <w:r w:rsidR="002D558E" w:rsidRPr="008B108E">
        <w:rPr>
          <w:sz w:val="28"/>
          <w:szCs w:val="28"/>
          <w:lang w:val="nl-NL"/>
        </w:rPr>
        <w:t>2</w:t>
      </w:r>
      <w:r w:rsidR="00515F74" w:rsidRPr="008B108E">
        <w:rPr>
          <w:sz w:val="28"/>
          <w:szCs w:val="28"/>
          <w:lang w:val="nl-NL"/>
        </w:rPr>
        <w:t>1</w:t>
      </w:r>
      <w:r w:rsidR="002D558E" w:rsidRPr="008B108E">
        <w:rPr>
          <w:sz w:val="28"/>
          <w:szCs w:val="28"/>
          <w:lang w:val="nl-NL"/>
        </w:rPr>
        <w:t xml:space="preserve"> </w:t>
      </w:r>
      <w:r w:rsidRPr="008B108E">
        <w:rPr>
          <w:sz w:val="28"/>
          <w:szCs w:val="28"/>
          <w:lang w:val="nl-NL"/>
        </w:rPr>
        <w:t xml:space="preserve">thông qua ngày  </w:t>
      </w:r>
      <w:r w:rsidR="002D558E" w:rsidRPr="008B108E">
        <w:rPr>
          <w:sz w:val="28"/>
          <w:szCs w:val="28"/>
          <w:lang w:val="nl-NL"/>
        </w:rPr>
        <w:t xml:space="preserve"> </w:t>
      </w:r>
      <w:r w:rsidR="00532D50" w:rsidRPr="008B108E">
        <w:rPr>
          <w:sz w:val="28"/>
          <w:szCs w:val="28"/>
          <w:lang w:val="nl-NL"/>
        </w:rPr>
        <w:t xml:space="preserve"> </w:t>
      </w:r>
      <w:r w:rsidRPr="008B108E">
        <w:rPr>
          <w:sz w:val="28"/>
          <w:szCs w:val="28"/>
          <w:lang w:val="nl-NL"/>
        </w:rPr>
        <w:t xml:space="preserve">  </w:t>
      </w:r>
      <w:r w:rsidR="006564CA" w:rsidRPr="008B108E">
        <w:rPr>
          <w:sz w:val="28"/>
          <w:szCs w:val="28"/>
          <w:lang w:val="nl-NL"/>
        </w:rPr>
        <w:t xml:space="preserve"> </w:t>
      </w:r>
      <w:r w:rsidRPr="008B108E">
        <w:rPr>
          <w:sz w:val="28"/>
          <w:szCs w:val="28"/>
          <w:lang w:val="nl-NL"/>
        </w:rPr>
        <w:t xml:space="preserve">tháng </w:t>
      </w:r>
      <w:r w:rsidR="00515F74" w:rsidRPr="008B108E">
        <w:rPr>
          <w:sz w:val="28"/>
          <w:szCs w:val="28"/>
          <w:lang w:val="nl-NL"/>
        </w:rPr>
        <w:t xml:space="preserve"> </w:t>
      </w:r>
      <w:r w:rsidRPr="008B108E">
        <w:rPr>
          <w:sz w:val="28"/>
          <w:szCs w:val="28"/>
          <w:lang w:val="nl-NL"/>
        </w:rPr>
        <w:t xml:space="preserve"> </w:t>
      </w:r>
      <w:r w:rsidR="00532D50" w:rsidRPr="008B108E">
        <w:rPr>
          <w:sz w:val="28"/>
          <w:szCs w:val="28"/>
          <w:lang w:val="nl-NL"/>
        </w:rPr>
        <w:t xml:space="preserve"> </w:t>
      </w:r>
      <w:r w:rsidRPr="008B108E">
        <w:rPr>
          <w:sz w:val="28"/>
          <w:szCs w:val="28"/>
          <w:lang w:val="nl-NL"/>
        </w:rPr>
        <w:t xml:space="preserve">năm </w:t>
      </w:r>
      <w:r w:rsidR="002D558E" w:rsidRPr="008B108E">
        <w:rPr>
          <w:sz w:val="28"/>
          <w:szCs w:val="28"/>
          <w:lang w:val="nl-NL"/>
        </w:rPr>
        <w:t>202</w:t>
      </w:r>
      <w:r w:rsidR="00515F74" w:rsidRPr="008B108E">
        <w:rPr>
          <w:sz w:val="28"/>
          <w:szCs w:val="28"/>
          <w:lang w:val="nl-NL"/>
        </w:rPr>
        <w:t>5</w:t>
      </w:r>
      <w:r w:rsidR="002D558E" w:rsidRPr="008B108E">
        <w:rPr>
          <w:sz w:val="28"/>
          <w:szCs w:val="28"/>
          <w:lang w:val="nl-NL"/>
        </w:rPr>
        <w:t xml:space="preserve"> </w:t>
      </w:r>
      <w:r w:rsidRPr="008B108E">
        <w:rPr>
          <w:sz w:val="28"/>
          <w:szCs w:val="28"/>
          <w:lang w:val="nl-NL"/>
        </w:rPr>
        <w:t>và c</w:t>
      </w:r>
      <w:bookmarkStart w:id="3" w:name="_GoBack"/>
      <w:bookmarkEnd w:id="3"/>
      <w:r w:rsidRPr="008B108E">
        <w:rPr>
          <w:sz w:val="28"/>
          <w:szCs w:val="28"/>
          <w:lang w:val="nl-NL"/>
        </w:rPr>
        <w:t>ó hiệu lực thi hành kể từ ngày ký./.</w:t>
      </w:r>
    </w:p>
    <w:p w:rsidR="00CC19DB" w:rsidRPr="008B108E" w:rsidRDefault="00CC19DB" w:rsidP="00784222">
      <w:pPr>
        <w:pStyle w:val="Body1"/>
        <w:spacing w:after="0" w:line="280" w:lineRule="exact"/>
        <w:ind w:firstLine="709"/>
        <w:rPr>
          <w:color w:val="auto"/>
          <w:sz w:val="16"/>
          <w:szCs w:val="16"/>
        </w:rPr>
      </w:pPr>
    </w:p>
    <w:tbl>
      <w:tblPr>
        <w:tblW w:w="9662" w:type="dxa"/>
        <w:tblLook w:val="0000" w:firstRow="0" w:lastRow="0" w:firstColumn="0" w:lastColumn="0" w:noHBand="0" w:noVBand="0"/>
      </w:tblPr>
      <w:tblGrid>
        <w:gridCol w:w="5209"/>
        <w:gridCol w:w="4453"/>
      </w:tblGrid>
      <w:tr w:rsidR="008B108E" w:rsidRPr="008B108E" w:rsidTr="00053291">
        <w:trPr>
          <w:trHeight w:val="57"/>
        </w:trPr>
        <w:tc>
          <w:tcPr>
            <w:tcW w:w="5209" w:type="dxa"/>
          </w:tcPr>
          <w:p w:rsidR="00515F74" w:rsidRPr="008B108E" w:rsidRDefault="00515F74" w:rsidP="00053291">
            <w:pPr>
              <w:spacing w:after="0"/>
              <w:ind w:hanging="2"/>
              <w:rPr>
                <w:b/>
                <w:bCs/>
                <w:i/>
                <w:iCs/>
                <w:lang w:val="vi-VN"/>
              </w:rPr>
            </w:pPr>
            <w:r w:rsidRPr="008B108E">
              <w:rPr>
                <w:b/>
                <w:bCs/>
                <w:i/>
                <w:iCs/>
                <w:lang w:val="vi-VN"/>
              </w:rPr>
              <w:t>Nơi nhận:</w:t>
            </w:r>
            <w:r w:rsidRPr="008B108E">
              <w:rPr>
                <w:b/>
                <w:bCs/>
                <w:i/>
                <w:iCs/>
                <w:lang w:val="vi-VN"/>
              </w:rPr>
              <w:tab/>
            </w:r>
            <w:r w:rsidRPr="008B108E">
              <w:rPr>
                <w:b/>
                <w:bCs/>
                <w:i/>
                <w:iCs/>
                <w:lang w:val="vi-VN"/>
              </w:rPr>
              <w:tab/>
            </w:r>
            <w:r w:rsidRPr="008B108E">
              <w:rPr>
                <w:b/>
                <w:bCs/>
                <w:i/>
                <w:iCs/>
                <w:lang w:val="vi-VN"/>
              </w:rPr>
              <w:tab/>
            </w:r>
          </w:p>
          <w:p w:rsidR="00515F74" w:rsidRPr="008B108E" w:rsidRDefault="0066552A" w:rsidP="00053291">
            <w:pPr>
              <w:spacing w:after="0"/>
              <w:ind w:hanging="2"/>
              <w:rPr>
                <w:sz w:val="22"/>
                <w:szCs w:val="22"/>
                <w:lang w:val="vi-VN"/>
              </w:rPr>
            </w:pPr>
            <w:r>
              <w:rPr>
                <w:sz w:val="22"/>
                <w:szCs w:val="22"/>
                <w:lang w:val="vi-VN"/>
              </w:rPr>
              <w:t xml:space="preserve">- </w:t>
            </w:r>
            <w:r>
              <w:rPr>
                <w:sz w:val="22"/>
                <w:szCs w:val="22"/>
              </w:rPr>
              <w:t>Ủy</w:t>
            </w:r>
            <w:r w:rsidR="00515F74" w:rsidRPr="008B108E">
              <w:rPr>
                <w:sz w:val="22"/>
                <w:szCs w:val="22"/>
                <w:lang w:val="vi-VN"/>
              </w:rPr>
              <w:t xml:space="preserve"> ban Thường vụ Quốc hội;</w:t>
            </w:r>
          </w:p>
          <w:p w:rsidR="00515F74" w:rsidRPr="008B108E" w:rsidRDefault="00515F74" w:rsidP="00053291">
            <w:pPr>
              <w:spacing w:after="0"/>
              <w:ind w:hanging="2"/>
              <w:rPr>
                <w:sz w:val="22"/>
                <w:szCs w:val="22"/>
                <w:lang w:val="vi-VN"/>
              </w:rPr>
            </w:pPr>
            <w:r w:rsidRPr="008B108E">
              <w:rPr>
                <w:sz w:val="22"/>
                <w:szCs w:val="22"/>
                <w:lang w:val="vi-VN"/>
              </w:rPr>
              <w:t>- Chính phủ;</w:t>
            </w:r>
          </w:p>
          <w:p w:rsidR="00515F74" w:rsidRPr="008B108E" w:rsidRDefault="00515F74" w:rsidP="00053291">
            <w:pPr>
              <w:spacing w:after="0"/>
              <w:ind w:hanging="2"/>
              <w:rPr>
                <w:sz w:val="22"/>
                <w:szCs w:val="22"/>
                <w:lang w:val="vi-VN"/>
              </w:rPr>
            </w:pPr>
            <w:r w:rsidRPr="008B108E">
              <w:rPr>
                <w:sz w:val="22"/>
                <w:szCs w:val="22"/>
                <w:lang w:val="vi-VN"/>
              </w:rPr>
              <w:t>- VP Quốc hội, VP Chính phủ;</w:t>
            </w:r>
          </w:p>
          <w:p w:rsidR="00515F74" w:rsidRPr="008B108E" w:rsidRDefault="00515F74" w:rsidP="00053291">
            <w:pPr>
              <w:spacing w:after="0"/>
              <w:ind w:hanging="2"/>
              <w:rPr>
                <w:sz w:val="22"/>
                <w:szCs w:val="22"/>
                <w:lang w:val="vi-VN"/>
              </w:rPr>
            </w:pPr>
            <w:r w:rsidRPr="008B108E">
              <w:rPr>
                <w:sz w:val="22"/>
                <w:szCs w:val="22"/>
                <w:lang w:val="vi-VN"/>
              </w:rPr>
              <w:t>- Ban Công tác đại biểu thuộc UBTVQH;</w:t>
            </w:r>
          </w:p>
          <w:p w:rsidR="00515F74" w:rsidRPr="008B108E" w:rsidRDefault="00515F74" w:rsidP="00053291">
            <w:pPr>
              <w:spacing w:after="0"/>
              <w:ind w:hanging="2"/>
              <w:rPr>
                <w:sz w:val="22"/>
                <w:szCs w:val="22"/>
                <w:lang w:val="vi-VN"/>
              </w:rPr>
            </w:pPr>
            <w:r w:rsidRPr="008B108E">
              <w:rPr>
                <w:sz w:val="22"/>
                <w:szCs w:val="22"/>
                <w:lang w:val="vi-VN"/>
              </w:rPr>
              <w:t>- Các bộ, ngành Trung ương;</w:t>
            </w:r>
          </w:p>
          <w:p w:rsidR="00515F74" w:rsidRPr="008B108E" w:rsidRDefault="00515F74" w:rsidP="00053291">
            <w:pPr>
              <w:spacing w:after="0"/>
              <w:ind w:hanging="2"/>
              <w:rPr>
                <w:sz w:val="22"/>
                <w:szCs w:val="22"/>
                <w:lang w:val="vi-VN"/>
              </w:rPr>
            </w:pPr>
            <w:r w:rsidRPr="008B108E">
              <w:rPr>
                <w:sz w:val="22"/>
                <w:szCs w:val="22"/>
                <w:lang w:val="vi-VN"/>
              </w:rPr>
              <w:t xml:space="preserve">- Thường trực Thành ủy; </w:t>
            </w:r>
          </w:p>
          <w:p w:rsidR="00515F74" w:rsidRPr="008B108E" w:rsidRDefault="00515F74" w:rsidP="00053291">
            <w:pPr>
              <w:spacing w:after="0"/>
              <w:ind w:hanging="2"/>
              <w:rPr>
                <w:sz w:val="22"/>
                <w:szCs w:val="22"/>
                <w:lang w:val="vi-VN"/>
              </w:rPr>
            </w:pPr>
            <w:r w:rsidRPr="008B108E">
              <w:rPr>
                <w:sz w:val="22"/>
                <w:szCs w:val="22"/>
                <w:lang w:val="vi-VN"/>
              </w:rPr>
              <w:t>- Đoàn Đại biểu Quốc hội Hà Nội;</w:t>
            </w:r>
          </w:p>
          <w:p w:rsidR="00515F74" w:rsidRPr="008B108E" w:rsidRDefault="00515F74" w:rsidP="00053291">
            <w:pPr>
              <w:spacing w:after="0"/>
              <w:ind w:hanging="2"/>
              <w:rPr>
                <w:sz w:val="22"/>
                <w:szCs w:val="22"/>
                <w:lang w:val="vi-VN"/>
              </w:rPr>
            </w:pPr>
            <w:r w:rsidRPr="008B108E">
              <w:rPr>
                <w:sz w:val="22"/>
                <w:szCs w:val="22"/>
                <w:lang w:val="vi-VN"/>
              </w:rPr>
              <w:t>- Thường trực HĐND, UBND, UBMTTQ TP;</w:t>
            </w:r>
          </w:p>
          <w:p w:rsidR="00515F74" w:rsidRPr="008B108E" w:rsidRDefault="00515F74" w:rsidP="00053291">
            <w:pPr>
              <w:spacing w:after="0"/>
              <w:ind w:hanging="2"/>
              <w:rPr>
                <w:sz w:val="22"/>
                <w:szCs w:val="22"/>
                <w:lang w:val="vi-VN"/>
              </w:rPr>
            </w:pPr>
            <w:r w:rsidRPr="008B108E">
              <w:rPr>
                <w:sz w:val="22"/>
                <w:szCs w:val="22"/>
                <w:lang w:val="vi-VN"/>
              </w:rPr>
              <w:t>- Đại biểu HĐND TP; các Ban HĐND Thành phố;</w:t>
            </w:r>
          </w:p>
          <w:p w:rsidR="00515F74" w:rsidRPr="008B108E" w:rsidRDefault="00515F74" w:rsidP="00053291">
            <w:pPr>
              <w:spacing w:after="0"/>
              <w:ind w:hanging="2"/>
              <w:rPr>
                <w:sz w:val="22"/>
                <w:szCs w:val="22"/>
                <w:lang w:val="vi-VN"/>
              </w:rPr>
            </w:pPr>
            <w:r w:rsidRPr="008B108E">
              <w:rPr>
                <w:sz w:val="22"/>
                <w:szCs w:val="22"/>
                <w:lang w:val="vi-VN"/>
              </w:rPr>
              <w:t>- Các Ban Đảng Thành ủy, VP Thành ủy;</w:t>
            </w:r>
          </w:p>
          <w:p w:rsidR="00515F74" w:rsidRPr="008B108E" w:rsidRDefault="00515F74" w:rsidP="00053291">
            <w:pPr>
              <w:spacing w:after="0"/>
              <w:ind w:hanging="2"/>
              <w:rPr>
                <w:sz w:val="22"/>
                <w:szCs w:val="22"/>
                <w:lang w:val="vi-VN"/>
              </w:rPr>
            </w:pPr>
            <w:r w:rsidRPr="008B108E">
              <w:rPr>
                <w:sz w:val="22"/>
                <w:szCs w:val="22"/>
                <w:lang w:val="vi-VN"/>
              </w:rPr>
              <w:t>- VP HĐND</w:t>
            </w:r>
            <w:r w:rsidRPr="008B108E">
              <w:rPr>
                <w:sz w:val="22"/>
                <w:szCs w:val="22"/>
                <w:lang w:val="en-AU"/>
              </w:rPr>
              <w:t xml:space="preserve"> TP</w:t>
            </w:r>
            <w:r w:rsidRPr="008B108E">
              <w:rPr>
                <w:sz w:val="22"/>
                <w:szCs w:val="22"/>
                <w:lang w:val="vi-VN"/>
              </w:rPr>
              <w:t>, VP UBND TP;</w:t>
            </w:r>
          </w:p>
          <w:p w:rsidR="00515F74" w:rsidRPr="008B108E" w:rsidRDefault="00515F74" w:rsidP="00053291">
            <w:pPr>
              <w:spacing w:after="0"/>
              <w:ind w:hanging="2"/>
              <w:rPr>
                <w:sz w:val="22"/>
                <w:szCs w:val="22"/>
                <w:lang w:val="vi-VN"/>
              </w:rPr>
            </w:pPr>
            <w:r w:rsidRPr="008B108E">
              <w:rPr>
                <w:sz w:val="22"/>
                <w:szCs w:val="22"/>
                <w:lang w:val="vi-VN"/>
              </w:rPr>
              <w:t>- Các sở, ban, ngành TP;</w:t>
            </w:r>
          </w:p>
          <w:p w:rsidR="00515F74" w:rsidRPr="008B108E" w:rsidRDefault="00515F74" w:rsidP="00053291">
            <w:pPr>
              <w:spacing w:after="0"/>
              <w:ind w:hanging="2"/>
              <w:rPr>
                <w:sz w:val="22"/>
                <w:szCs w:val="22"/>
                <w:lang w:val="vi-VN"/>
              </w:rPr>
            </w:pPr>
            <w:r w:rsidRPr="008B108E">
              <w:rPr>
                <w:sz w:val="22"/>
                <w:szCs w:val="22"/>
                <w:lang w:val="vi-VN"/>
              </w:rPr>
              <w:t>- TT HĐND, UBND các quận, huyện, thị xã;</w:t>
            </w:r>
          </w:p>
          <w:p w:rsidR="00515F74" w:rsidRPr="008B108E" w:rsidRDefault="00515F74" w:rsidP="00053291">
            <w:pPr>
              <w:spacing w:after="0"/>
              <w:ind w:hanging="2"/>
              <w:rPr>
                <w:sz w:val="22"/>
                <w:szCs w:val="22"/>
                <w:lang w:val="vi-VN"/>
              </w:rPr>
            </w:pPr>
            <w:r w:rsidRPr="008B108E">
              <w:rPr>
                <w:sz w:val="22"/>
                <w:szCs w:val="22"/>
                <w:lang w:val="vi-VN"/>
              </w:rPr>
              <w:t>- Cổng Giao tiếp điện tử TP, Công báo TP;</w:t>
            </w:r>
          </w:p>
          <w:p w:rsidR="00515F74" w:rsidRPr="008B108E" w:rsidRDefault="00515F74" w:rsidP="00053291">
            <w:pPr>
              <w:spacing w:after="0"/>
              <w:ind w:hanging="2"/>
              <w:rPr>
                <w:sz w:val="22"/>
                <w:szCs w:val="22"/>
                <w:lang w:val="vi-VN"/>
              </w:rPr>
            </w:pPr>
            <w:r w:rsidRPr="008B108E">
              <w:rPr>
                <w:sz w:val="22"/>
                <w:szCs w:val="22"/>
                <w:lang w:val="vi-VN"/>
              </w:rPr>
              <w:t>- Các cơ quan thông tấn báo chí của TP;</w:t>
            </w:r>
          </w:p>
          <w:p w:rsidR="00515F74" w:rsidRPr="008B108E" w:rsidRDefault="00515F74" w:rsidP="00053291">
            <w:pPr>
              <w:spacing w:after="0"/>
              <w:ind w:hanging="2"/>
              <w:rPr>
                <w:sz w:val="2"/>
                <w:szCs w:val="2"/>
                <w:lang w:val="fr-FR"/>
              </w:rPr>
            </w:pPr>
            <w:r w:rsidRPr="008B108E">
              <w:rPr>
                <w:sz w:val="22"/>
                <w:szCs w:val="22"/>
                <w:lang w:val="fr-FR"/>
              </w:rPr>
              <w:t>- Lưu: VT.</w:t>
            </w:r>
          </w:p>
        </w:tc>
        <w:tc>
          <w:tcPr>
            <w:tcW w:w="4453" w:type="dxa"/>
          </w:tcPr>
          <w:p w:rsidR="00515F74" w:rsidRPr="008B108E" w:rsidRDefault="00515F74" w:rsidP="00053291">
            <w:pPr>
              <w:pStyle w:val="Heading9"/>
              <w:keepNext w:val="0"/>
              <w:ind w:firstLine="0"/>
              <w:rPr>
                <w:rFonts w:ascii="Times New Roman" w:hAnsi="Times New Roman"/>
                <w:color w:val="auto"/>
                <w:sz w:val="26"/>
                <w:szCs w:val="26"/>
                <w:lang w:val="fr-FR"/>
              </w:rPr>
            </w:pPr>
            <w:r w:rsidRPr="008B108E">
              <w:rPr>
                <w:rFonts w:ascii="Times New Roman" w:hAnsi="Times New Roman"/>
                <w:color w:val="auto"/>
                <w:sz w:val="26"/>
                <w:szCs w:val="26"/>
                <w:lang w:val="fr-FR"/>
              </w:rPr>
              <w:t>CHỦ TỊCH</w:t>
            </w:r>
          </w:p>
          <w:p w:rsidR="00515F74" w:rsidRPr="008B108E" w:rsidRDefault="00515F74" w:rsidP="00053291">
            <w:pPr>
              <w:rPr>
                <w:sz w:val="27"/>
                <w:szCs w:val="27"/>
                <w:lang w:val="fr-FR"/>
              </w:rPr>
            </w:pPr>
          </w:p>
          <w:p w:rsidR="00515F74" w:rsidRPr="008B108E" w:rsidRDefault="00515F74" w:rsidP="00053291">
            <w:pPr>
              <w:spacing w:line="276" w:lineRule="auto"/>
              <w:ind w:firstLine="0"/>
              <w:rPr>
                <w:sz w:val="27"/>
                <w:szCs w:val="27"/>
                <w:lang w:val="fr-FR"/>
              </w:rPr>
            </w:pPr>
          </w:p>
          <w:p w:rsidR="00515F74" w:rsidRPr="008B108E" w:rsidRDefault="00515F74" w:rsidP="00053291">
            <w:pPr>
              <w:spacing w:line="276" w:lineRule="auto"/>
              <w:rPr>
                <w:sz w:val="27"/>
                <w:szCs w:val="27"/>
                <w:lang w:val="fr-FR"/>
              </w:rPr>
            </w:pPr>
          </w:p>
          <w:p w:rsidR="00515F74" w:rsidRPr="008B108E" w:rsidRDefault="00515F74" w:rsidP="00053291">
            <w:pPr>
              <w:spacing w:line="276" w:lineRule="auto"/>
              <w:rPr>
                <w:sz w:val="27"/>
                <w:szCs w:val="27"/>
                <w:lang w:val="fr-FR"/>
              </w:rPr>
            </w:pPr>
          </w:p>
          <w:p w:rsidR="00515F74" w:rsidRPr="008B108E" w:rsidRDefault="00515F74" w:rsidP="00053291">
            <w:pPr>
              <w:pStyle w:val="Heading8"/>
              <w:keepNext w:val="0"/>
              <w:ind w:firstLine="0"/>
              <w:rPr>
                <w:rFonts w:ascii="Times New Roman" w:hAnsi="Times New Roman"/>
                <w:color w:val="auto"/>
                <w:sz w:val="28"/>
                <w:szCs w:val="28"/>
                <w:lang w:val="fr-FR"/>
              </w:rPr>
            </w:pPr>
            <w:r w:rsidRPr="008B108E">
              <w:rPr>
                <w:rFonts w:ascii="Times New Roman" w:hAnsi="Times New Roman"/>
                <w:color w:val="auto"/>
                <w:sz w:val="28"/>
                <w:szCs w:val="28"/>
                <w:lang w:val="fr-FR"/>
              </w:rPr>
              <w:t>Nguyễn Ngọc Tuấn</w:t>
            </w:r>
          </w:p>
        </w:tc>
      </w:tr>
    </w:tbl>
    <w:p w:rsidR="00515F74" w:rsidRPr="008B108E" w:rsidRDefault="00515F74" w:rsidP="00784222">
      <w:pPr>
        <w:pStyle w:val="Body1"/>
        <w:spacing w:after="0" w:line="280" w:lineRule="exact"/>
        <w:ind w:firstLine="709"/>
        <w:rPr>
          <w:color w:val="auto"/>
          <w:sz w:val="28"/>
          <w:szCs w:val="28"/>
        </w:rPr>
      </w:pPr>
    </w:p>
    <w:p w:rsidR="00DC08D4" w:rsidRPr="008B108E" w:rsidRDefault="00DC08D4" w:rsidP="00784222">
      <w:pPr>
        <w:pStyle w:val="Body1"/>
        <w:spacing w:after="0" w:line="280" w:lineRule="exact"/>
        <w:ind w:firstLine="709"/>
        <w:rPr>
          <w:color w:val="auto"/>
          <w:sz w:val="28"/>
          <w:szCs w:val="28"/>
        </w:rPr>
      </w:pPr>
    </w:p>
    <w:p w:rsidR="00DC08D4" w:rsidRPr="008B108E" w:rsidRDefault="00DC08D4" w:rsidP="00DC08D4">
      <w:pPr>
        <w:widowControl w:val="0"/>
        <w:spacing w:after="0"/>
        <w:ind w:firstLine="0"/>
        <w:jc w:val="center"/>
        <w:rPr>
          <w:sz w:val="26"/>
          <w:szCs w:val="26"/>
          <w:lang w:val="nl-NL"/>
        </w:rPr>
        <w:sectPr w:rsidR="00DC08D4" w:rsidRPr="008B108E" w:rsidSect="00DC08D4">
          <w:endnotePr>
            <w:numFmt w:val="decimal"/>
          </w:endnotePr>
          <w:pgSz w:w="11907" w:h="16840" w:code="9"/>
          <w:pgMar w:top="1134" w:right="851" w:bottom="1134" w:left="1474" w:header="720" w:footer="720" w:gutter="0"/>
          <w:pgNumType w:start="1"/>
          <w:cols w:space="720"/>
          <w:titlePg/>
          <w:docGrid w:linePitch="326"/>
        </w:sectPr>
      </w:pPr>
    </w:p>
    <w:p w:rsidR="00DC08D4" w:rsidRPr="008B108E" w:rsidRDefault="00DC08D4" w:rsidP="00DC08D4">
      <w:pPr>
        <w:widowControl w:val="0"/>
        <w:spacing w:after="0"/>
        <w:ind w:firstLine="0"/>
        <w:jc w:val="center"/>
        <w:rPr>
          <w:b/>
          <w:bCs/>
          <w:sz w:val="26"/>
          <w:szCs w:val="26"/>
          <w:lang w:val="nl-NL"/>
        </w:rPr>
      </w:pPr>
      <w:r w:rsidRPr="008B108E">
        <w:rPr>
          <w:sz w:val="26"/>
          <w:szCs w:val="26"/>
          <w:lang w:val="nl-NL"/>
        </w:rPr>
        <w:lastRenderedPageBreak/>
        <w:t xml:space="preserve">Phụ lục 1: </w:t>
      </w:r>
      <w:r w:rsidRPr="008B108E">
        <w:rPr>
          <w:b/>
          <w:bCs/>
          <w:sz w:val="26"/>
          <w:szCs w:val="26"/>
          <w:lang w:val="nl-NL"/>
        </w:rPr>
        <w:t>Phân bổ kế hoạch đầu tư công trung hạn 5 năm 2021-2025 đối với các dự án cấp Thành phố</w:t>
      </w:r>
    </w:p>
    <w:p w:rsidR="00DC08D4" w:rsidRPr="008B108E" w:rsidRDefault="00DC08D4" w:rsidP="00DC08D4">
      <w:pPr>
        <w:widowControl w:val="0"/>
        <w:spacing w:after="0"/>
        <w:ind w:firstLine="709"/>
        <w:jc w:val="center"/>
        <w:rPr>
          <w:sz w:val="26"/>
          <w:szCs w:val="26"/>
          <w:lang w:val="nl-NL"/>
        </w:rPr>
      </w:pPr>
      <w:r w:rsidRPr="008B108E">
        <w:rPr>
          <w:b/>
          <w:bCs/>
          <w:sz w:val="26"/>
          <w:szCs w:val="26"/>
          <w:lang w:val="nl-NL"/>
        </w:rPr>
        <w:t>được HĐND Thành phố phê duyệt chủ trương đầu tư tại kỳ họp tháng 02/2025</w:t>
      </w:r>
    </w:p>
    <w:p w:rsidR="00DC08D4" w:rsidRPr="008B108E" w:rsidRDefault="00DC08D4" w:rsidP="00DC08D4">
      <w:pPr>
        <w:widowControl w:val="0"/>
        <w:spacing w:after="0"/>
        <w:ind w:firstLine="0"/>
        <w:jc w:val="center"/>
        <w:rPr>
          <w:i/>
          <w:iCs/>
          <w:sz w:val="26"/>
          <w:szCs w:val="26"/>
          <w:lang w:val="nl-NL"/>
        </w:rPr>
      </w:pPr>
      <w:r w:rsidRPr="008B108E">
        <w:rPr>
          <w:i/>
          <w:iCs/>
          <w:sz w:val="26"/>
          <w:szCs w:val="26"/>
          <w:lang w:val="nl-NL"/>
        </w:rPr>
        <w:t>(Kèm theo Nghị quyết số                 /NQ-HĐND ngày      /02/2025 của HĐND Thành phố)</w:t>
      </w:r>
    </w:p>
    <w:p w:rsidR="00DC08D4" w:rsidRPr="008B108E" w:rsidRDefault="00DC08D4" w:rsidP="00104734">
      <w:pPr>
        <w:widowControl w:val="0"/>
        <w:spacing w:after="0"/>
        <w:ind w:firstLine="0"/>
        <w:jc w:val="right"/>
        <w:rPr>
          <w:i/>
          <w:iCs/>
          <w:sz w:val="26"/>
          <w:szCs w:val="26"/>
          <w:lang w:val="nl-NL"/>
        </w:rPr>
      </w:pPr>
      <w:r w:rsidRPr="008B108E">
        <w:rPr>
          <w:i/>
          <w:iCs/>
          <w:sz w:val="26"/>
          <w:szCs w:val="26"/>
          <w:lang w:val="nl-NL"/>
        </w:rPr>
        <w:t>Đơn vị: Triệu đồng</w:t>
      </w:r>
    </w:p>
    <w:tbl>
      <w:tblPr>
        <w:tblW w:w="15280" w:type="dxa"/>
        <w:tblInd w:w="-176" w:type="dxa"/>
        <w:tblLook w:val="04A0" w:firstRow="1" w:lastRow="0" w:firstColumn="1" w:lastColumn="0" w:noHBand="0" w:noVBand="1"/>
      </w:tblPr>
      <w:tblGrid>
        <w:gridCol w:w="537"/>
        <w:gridCol w:w="3764"/>
        <w:gridCol w:w="778"/>
        <w:gridCol w:w="1197"/>
        <w:gridCol w:w="819"/>
        <w:gridCol w:w="1319"/>
        <w:gridCol w:w="1198"/>
        <w:gridCol w:w="1197"/>
        <w:gridCol w:w="2711"/>
        <w:gridCol w:w="1538"/>
        <w:gridCol w:w="222"/>
      </w:tblGrid>
      <w:tr w:rsidR="008B108E" w:rsidRPr="008B108E" w:rsidTr="003557CA">
        <w:trPr>
          <w:gridAfter w:val="1"/>
          <w:wAfter w:w="222" w:type="dxa"/>
          <w:trHeight w:val="690"/>
        </w:trPr>
        <w:tc>
          <w:tcPr>
            <w:tcW w:w="5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TT</w:t>
            </w:r>
          </w:p>
        </w:tc>
        <w:tc>
          <w:tcPr>
            <w:tcW w:w="37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Danh mục dự án</w:t>
            </w:r>
          </w:p>
        </w:tc>
        <w:tc>
          <w:tcPr>
            <w:tcW w:w="7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Số</w:t>
            </w:r>
            <w:r w:rsidRPr="005712BF">
              <w:rPr>
                <w:b/>
                <w:bCs/>
              </w:rPr>
              <w:br/>
              <w:t>DA</w:t>
            </w:r>
          </w:p>
        </w:tc>
        <w:tc>
          <w:tcPr>
            <w:tcW w:w="11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Thời gian</w:t>
            </w:r>
            <w:r w:rsidRPr="005712BF">
              <w:rPr>
                <w:b/>
                <w:bCs/>
              </w:rPr>
              <w:br/>
              <w:t>thực hiện</w:t>
            </w:r>
            <w:r w:rsidRPr="005712BF">
              <w:rPr>
                <w:b/>
                <w:bCs/>
              </w:rPr>
              <w:br/>
              <w:t>dự án</w:t>
            </w:r>
          </w:p>
        </w:tc>
        <w:tc>
          <w:tcPr>
            <w:tcW w:w="2138" w:type="dxa"/>
            <w:gridSpan w:val="2"/>
            <w:tcBorders>
              <w:top w:val="single" w:sz="4" w:space="0" w:color="auto"/>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 xml:space="preserve"> Chủ trương đầu tư được duyệt </w:t>
            </w:r>
          </w:p>
        </w:tc>
        <w:tc>
          <w:tcPr>
            <w:tcW w:w="11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Phân bổ</w:t>
            </w:r>
            <w:r w:rsidRPr="005712BF">
              <w:rPr>
                <w:b/>
                <w:bCs/>
              </w:rPr>
              <w:br/>
              <w:t>KHV</w:t>
            </w:r>
            <w:r w:rsidRPr="005712BF">
              <w:rPr>
                <w:b/>
                <w:bCs/>
              </w:rPr>
              <w:br/>
              <w:t>2021-2025</w:t>
            </w:r>
          </w:p>
        </w:tc>
        <w:tc>
          <w:tcPr>
            <w:tcW w:w="11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CT HT</w:t>
            </w:r>
            <w:r w:rsidRPr="005712BF">
              <w:rPr>
                <w:b/>
                <w:bCs/>
              </w:rPr>
              <w:br/>
              <w:t>2021-2025</w:t>
            </w:r>
          </w:p>
        </w:tc>
        <w:tc>
          <w:tcPr>
            <w:tcW w:w="2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Chủ đầu tư</w:t>
            </w:r>
          </w:p>
        </w:tc>
        <w:tc>
          <w:tcPr>
            <w:tcW w:w="15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Ghi chú</w:t>
            </w:r>
          </w:p>
        </w:tc>
      </w:tr>
      <w:tr w:rsidR="008B108E" w:rsidRPr="005712BF" w:rsidTr="003557CA">
        <w:trPr>
          <w:gridAfter w:val="1"/>
          <w:wAfter w:w="222" w:type="dxa"/>
          <w:trHeight w:val="960"/>
        </w:trPr>
        <w:tc>
          <w:tcPr>
            <w:tcW w:w="537"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3764"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819" w:type="dxa"/>
            <w:vMerge w:val="restart"/>
            <w:tcBorders>
              <w:top w:val="nil"/>
              <w:left w:val="single" w:sz="4" w:space="0" w:color="auto"/>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Số,</w:t>
            </w:r>
            <w:r w:rsidRPr="005712BF">
              <w:rPr>
                <w:b/>
                <w:bCs/>
              </w:rPr>
              <w:br/>
              <w:t>ngày, tháng</w:t>
            </w:r>
          </w:p>
        </w:tc>
        <w:tc>
          <w:tcPr>
            <w:tcW w:w="1319" w:type="dxa"/>
            <w:vMerge w:val="restart"/>
            <w:tcBorders>
              <w:top w:val="nil"/>
              <w:left w:val="single" w:sz="4" w:space="0" w:color="auto"/>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Tổng mức</w:t>
            </w:r>
            <w:r w:rsidRPr="005712BF">
              <w:rPr>
                <w:b/>
                <w:bCs/>
              </w:rPr>
              <w:br/>
              <w:t>đầu tư</w:t>
            </w: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2711"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r>
      <w:tr w:rsidR="008B108E" w:rsidRPr="005712BF" w:rsidTr="003557CA">
        <w:trPr>
          <w:trHeight w:val="77"/>
        </w:trPr>
        <w:tc>
          <w:tcPr>
            <w:tcW w:w="537"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3764"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819" w:type="dxa"/>
            <w:vMerge/>
            <w:tcBorders>
              <w:top w:val="nil"/>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1319" w:type="dxa"/>
            <w:vMerge/>
            <w:tcBorders>
              <w:top w:val="nil"/>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2711"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rPr>
                <w:b/>
                <w:bCs/>
              </w:rPr>
            </w:pPr>
          </w:p>
        </w:tc>
        <w:tc>
          <w:tcPr>
            <w:tcW w:w="222" w:type="dxa"/>
            <w:tcBorders>
              <w:top w:val="nil"/>
              <w:left w:val="nil"/>
              <w:bottom w:val="nil"/>
              <w:right w:val="nil"/>
            </w:tcBorders>
            <w:shd w:val="clear" w:color="auto" w:fill="auto"/>
            <w:noWrap/>
            <w:vAlign w:val="bottom"/>
            <w:hideMark/>
          </w:tcPr>
          <w:p w:rsidR="00DC08D4" w:rsidRPr="005712BF" w:rsidRDefault="00DC08D4" w:rsidP="003557CA">
            <w:pPr>
              <w:spacing w:after="0"/>
              <w:ind w:firstLine="0"/>
              <w:jc w:val="center"/>
              <w:rPr>
                <w:b/>
                <w:bCs/>
              </w:rPr>
            </w:pPr>
          </w:p>
        </w:tc>
      </w:tr>
      <w:tr w:rsidR="008B108E" w:rsidRPr="008B108E" w:rsidTr="003557CA">
        <w:trPr>
          <w:trHeight w:val="31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i/>
                <w:iCs/>
              </w:rPr>
            </w:pPr>
            <w:r w:rsidRPr="005712BF">
              <w:rPr>
                <w:i/>
                <w:iCs/>
              </w:rPr>
              <w:t>1</w:t>
            </w:r>
          </w:p>
        </w:tc>
        <w:tc>
          <w:tcPr>
            <w:tcW w:w="3764"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i/>
                <w:iCs/>
              </w:rPr>
            </w:pPr>
            <w:r w:rsidRPr="005712BF">
              <w:rPr>
                <w:i/>
                <w:iCs/>
              </w:rPr>
              <w:t>2</w:t>
            </w:r>
          </w:p>
        </w:tc>
        <w:tc>
          <w:tcPr>
            <w:tcW w:w="77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i/>
                <w:iCs/>
              </w:rPr>
            </w:pPr>
            <w:r w:rsidRPr="005712BF">
              <w:rPr>
                <w:i/>
                <w:iCs/>
              </w:rPr>
              <w:t>3</w:t>
            </w:r>
          </w:p>
        </w:tc>
        <w:tc>
          <w:tcPr>
            <w:tcW w:w="1197"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i/>
                <w:iCs/>
              </w:rPr>
            </w:pPr>
            <w:r w:rsidRPr="005712BF">
              <w:rPr>
                <w:i/>
                <w:iCs/>
              </w:rPr>
              <w:t>4</w:t>
            </w:r>
          </w:p>
        </w:tc>
        <w:tc>
          <w:tcPr>
            <w:tcW w:w="819"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i/>
                <w:iCs/>
              </w:rPr>
            </w:pPr>
            <w:r w:rsidRPr="005712BF">
              <w:rPr>
                <w:i/>
                <w:iCs/>
              </w:rPr>
              <w:t>5</w:t>
            </w:r>
          </w:p>
        </w:tc>
        <w:tc>
          <w:tcPr>
            <w:tcW w:w="1319"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i/>
                <w:iCs/>
              </w:rPr>
            </w:pPr>
            <w:r w:rsidRPr="005712BF">
              <w:rPr>
                <w:i/>
                <w:iCs/>
              </w:rPr>
              <w:t>6</w:t>
            </w:r>
          </w:p>
        </w:tc>
        <w:tc>
          <w:tcPr>
            <w:tcW w:w="119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i/>
                <w:iCs/>
              </w:rPr>
            </w:pPr>
            <w:r w:rsidRPr="005712BF">
              <w:rPr>
                <w:i/>
                <w:iCs/>
              </w:rPr>
              <w:t>7</w:t>
            </w:r>
          </w:p>
        </w:tc>
        <w:tc>
          <w:tcPr>
            <w:tcW w:w="1197"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i/>
                <w:iCs/>
              </w:rPr>
            </w:pPr>
            <w:r w:rsidRPr="005712BF">
              <w:rPr>
                <w:i/>
                <w:iCs/>
              </w:rPr>
              <w:t>8</w:t>
            </w:r>
          </w:p>
        </w:tc>
        <w:tc>
          <w:tcPr>
            <w:tcW w:w="2711"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i/>
                <w:iCs/>
              </w:rPr>
            </w:pPr>
            <w:r w:rsidRPr="005712BF">
              <w:rPr>
                <w:i/>
                <w:iCs/>
              </w:rPr>
              <w:t>9</w:t>
            </w:r>
          </w:p>
        </w:tc>
        <w:tc>
          <w:tcPr>
            <w:tcW w:w="153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i/>
                <w:iCs/>
              </w:rPr>
            </w:pPr>
            <w:r w:rsidRPr="005712BF">
              <w:rPr>
                <w:i/>
                <w:iCs/>
              </w:rPr>
              <w:t>10</w:t>
            </w:r>
          </w:p>
        </w:tc>
        <w:tc>
          <w:tcPr>
            <w:tcW w:w="222" w:type="dxa"/>
            <w:vAlign w:val="center"/>
            <w:hideMark/>
          </w:tcPr>
          <w:p w:rsidR="00DC08D4" w:rsidRPr="005712BF" w:rsidRDefault="00DC08D4" w:rsidP="003557CA">
            <w:pPr>
              <w:spacing w:after="0"/>
              <w:ind w:firstLine="0"/>
              <w:jc w:val="left"/>
              <w:rPr>
                <w:sz w:val="20"/>
                <w:szCs w:val="20"/>
              </w:rPr>
            </w:pPr>
          </w:p>
        </w:tc>
      </w:tr>
      <w:tr w:rsidR="008B108E" w:rsidRPr="008B108E" w:rsidTr="003557CA">
        <w:trPr>
          <w:trHeight w:val="323"/>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 </w:t>
            </w:r>
          </w:p>
        </w:tc>
        <w:tc>
          <w:tcPr>
            <w:tcW w:w="3764"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left"/>
              <w:rPr>
                <w:b/>
                <w:bCs/>
              </w:rPr>
            </w:pPr>
            <w:r w:rsidRPr="005712BF">
              <w:rPr>
                <w:b/>
                <w:bCs/>
              </w:rPr>
              <w:t xml:space="preserve">TỔNG CỘNG </w:t>
            </w:r>
          </w:p>
        </w:tc>
        <w:tc>
          <w:tcPr>
            <w:tcW w:w="77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1</w:t>
            </w:r>
          </w:p>
        </w:tc>
        <w:tc>
          <w:tcPr>
            <w:tcW w:w="1197"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 </w:t>
            </w:r>
          </w:p>
        </w:tc>
        <w:tc>
          <w:tcPr>
            <w:tcW w:w="819"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 </w:t>
            </w:r>
          </w:p>
        </w:tc>
        <w:tc>
          <w:tcPr>
            <w:tcW w:w="1319"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rPr>
                <w:b/>
                <w:bCs/>
              </w:rPr>
            </w:pPr>
            <w:r w:rsidRPr="005712BF">
              <w:rPr>
                <w:b/>
                <w:bCs/>
              </w:rPr>
              <w:t>20.171.000</w:t>
            </w:r>
          </w:p>
        </w:tc>
        <w:tc>
          <w:tcPr>
            <w:tcW w:w="119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rPr>
                <w:b/>
                <w:bCs/>
              </w:rPr>
            </w:pPr>
            <w:r w:rsidRPr="005712BF">
              <w:rPr>
                <w:b/>
                <w:bCs/>
              </w:rPr>
              <w:t>100.000</w:t>
            </w:r>
          </w:p>
        </w:tc>
        <w:tc>
          <w:tcPr>
            <w:tcW w:w="1197"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rPr>
                <w:b/>
                <w:bCs/>
              </w:rPr>
            </w:pPr>
            <w:r w:rsidRPr="005712BF">
              <w:rPr>
                <w:b/>
                <w:bCs/>
              </w:rPr>
              <w:t> </w:t>
            </w:r>
          </w:p>
        </w:tc>
        <w:tc>
          <w:tcPr>
            <w:tcW w:w="2711"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 </w:t>
            </w:r>
          </w:p>
        </w:tc>
        <w:tc>
          <w:tcPr>
            <w:tcW w:w="153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 </w:t>
            </w:r>
          </w:p>
        </w:tc>
        <w:tc>
          <w:tcPr>
            <w:tcW w:w="222" w:type="dxa"/>
            <w:vAlign w:val="center"/>
            <w:hideMark/>
          </w:tcPr>
          <w:p w:rsidR="00DC08D4" w:rsidRPr="005712BF" w:rsidRDefault="00DC08D4" w:rsidP="003557CA">
            <w:pPr>
              <w:spacing w:after="0"/>
              <w:ind w:firstLine="0"/>
              <w:jc w:val="left"/>
              <w:rPr>
                <w:sz w:val="20"/>
                <w:szCs w:val="20"/>
              </w:rPr>
            </w:pPr>
          </w:p>
        </w:tc>
      </w:tr>
      <w:tr w:rsidR="008B108E" w:rsidRPr="008B108E" w:rsidTr="003557CA">
        <w:trPr>
          <w:trHeight w:val="525"/>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rsidR="00DC08D4" w:rsidRPr="005712BF" w:rsidRDefault="00DC08D4" w:rsidP="003557CA">
            <w:pPr>
              <w:spacing w:after="0"/>
              <w:ind w:firstLine="0"/>
              <w:jc w:val="center"/>
              <w:rPr>
                <w:b/>
                <w:bCs/>
              </w:rPr>
            </w:pPr>
            <w:r w:rsidRPr="005712BF">
              <w:rPr>
                <w:b/>
                <w:bCs/>
              </w:rPr>
              <w:t>I</w:t>
            </w:r>
          </w:p>
        </w:tc>
        <w:tc>
          <w:tcPr>
            <w:tcW w:w="3764"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left"/>
              <w:rPr>
                <w:b/>
                <w:bCs/>
              </w:rPr>
            </w:pPr>
            <w:r w:rsidRPr="005712BF">
              <w:rPr>
                <w:b/>
                <w:bCs/>
              </w:rPr>
              <w:t>Lĩnh vực kết cấu hạ tầng giao thông</w:t>
            </w:r>
          </w:p>
        </w:tc>
        <w:tc>
          <w:tcPr>
            <w:tcW w:w="77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1</w:t>
            </w:r>
          </w:p>
        </w:tc>
        <w:tc>
          <w:tcPr>
            <w:tcW w:w="1197"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 </w:t>
            </w:r>
          </w:p>
        </w:tc>
        <w:tc>
          <w:tcPr>
            <w:tcW w:w="819"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 </w:t>
            </w:r>
          </w:p>
        </w:tc>
        <w:tc>
          <w:tcPr>
            <w:tcW w:w="1319"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rPr>
                <w:b/>
                <w:bCs/>
              </w:rPr>
            </w:pPr>
            <w:r w:rsidRPr="005712BF">
              <w:rPr>
                <w:b/>
                <w:bCs/>
              </w:rPr>
              <w:t>20.171.000</w:t>
            </w:r>
          </w:p>
        </w:tc>
        <w:tc>
          <w:tcPr>
            <w:tcW w:w="119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rPr>
                <w:b/>
                <w:bCs/>
              </w:rPr>
            </w:pPr>
            <w:r w:rsidRPr="005712BF">
              <w:rPr>
                <w:b/>
                <w:bCs/>
              </w:rPr>
              <w:t>100.000</w:t>
            </w:r>
          </w:p>
        </w:tc>
        <w:tc>
          <w:tcPr>
            <w:tcW w:w="1197"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 </w:t>
            </w:r>
          </w:p>
        </w:tc>
        <w:tc>
          <w:tcPr>
            <w:tcW w:w="2711"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 </w:t>
            </w:r>
          </w:p>
        </w:tc>
        <w:tc>
          <w:tcPr>
            <w:tcW w:w="153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b/>
                <w:bCs/>
              </w:rPr>
            </w:pPr>
            <w:r w:rsidRPr="005712BF">
              <w:rPr>
                <w:b/>
                <w:bCs/>
              </w:rPr>
              <w:t> </w:t>
            </w:r>
          </w:p>
        </w:tc>
        <w:tc>
          <w:tcPr>
            <w:tcW w:w="222" w:type="dxa"/>
            <w:vAlign w:val="center"/>
            <w:hideMark/>
          </w:tcPr>
          <w:p w:rsidR="00DC08D4" w:rsidRPr="005712BF" w:rsidRDefault="00DC08D4" w:rsidP="003557CA">
            <w:pPr>
              <w:spacing w:after="0"/>
              <w:ind w:firstLine="0"/>
              <w:jc w:val="left"/>
              <w:rPr>
                <w:sz w:val="20"/>
                <w:szCs w:val="20"/>
              </w:rPr>
            </w:pPr>
          </w:p>
        </w:tc>
      </w:tr>
      <w:tr w:rsidR="008B108E" w:rsidRPr="008B108E" w:rsidTr="003557CA">
        <w:trPr>
          <w:trHeight w:val="120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rsidR="00DC08D4" w:rsidRPr="005712BF" w:rsidRDefault="00DC08D4" w:rsidP="003557CA">
            <w:pPr>
              <w:spacing w:after="0"/>
              <w:ind w:firstLine="0"/>
              <w:jc w:val="center"/>
            </w:pPr>
            <w:r w:rsidRPr="005712BF">
              <w:t>1</w:t>
            </w:r>
          </w:p>
        </w:tc>
        <w:tc>
          <w:tcPr>
            <w:tcW w:w="3764"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left"/>
            </w:pPr>
            <w:r w:rsidRPr="005712BF">
              <w:rPr>
                <w:b/>
                <w:bCs/>
              </w:rPr>
              <w:t>Công trình trọng điểm 2021-2025:</w:t>
            </w:r>
            <w:r w:rsidRPr="005712BF">
              <w:t xml:space="preserve"> Cầu Tứ Liên và đường từ cầu Tứ Liên đến cao tốc Hà Nội - Thái Nguyên</w:t>
            </w:r>
          </w:p>
        </w:tc>
        <w:tc>
          <w:tcPr>
            <w:tcW w:w="77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pPr>
            <w:r w:rsidRPr="005712BF">
              <w:t>1</w:t>
            </w:r>
          </w:p>
        </w:tc>
        <w:tc>
          <w:tcPr>
            <w:tcW w:w="1197"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pPr>
            <w:r w:rsidRPr="005712BF">
              <w:t>2025-2027</w:t>
            </w:r>
          </w:p>
        </w:tc>
        <w:tc>
          <w:tcPr>
            <w:tcW w:w="819"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pPr>
            <w:r w:rsidRPr="005712BF">
              <w:t> </w:t>
            </w:r>
          </w:p>
        </w:tc>
        <w:tc>
          <w:tcPr>
            <w:tcW w:w="1319"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pPr>
            <w:r w:rsidRPr="005712BF">
              <w:t> </w:t>
            </w:r>
          </w:p>
        </w:tc>
        <w:tc>
          <w:tcPr>
            <w:tcW w:w="119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pPr>
            <w:r w:rsidRPr="005712BF">
              <w:t> </w:t>
            </w:r>
          </w:p>
        </w:tc>
        <w:tc>
          <w:tcPr>
            <w:tcW w:w="1197" w:type="dxa"/>
            <w:tcBorders>
              <w:top w:val="nil"/>
              <w:left w:val="nil"/>
              <w:bottom w:val="single" w:sz="4" w:space="0" w:color="auto"/>
              <w:right w:val="single" w:sz="4" w:space="0" w:color="auto"/>
            </w:tcBorders>
            <w:shd w:val="clear" w:color="000000" w:fill="FFFFFF"/>
            <w:noWrap/>
            <w:vAlign w:val="center"/>
            <w:hideMark/>
          </w:tcPr>
          <w:p w:rsidR="00DC08D4" w:rsidRPr="005712BF" w:rsidRDefault="00DC08D4" w:rsidP="003557CA">
            <w:pPr>
              <w:spacing w:after="0"/>
              <w:ind w:firstLine="0"/>
              <w:jc w:val="center"/>
            </w:pPr>
            <w:r w:rsidRPr="005712BF">
              <w:t> </w:t>
            </w:r>
          </w:p>
        </w:tc>
        <w:tc>
          <w:tcPr>
            <w:tcW w:w="2711"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pPr>
            <w:r w:rsidRPr="005712BF">
              <w:t> </w:t>
            </w:r>
          </w:p>
        </w:tc>
        <w:tc>
          <w:tcPr>
            <w:tcW w:w="1538" w:type="dxa"/>
            <w:vMerge w:val="restart"/>
            <w:tcBorders>
              <w:top w:val="nil"/>
              <w:left w:val="single" w:sz="4" w:space="0" w:color="auto"/>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pPr>
            <w:r w:rsidRPr="005712BF">
              <w:t xml:space="preserve"> Dự án được xác định tại NQ số 56/NQ-HĐND ngày 10/12/2024;  dự kiến tại kỳ họp chuyên đề tháng 2/2025 phê duyệt CCĐT Dự án </w:t>
            </w:r>
          </w:p>
        </w:tc>
        <w:tc>
          <w:tcPr>
            <w:tcW w:w="222" w:type="dxa"/>
            <w:vAlign w:val="center"/>
            <w:hideMark/>
          </w:tcPr>
          <w:p w:rsidR="00DC08D4" w:rsidRPr="005712BF" w:rsidRDefault="00DC08D4" w:rsidP="003557CA">
            <w:pPr>
              <w:spacing w:after="0"/>
              <w:ind w:firstLine="0"/>
              <w:jc w:val="left"/>
              <w:rPr>
                <w:sz w:val="20"/>
                <w:szCs w:val="20"/>
              </w:rPr>
            </w:pPr>
          </w:p>
        </w:tc>
      </w:tr>
      <w:tr w:rsidR="008B108E" w:rsidRPr="008B108E" w:rsidTr="003557CA">
        <w:trPr>
          <w:trHeight w:val="705"/>
        </w:trPr>
        <w:tc>
          <w:tcPr>
            <w:tcW w:w="537" w:type="dxa"/>
            <w:tcBorders>
              <w:top w:val="nil"/>
              <w:left w:val="single" w:sz="4" w:space="0" w:color="auto"/>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center"/>
            </w:pPr>
            <w:r w:rsidRPr="005712BF">
              <w:t> </w:t>
            </w:r>
          </w:p>
        </w:tc>
        <w:tc>
          <w:tcPr>
            <w:tcW w:w="3764"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left"/>
              <w:rPr>
                <w:i/>
                <w:iCs/>
              </w:rPr>
            </w:pPr>
            <w:r w:rsidRPr="005712BF">
              <w:rPr>
                <w:i/>
                <w:iCs/>
              </w:rPr>
              <w:t xml:space="preserve">Dự án TP1.1: GPMB trên địa bàn Tây Hồ </w:t>
            </w:r>
          </w:p>
        </w:tc>
        <w:tc>
          <w:tcPr>
            <w:tcW w:w="778"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1197"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819"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1319"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rPr>
                <w:i/>
                <w:iCs/>
              </w:rPr>
            </w:pPr>
            <w:r w:rsidRPr="005712BF">
              <w:rPr>
                <w:i/>
                <w:iCs/>
              </w:rPr>
              <w:t>2.910.000</w:t>
            </w:r>
          </w:p>
        </w:tc>
        <w:tc>
          <w:tcPr>
            <w:tcW w:w="119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rPr>
                <w:i/>
                <w:iCs/>
              </w:rPr>
            </w:pPr>
            <w:r w:rsidRPr="005712BF">
              <w:rPr>
                <w:i/>
                <w:iCs/>
              </w:rPr>
              <w:t>40.000</w:t>
            </w:r>
          </w:p>
        </w:tc>
        <w:tc>
          <w:tcPr>
            <w:tcW w:w="1197"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2711"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i/>
                <w:iCs/>
              </w:rPr>
            </w:pPr>
            <w:r w:rsidRPr="005712BF">
              <w:rPr>
                <w:i/>
                <w:iCs/>
              </w:rPr>
              <w:t>UBND Quận Tây Hồ</w:t>
            </w:r>
          </w:p>
        </w:tc>
        <w:tc>
          <w:tcPr>
            <w:tcW w:w="1538" w:type="dxa"/>
            <w:vMerge/>
            <w:tcBorders>
              <w:top w:val="nil"/>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pPr>
          </w:p>
        </w:tc>
        <w:tc>
          <w:tcPr>
            <w:tcW w:w="222" w:type="dxa"/>
            <w:vAlign w:val="center"/>
            <w:hideMark/>
          </w:tcPr>
          <w:p w:rsidR="00DC08D4" w:rsidRPr="005712BF" w:rsidRDefault="00DC08D4" w:rsidP="003557CA">
            <w:pPr>
              <w:spacing w:after="0"/>
              <w:ind w:firstLine="0"/>
              <w:jc w:val="left"/>
              <w:rPr>
                <w:sz w:val="20"/>
                <w:szCs w:val="20"/>
              </w:rPr>
            </w:pPr>
          </w:p>
        </w:tc>
      </w:tr>
      <w:tr w:rsidR="008B108E" w:rsidRPr="008B108E" w:rsidTr="003557CA">
        <w:trPr>
          <w:trHeight w:val="687"/>
        </w:trPr>
        <w:tc>
          <w:tcPr>
            <w:tcW w:w="537" w:type="dxa"/>
            <w:tcBorders>
              <w:top w:val="nil"/>
              <w:left w:val="single" w:sz="4" w:space="0" w:color="auto"/>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center"/>
            </w:pPr>
            <w:r w:rsidRPr="005712BF">
              <w:t> </w:t>
            </w:r>
          </w:p>
        </w:tc>
        <w:tc>
          <w:tcPr>
            <w:tcW w:w="3764"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left"/>
              <w:rPr>
                <w:i/>
                <w:iCs/>
              </w:rPr>
            </w:pPr>
            <w:r w:rsidRPr="005712BF">
              <w:rPr>
                <w:i/>
                <w:iCs/>
              </w:rPr>
              <w:t>Dự án TP1.2: GPMB trên địa bàn Long Biên</w:t>
            </w:r>
          </w:p>
        </w:tc>
        <w:tc>
          <w:tcPr>
            <w:tcW w:w="778"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1197"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819"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1319"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rPr>
                <w:i/>
                <w:iCs/>
              </w:rPr>
            </w:pPr>
            <w:r w:rsidRPr="005712BF">
              <w:rPr>
                <w:i/>
                <w:iCs/>
              </w:rPr>
              <w:t>762.000</w:t>
            </w:r>
          </w:p>
        </w:tc>
        <w:tc>
          <w:tcPr>
            <w:tcW w:w="119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rPr>
                <w:i/>
                <w:iCs/>
              </w:rPr>
            </w:pPr>
            <w:r w:rsidRPr="005712BF">
              <w:rPr>
                <w:i/>
                <w:iCs/>
              </w:rPr>
              <w:t>10.000</w:t>
            </w:r>
          </w:p>
        </w:tc>
        <w:tc>
          <w:tcPr>
            <w:tcW w:w="1197"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2711"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i/>
                <w:iCs/>
              </w:rPr>
            </w:pPr>
            <w:r w:rsidRPr="005712BF">
              <w:rPr>
                <w:i/>
                <w:iCs/>
              </w:rPr>
              <w:t>UBND Quận Long Biên</w:t>
            </w:r>
          </w:p>
        </w:tc>
        <w:tc>
          <w:tcPr>
            <w:tcW w:w="1538" w:type="dxa"/>
            <w:vMerge/>
            <w:tcBorders>
              <w:top w:val="nil"/>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pPr>
          </w:p>
        </w:tc>
        <w:tc>
          <w:tcPr>
            <w:tcW w:w="222" w:type="dxa"/>
            <w:vAlign w:val="center"/>
            <w:hideMark/>
          </w:tcPr>
          <w:p w:rsidR="00DC08D4" w:rsidRPr="005712BF" w:rsidRDefault="00DC08D4" w:rsidP="003557CA">
            <w:pPr>
              <w:spacing w:after="0"/>
              <w:ind w:firstLine="0"/>
              <w:jc w:val="left"/>
              <w:rPr>
                <w:sz w:val="20"/>
                <w:szCs w:val="20"/>
              </w:rPr>
            </w:pPr>
          </w:p>
        </w:tc>
      </w:tr>
      <w:tr w:rsidR="008B108E" w:rsidRPr="008B108E" w:rsidTr="003557CA">
        <w:trPr>
          <w:trHeight w:val="697"/>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rsidR="00DC08D4" w:rsidRPr="005712BF" w:rsidRDefault="00DC08D4" w:rsidP="003557CA">
            <w:pPr>
              <w:spacing w:after="0"/>
              <w:ind w:firstLine="0"/>
              <w:jc w:val="center"/>
              <w:rPr>
                <w:b/>
                <w:bCs/>
              </w:rPr>
            </w:pPr>
            <w:r w:rsidRPr="005712BF">
              <w:rPr>
                <w:b/>
                <w:bCs/>
              </w:rPr>
              <w:t> </w:t>
            </w:r>
          </w:p>
        </w:tc>
        <w:tc>
          <w:tcPr>
            <w:tcW w:w="3764"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left"/>
              <w:rPr>
                <w:i/>
                <w:iCs/>
              </w:rPr>
            </w:pPr>
            <w:r w:rsidRPr="005712BF">
              <w:rPr>
                <w:i/>
                <w:iCs/>
              </w:rPr>
              <w:t xml:space="preserve">Dự án TP1.3: GPMB trên địa bàn Đông Anh </w:t>
            </w:r>
          </w:p>
        </w:tc>
        <w:tc>
          <w:tcPr>
            <w:tcW w:w="778"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1197"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819"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1319"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rPr>
                <w:i/>
                <w:iCs/>
              </w:rPr>
            </w:pPr>
            <w:r w:rsidRPr="005712BF">
              <w:rPr>
                <w:i/>
                <w:iCs/>
              </w:rPr>
              <w:t>660.000</w:t>
            </w:r>
          </w:p>
        </w:tc>
        <w:tc>
          <w:tcPr>
            <w:tcW w:w="119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rPr>
                <w:i/>
                <w:iCs/>
              </w:rPr>
            </w:pPr>
            <w:r w:rsidRPr="005712BF">
              <w:rPr>
                <w:i/>
                <w:iCs/>
              </w:rPr>
              <w:t>10.000</w:t>
            </w:r>
          </w:p>
        </w:tc>
        <w:tc>
          <w:tcPr>
            <w:tcW w:w="1197"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2711"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i/>
                <w:iCs/>
              </w:rPr>
            </w:pPr>
            <w:r w:rsidRPr="005712BF">
              <w:rPr>
                <w:i/>
                <w:iCs/>
              </w:rPr>
              <w:t xml:space="preserve">UBND Huyện Đông Anh </w:t>
            </w:r>
          </w:p>
        </w:tc>
        <w:tc>
          <w:tcPr>
            <w:tcW w:w="1538" w:type="dxa"/>
            <w:vMerge/>
            <w:tcBorders>
              <w:top w:val="nil"/>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pPr>
          </w:p>
        </w:tc>
        <w:tc>
          <w:tcPr>
            <w:tcW w:w="222" w:type="dxa"/>
            <w:vAlign w:val="center"/>
            <w:hideMark/>
          </w:tcPr>
          <w:p w:rsidR="00DC08D4" w:rsidRPr="005712BF" w:rsidRDefault="00DC08D4" w:rsidP="003557CA">
            <w:pPr>
              <w:spacing w:after="0"/>
              <w:ind w:firstLine="0"/>
              <w:jc w:val="left"/>
              <w:rPr>
                <w:sz w:val="20"/>
                <w:szCs w:val="20"/>
              </w:rPr>
            </w:pPr>
          </w:p>
        </w:tc>
      </w:tr>
      <w:tr w:rsidR="008B108E" w:rsidRPr="008B108E" w:rsidTr="003557CA">
        <w:trPr>
          <w:trHeight w:val="1416"/>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rsidR="00DC08D4" w:rsidRPr="005712BF" w:rsidRDefault="00DC08D4" w:rsidP="003557CA">
            <w:pPr>
              <w:spacing w:after="0"/>
              <w:ind w:firstLine="0"/>
              <w:jc w:val="center"/>
            </w:pPr>
            <w:r w:rsidRPr="005712BF">
              <w:t> </w:t>
            </w:r>
          </w:p>
        </w:tc>
        <w:tc>
          <w:tcPr>
            <w:tcW w:w="3764"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left"/>
              <w:rPr>
                <w:i/>
                <w:iCs/>
              </w:rPr>
            </w:pPr>
            <w:r w:rsidRPr="005712BF">
              <w:rPr>
                <w:i/>
                <w:iCs/>
              </w:rPr>
              <w:t>Dự án TP 2: Đầu tư xây dựng cầu Tứ Liên và đường dẫn hai đầu cầu  (từ nút giao với đường Nghi Tàm đến nút giao với đường Trường Sa).</w:t>
            </w:r>
          </w:p>
        </w:tc>
        <w:tc>
          <w:tcPr>
            <w:tcW w:w="778"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1197"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819"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1319"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rPr>
                <w:i/>
                <w:iCs/>
              </w:rPr>
            </w:pPr>
            <w:r w:rsidRPr="005712BF">
              <w:rPr>
                <w:i/>
                <w:iCs/>
              </w:rPr>
              <w:t>15.839.000</w:t>
            </w:r>
          </w:p>
        </w:tc>
        <w:tc>
          <w:tcPr>
            <w:tcW w:w="1198"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right"/>
              <w:rPr>
                <w:i/>
                <w:iCs/>
              </w:rPr>
            </w:pPr>
            <w:r w:rsidRPr="005712BF">
              <w:rPr>
                <w:i/>
                <w:iCs/>
              </w:rPr>
              <w:t>40.000</w:t>
            </w:r>
          </w:p>
        </w:tc>
        <w:tc>
          <w:tcPr>
            <w:tcW w:w="1197"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2711"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center"/>
              <w:rPr>
                <w:i/>
                <w:iCs/>
              </w:rPr>
            </w:pPr>
            <w:r w:rsidRPr="005712BF">
              <w:rPr>
                <w:i/>
                <w:iCs/>
              </w:rPr>
              <w:t xml:space="preserve">Ban QLDA ĐTXD CTGT Thành phố </w:t>
            </w:r>
          </w:p>
        </w:tc>
        <w:tc>
          <w:tcPr>
            <w:tcW w:w="1538" w:type="dxa"/>
            <w:vMerge/>
            <w:tcBorders>
              <w:top w:val="nil"/>
              <w:left w:val="single" w:sz="4" w:space="0" w:color="auto"/>
              <w:bottom w:val="single" w:sz="4" w:space="0" w:color="auto"/>
              <w:right w:val="single" w:sz="4" w:space="0" w:color="auto"/>
            </w:tcBorders>
            <w:vAlign w:val="center"/>
            <w:hideMark/>
          </w:tcPr>
          <w:p w:rsidR="00DC08D4" w:rsidRPr="005712BF" w:rsidRDefault="00DC08D4" w:rsidP="003557CA">
            <w:pPr>
              <w:spacing w:after="0"/>
              <w:ind w:firstLine="0"/>
              <w:jc w:val="left"/>
            </w:pPr>
          </w:p>
        </w:tc>
        <w:tc>
          <w:tcPr>
            <w:tcW w:w="222" w:type="dxa"/>
            <w:vAlign w:val="center"/>
            <w:hideMark/>
          </w:tcPr>
          <w:p w:rsidR="00DC08D4" w:rsidRPr="005712BF" w:rsidRDefault="00DC08D4" w:rsidP="003557CA">
            <w:pPr>
              <w:spacing w:after="0"/>
              <w:ind w:firstLine="0"/>
              <w:jc w:val="left"/>
              <w:rPr>
                <w:sz w:val="20"/>
                <w:szCs w:val="20"/>
              </w:rPr>
            </w:pPr>
          </w:p>
        </w:tc>
      </w:tr>
      <w:tr w:rsidR="008B108E" w:rsidRPr="008B108E" w:rsidTr="003557CA">
        <w:trPr>
          <w:trHeight w:val="315"/>
        </w:trPr>
        <w:tc>
          <w:tcPr>
            <w:tcW w:w="537" w:type="dxa"/>
            <w:tcBorders>
              <w:top w:val="nil"/>
              <w:left w:val="single" w:sz="4" w:space="0" w:color="auto"/>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center"/>
            </w:pPr>
            <w:r w:rsidRPr="005712BF">
              <w:t>2</w:t>
            </w:r>
          </w:p>
        </w:tc>
        <w:tc>
          <w:tcPr>
            <w:tcW w:w="3764" w:type="dxa"/>
            <w:tcBorders>
              <w:top w:val="nil"/>
              <w:left w:val="nil"/>
              <w:bottom w:val="single" w:sz="4" w:space="0" w:color="auto"/>
              <w:right w:val="single" w:sz="4" w:space="0" w:color="auto"/>
            </w:tcBorders>
            <w:shd w:val="clear" w:color="000000" w:fill="FFFFFF"/>
            <w:vAlign w:val="center"/>
            <w:hideMark/>
          </w:tcPr>
          <w:p w:rsidR="00DC08D4" w:rsidRPr="005712BF" w:rsidRDefault="00DC08D4" w:rsidP="003557CA">
            <w:pPr>
              <w:spacing w:after="0"/>
              <w:ind w:firstLine="0"/>
              <w:jc w:val="left"/>
            </w:pPr>
            <w:r w:rsidRPr="005712BF">
              <w:t> </w:t>
            </w:r>
          </w:p>
        </w:tc>
        <w:tc>
          <w:tcPr>
            <w:tcW w:w="778"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1197"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819"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1319"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1198"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1197"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2711"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1538" w:type="dxa"/>
            <w:tcBorders>
              <w:top w:val="nil"/>
              <w:left w:val="nil"/>
              <w:bottom w:val="single" w:sz="4" w:space="0" w:color="auto"/>
              <w:right w:val="single" w:sz="4" w:space="0" w:color="auto"/>
            </w:tcBorders>
            <w:shd w:val="clear" w:color="000000" w:fill="FFFFFF"/>
            <w:noWrap/>
            <w:vAlign w:val="bottom"/>
            <w:hideMark/>
          </w:tcPr>
          <w:p w:rsidR="00DC08D4" w:rsidRPr="005712BF" w:rsidRDefault="00DC08D4" w:rsidP="003557CA">
            <w:pPr>
              <w:spacing w:after="0"/>
              <w:ind w:firstLine="0"/>
              <w:jc w:val="left"/>
            </w:pPr>
            <w:r w:rsidRPr="005712BF">
              <w:t> </w:t>
            </w:r>
          </w:p>
        </w:tc>
        <w:tc>
          <w:tcPr>
            <w:tcW w:w="222" w:type="dxa"/>
            <w:vAlign w:val="center"/>
            <w:hideMark/>
          </w:tcPr>
          <w:p w:rsidR="00DC08D4" w:rsidRPr="005712BF" w:rsidRDefault="00DC08D4" w:rsidP="003557CA">
            <w:pPr>
              <w:spacing w:after="0"/>
              <w:ind w:firstLine="0"/>
              <w:jc w:val="left"/>
              <w:rPr>
                <w:sz w:val="20"/>
                <w:szCs w:val="20"/>
              </w:rPr>
            </w:pPr>
          </w:p>
        </w:tc>
      </w:tr>
    </w:tbl>
    <w:p w:rsidR="00DC08D4" w:rsidRPr="008B108E" w:rsidRDefault="00DC08D4" w:rsidP="00DC08D4">
      <w:pPr>
        <w:widowControl w:val="0"/>
        <w:spacing w:after="0"/>
        <w:ind w:firstLine="709"/>
        <w:rPr>
          <w:sz w:val="28"/>
          <w:szCs w:val="28"/>
          <w:lang w:val="nl-NL"/>
        </w:rPr>
      </w:pPr>
    </w:p>
    <w:p w:rsidR="00DC08D4" w:rsidRPr="008B108E" w:rsidRDefault="00DC08D4" w:rsidP="00DC08D4">
      <w:pPr>
        <w:widowControl w:val="0"/>
        <w:spacing w:after="0"/>
        <w:ind w:firstLine="0"/>
        <w:jc w:val="center"/>
        <w:rPr>
          <w:lang w:val="nl-NL"/>
        </w:rPr>
        <w:sectPr w:rsidR="00DC08D4" w:rsidRPr="008B108E" w:rsidSect="00DC08D4">
          <w:endnotePr>
            <w:numFmt w:val="decimal"/>
          </w:endnotePr>
          <w:pgSz w:w="16840" w:h="11907" w:orient="landscape" w:code="9"/>
          <w:pgMar w:top="1134" w:right="1247" w:bottom="1021" w:left="1247" w:header="720" w:footer="720" w:gutter="0"/>
          <w:pgNumType w:start="1"/>
          <w:cols w:space="720"/>
          <w:titlePg/>
          <w:docGrid w:linePitch="326"/>
        </w:sectPr>
      </w:pPr>
    </w:p>
    <w:p w:rsidR="00DC08D4" w:rsidRPr="008B108E" w:rsidRDefault="00DC08D4" w:rsidP="00DC08D4">
      <w:pPr>
        <w:widowControl w:val="0"/>
        <w:tabs>
          <w:tab w:val="left" w:pos="1221"/>
          <w:tab w:val="center" w:pos="4763"/>
        </w:tabs>
        <w:spacing w:after="0"/>
        <w:ind w:firstLine="0"/>
        <w:jc w:val="center"/>
        <w:rPr>
          <w:lang w:val="nl-NL"/>
        </w:rPr>
      </w:pPr>
      <w:r w:rsidRPr="008B108E">
        <w:rPr>
          <w:lang w:val="nl-NL"/>
        </w:rPr>
        <w:lastRenderedPageBreak/>
        <w:t xml:space="preserve">Phụ lục 2: </w:t>
      </w:r>
      <w:r w:rsidRPr="008B108E">
        <w:rPr>
          <w:b/>
          <w:bCs/>
          <w:lang w:val="nl-NL"/>
        </w:rPr>
        <w:t>Cập nhật, điều chỉnh kế hoạch đầu tư công trung hạn 5 năm 2021-2025, kế hoạch đầu tư công năm 2025 đối với các dự án cấp Thành phố</w:t>
      </w:r>
    </w:p>
    <w:p w:rsidR="00DC08D4" w:rsidRPr="008B108E" w:rsidRDefault="00DC08D4" w:rsidP="00DC08D4">
      <w:pPr>
        <w:widowControl w:val="0"/>
        <w:spacing w:after="0"/>
        <w:ind w:firstLine="0"/>
        <w:jc w:val="center"/>
        <w:rPr>
          <w:i/>
          <w:iCs/>
          <w:lang w:val="nl-NL"/>
        </w:rPr>
      </w:pPr>
      <w:r w:rsidRPr="008B108E">
        <w:rPr>
          <w:i/>
          <w:iCs/>
          <w:lang w:val="nl-NL"/>
        </w:rPr>
        <w:t>(Kèm theo Nghị quyết số            /NQ-HĐND ngày      /02/2025 của HĐND Thành phố)</w:t>
      </w:r>
    </w:p>
    <w:p w:rsidR="00DC08D4" w:rsidRPr="008B108E" w:rsidRDefault="00DC08D4" w:rsidP="00DC08D4">
      <w:pPr>
        <w:widowControl w:val="0"/>
        <w:spacing w:after="0"/>
        <w:ind w:firstLine="0"/>
        <w:jc w:val="right"/>
        <w:rPr>
          <w:i/>
          <w:iCs/>
          <w:lang w:val="nl-NL"/>
        </w:rPr>
      </w:pPr>
      <w:r w:rsidRPr="008B108E">
        <w:rPr>
          <w:i/>
          <w:iCs/>
          <w:lang w:val="nl-NL"/>
        </w:rPr>
        <w:t>Đơn vị: Triệu đồng</w:t>
      </w:r>
    </w:p>
    <w:tbl>
      <w:tblPr>
        <w:tblW w:w="15730" w:type="dxa"/>
        <w:tblInd w:w="113" w:type="dxa"/>
        <w:tblLayout w:type="fixed"/>
        <w:tblLook w:val="04A0" w:firstRow="1" w:lastRow="0" w:firstColumn="1" w:lastColumn="0" w:noHBand="0" w:noVBand="1"/>
      </w:tblPr>
      <w:tblGrid>
        <w:gridCol w:w="350"/>
        <w:gridCol w:w="1640"/>
        <w:gridCol w:w="504"/>
        <w:gridCol w:w="590"/>
        <w:gridCol w:w="437"/>
        <w:gridCol w:w="337"/>
        <w:gridCol w:w="386"/>
        <w:gridCol w:w="709"/>
        <w:gridCol w:w="708"/>
        <w:gridCol w:w="855"/>
        <w:gridCol w:w="1134"/>
        <w:gridCol w:w="1134"/>
        <w:gridCol w:w="850"/>
        <w:gridCol w:w="709"/>
        <w:gridCol w:w="851"/>
        <w:gridCol w:w="850"/>
        <w:gridCol w:w="992"/>
        <w:gridCol w:w="851"/>
        <w:gridCol w:w="709"/>
        <w:gridCol w:w="1134"/>
      </w:tblGrid>
      <w:tr w:rsidR="008B108E" w:rsidRPr="008B108E" w:rsidTr="003557CA">
        <w:trPr>
          <w:trHeight w:val="1215"/>
        </w:trPr>
        <w:tc>
          <w:tcPr>
            <w:tcW w:w="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T</w:t>
            </w:r>
            <w:r w:rsidRPr="003423D1">
              <w:rPr>
                <w:b/>
                <w:bCs/>
                <w:sz w:val="18"/>
                <w:szCs w:val="18"/>
              </w:rPr>
              <w:br/>
              <w:t>T</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Danh mục dự án</w:t>
            </w:r>
          </w:p>
        </w:tc>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Số DA</w:t>
            </w:r>
          </w:p>
        </w:tc>
        <w:tc>
          <w:tcPr>
            <w:tcW w:w="1750" w:type="dxa"/>
            <w:gridSpan w:val="4"/>
            <w:tcBorders>
              <w:top w:val="single" w:sz="4" w:space="0" w:color="auto"/>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Nhóm dự án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Địa điểm xây dựng</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Thời</w:t>
            </w:r>
            <w:r w:rsidRPr="003423D1">
              <w:rPr>
                <w:b/>
                <w:bCs/>
                <w:sz w:val="18"/>
                <w:szCs w:val="18"/>
              </w:rPr>
              <w:br/>
              <w:t>gian</w:t>
            </w:r>
            <w:r w:rsidRPr="003423D1">
              <w:rPr>
                <w:b/>
                <w:bCs/>
                <w:sz w:val="18"/>
                <w:szCs w:val="18"/>
              </w:rPr>
              <w:br/>
              <w:t>thực</w:t>
            </w:r>
            <w:r w:rsidRPr="003423D1">
              <w:rPr>
                <w:b/>
                <w:bCs/>
                <w:sz w:val="18"/>
                <w:szCs w:val="18"/>
              </w:rPr>
              <w:br/>
              <w:t>hiện</w:t>
            </w:r>
            <w:r w:rsidRPr="003423D1">
              <w:rPr>
                <w:b/>
                <w:bCs/>
                <w:sz w:val="18"/>
                <w:szCs w:val="18"/>
              </w:rPr>
              <w:br/>
              <w:t>DA</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Năng lực</w:t>
            </w:r>
            <w:r w:rsidRPr="003423D1">
              <w:rPr>
                <w:b/>
                <w:bCs/>
                <w:sz w:val="18"/>
                <w:szCs w:val="18"/>
              </w:rPr>
              <w:br/>
              <w:t>thiết kế</w:t>
            </w:r>
            <w:r w:rsidRPr="003423D1">
              <w:rPr>
                <w:b/>
                <w:bCs/>
                <w:sz w:val="18"/>
                <w:szCs w:val="18"/>
              </w:rPr>
              <w:br/>
              <w:t>(quy mô)</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Chủ trương/ Quyết định</w:t>
            </w:r>
            <w:r w:rsidRPr="003423D1">
              <w:rPr>
                <w:b/>
                <w:bCs/>
                <w:sz w:val="18"/>
                <w:szCs w:val="18"/>
              </w:rPr>
              <w:br/>
              <w:t>dự án đầu tư được duyệt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Lũy kế</w:t>
            </w:r>
            <w:r w:rsidRPr="003423D1">
              <w:rPr>
                <w:b/>
                <w:bCs/>
                <w:sz w:val="18"/>
                <w:szCs w:val="18"/>
              </w:rPr>
              <w:br/>
              <w:t>giải ngân</w:t>
            </w:r>
            <w:r w:rsidRPr="003423D1">
              <w:rPr>
                <w:b/>
                <w:bCs/>
                <w:sz w:val="18"/>
                <w:szCs w:val="18"/>
              </w:rPr>
              <w:br/>
              <w:t>từ đầu</w:t>
            </w:r>
            <w:r w:rsidRPr="003423D1">
              <w:rPr>
                <w:b/>
                <w:bCs/>
                <w:sz w:val="18"/>
                <w:szCs w:val="18"/>
              </w:rPr>
              <w:br/>
              <w:t>dự án</w:t>
            </w:r>
            <w:r w:rsidRPr="003423D1">
              <w:rPr>
                <w:b/>
                <w:bCs/>
                <w:sz w:val="18"/>
                <w:szCs w:val="18"/>
              </w:rPr>
              <w:br/>
              <w:t>đến hết</w:t>
            </w:r>
            <w:r w:rsidRPr="003423D1">
              <w:rPr>
                <w:b/>
                <w:bCs/>
                <w:sz w:val="18"/>
                <w:szCs w:val="18"/>
              </w:rPr>
              <w:br/>
              <w:t>kế</w:t>
            </w:r>
            <w:r w:rsidRPr="003423D1">
              <w:rPr>
                <w:b/>
                <w:bCs/>
                <w:sz w:val="18"/>
                <w:szCs w:val="18"/>
              </w:rPr>
              <w:br/>
              <w:t>hoạch</w:t>
            </w:r>
            <w:r w:rsidRPr="003423D1">
              <w:rPr>
                <w:b/>
                <w:bCs/>
                <w:sz w:val="18"/>
                <w:szCs w:val="18"/>
              </w:rPr>
              <w:br/>
              <w:t>vốn</w:t>
            </w:r>
            <w:r w:rsidRPr="003423D1">
              <w:rPr>
                <w:b/>
                <w:bCs/>
                <w:sz w:val="18"/>
                <w:szCs w:val="18"/>
              </w:rPr>
              <w:br/>
              <w:t>năm</w:t>
            </w:r>
            <w:r w:rsidRPr="003423D1">
              <w:rPr>
                <w:b/>
                <w:bCs/>
                <w:sz w:val="18"/>
                <w:szCs w:val="18"/>
              </w:rPr>
              <w:br/>
              <w:t>2024</w:t>
            </w:r>
          </w:p>
        </w:tc>
        <w:tc>
          <w:tcPr>
            <w:tcW w:w="2410" w:type="dxa"/>
            <w:gridSpan w:val="3"/>
            <w:tcBorders>
              <w:top w:val="single" w:sz="4" w:space="0" w:color="auto"/>
              <w:left w:val="nil"/>
              <w:bottom w:val="single" w:sz="4" w:space="0" w:color="auto"/>
              <w:right w:val="single" w:sz="4" w:space="0" w:color="000000"/>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KHV trung hạn</w:t>
            </w:r>
            <w:r w:rsidRPr="003423D1">
              <w:rPr>
                <w:b/>
                <w:bCs/>
                <w:sz w:val="18"/>
                <w:szCs w:val="18"/>
              </w:rPr>
              <w:br/>
              <w:t>2021-2025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Phân bổ KHV năm 2025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CTHT 2021-2025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Chủ đầu tư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Ghi chú</w:t>
            </w:r>
          </w:p>
        </w:tc>
      </w:tr>
      <w:tr w:rsidR="008B108E" w:rsidRPr="008B108E" w:rsidTr="003557CA">
        <w:trPr>
          <w:trHeight w:val="1037"/>
        </w:trPr>
        <w:tc>
          <w:tcPr>
            <w:tcW w:w="350" w:type="dxa"/>
            <w:vMerge/>
            <w:tcBorders>
              <w:top w:val="single" w:sz="4" w:space="0" w:color="auto"/>
              <w:left w:val="single" w:sz="4" w:space="0" w:color="auto"/>
              <w:bottom w:val="single" w:sz="4" w:space="0" w:color="auto"/>
              <w:right w:val="single" w:sz="4" w:space="0" w:color="auto"/>
            </w:tcBorders>
            <w:vAlign w:val="center"/>
            <w:hideMark/>
          </w:tcPr>
          <w:p w:rsidR="00DC08D4" w:rsidRPr="003423D1" w:rsidRDefault="00DC08D4" w:rsidP="003557CA">
            <w:pPr>
              <w:spacing w:after="0"/>
              <w:ind w:firstLine="0"/>
              <w:jc w:val="left"/>
              <w:rPr>
                <w:b/>
                <w:bCs/>
                <w:sz w:val="18"/>
                <w:szCs w:val="18"/>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DC08D4" w:rsidRPr="003423D1" w:rsidRDefault="00DC08D4" w:rsidP="003557CA">
            <w:pPr>
              <w:spacing w:after="0"/>
              <w:ind w:firstLine="0"/>
              <w:jc w:val="left"/>
              <w:rPr>
                <w:b/>
                <w:bCs/>
                <w:sz w:val="18"/>
                <w:szCs w:val="18"/>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DC08D4" w:rsidRPr="003423D1" w:rsidRDefault="00DC08D4" w:rsidP="003557CA">
            <w:pPr>
              <w:spacing w:after="0"/>
              <w:ind w:firstLine="0"/>
              <w:jc w:val="left"/>
              <w:rPr>
                <w:b/>
                <w:bCs/>
                <w:sz w:val="18"/>
                <w:szCs w:val="18"/>
              </w:rPr>
            </w:pPr>
          </w:p>
        </w:tc>
        <w:tc>
          <w:tcPr>
            <w:tcW w:w="590" w:type="dxa"/>
            <w:tcBorders>
              <w:top w:val="nil"/>
              <w:left w:val="nil"/>
              <w:bottom w:val="nil"/>
              <w:right w:val="single" w:sz="4" w:space="0" w:color="auto"/>
            </w:tcBorders>
            <w:shd w:val="clear" w:color="auto" w:fill="auto"/>
            <w:vAlign w:val="center"/>
            <w:hideMark/>
          </w:tcPr>
          <w:p w:rsidR="00DC08D4" w:rsidRPr="003423D1" w:rsidRDefault="00DC08D4" w:rsidP="003557CA">
            <w:pPr>
              <w:spacing w:after="0"/>
              <w:ind w:firstLine="0"/>
              <w:jc w:val="center"/>
              <w:rPr>
                <w:b/>
                <w:bCs/>
                <w:sz w:val="16"/>
                <w:szCs w:val="16"/>
              </w:rPr>
            </w:pPr>
            <w:r w:rsidRPr="003423D1">
              <w:rPr>
                <w:b/>
                <w:bCs/>
                <w:sz w:val="16"/>
                <w:szCs w:val="16"/>
              </w:rPr>
              <w:t>DA quan trọng QG</w:t>
            </w:r>
          </w:p>
        </w:tc>
        <w:tc>
          <w:tcPr>
            <w:tcW w:w="437" w:type="dxa"/>
            <w:tcBorders>
              <w:top w:val="nil"/>
              <w:left w:val="nil"/>
              <w:bottom w:val="nil"/>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A</w:t>
            </w:r>
          </w:p>
        </w:tc>
        <w:tc>
          <w:tcPr>
            <w:tcW w:w="337" w:type="dxa"/>
            <w:tcBorders>
              <w:top w:val="nil"/>
              <w:left w:val="nil"/>
              <w:bottom w:val="nil"/>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B</w:t>
            </w:r>
          </w:p>
        </w:tc>
        <w:tc>
          <w:tcPr>
            <w:tcW w:w="386" w:type="dxa"/>
            <w:tcBorders>
              <w:top w:val="nil"/>
              <w:left w:val="nil"/>
              <w:bottom w:val="nil"/>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C</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C08D4" w:rsidRPr="003423D1" w:rsidRDefault="00DC08D4" w:rsidP="003557CA">
            <w:pPr>
              <w:spacing w:after="0"/>
              <w:ind w:firstLine="0"/>
              <w:jc w:val="left"/>
              <w:rPr>
                <w:b/>
                <w:bCs/>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C08D4" w:rsidRPr="003423D1" w:rsidRDefault="00DC08D4" w:rsidP="003557CA">
            <w:pPr>
              <w:spacing w:after="0"/>
              <w:ind w:firstLine="0"/>
              <w:jc w:val="left"/>
              <w:rPr>
                <w:b/>
                <w:bCs/>
                <w:sz w:val="18"/>
                <w:szCs w:val="18"/>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DC08D4" w:rsidRPr="003423D1" w:rsidRDefault="00DC08D4" w:rsidP="003557CA">
            <w:pPr>
              <w:spacing w:after="0"/>
              <w:ind w:firstLine="0"/>
              <w:jc w:val="left"/>
              <w:rPr>
                <w:b/>
                <w:bCs/>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Số, ngày QĐ</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 xml:space="preserve"> Tổng mức đầu tư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C08D4" w:rsidRPr="003423D1" w:rsidRDefault="00DC08D4" w:rsidP="003557CA">
            <w:pPr>
              <w:spacing w:after="0"/>
              <w:ind w:firstLine="0"/>
              <w:jc w:val="left"/>
              <w:rPr>
                <w:b/>
                <w:bCs/>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Đã</w:t>
            </w:r>
            <w:r w:rsidRPr="003423D1">
              <w:rPr>
                <w:b/>
                <w:bCs/>
                <w:sz w:val="18"/>
                <w:szCs w:val="18"/>
              </w:rPr>
              <w:br/>
              <w:t>duyệt</w:t>
            </w:r>
          </w:p>
        </w:tc>
        <w:tc>
          <w:tcPr>
            <w:tcW w:w="851"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Đề xuất điều chỉnh</w:t>
            </w:r>
          </w:p>
        </w:tc>
        <w:tc>
          <w:tcPr>
            <w:tcW w:w="85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Sau điều chỉnh</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08D4" w:rsidRPr="003423D1" w:rsidRDefault="00DC08D4" w:rsidP="003557CA">
            <w:pPr>
              <w:spacing w:after="0"/>
              <w:ind w:firstLine="0"/>
              <w:jc w:val="left"/>
              <w:rPr>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C08D4" w:rsidRPr="003423D1" w:rsidRDefault="00DC08D4" w:rsidP="003557CA">
            <w:pPr>
              <w:spacing w:after="0"/>
              <w:ind w:firstLine="0"/>
              <w:jc w:val="left"/>
              <w:rPr>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C08D4" w:rsidRPr="003423D1" w:rsidRDefault="00DC08D4" w:rsidP="003557CA">
            <w:pPr>
              <w:spacing w:after="0"/>
              <w:ind w:firstLine="0"/>
              <w:jc w:val="left"/>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C08D4" w:rsidRPr="003423D1" w:rsidRDefault="00DC08D4" w:rsidP="003557CA">
            <w:pPr>
              <w:spacing w:after="0"/>
              <w:ind w:firstLine="0"/>
              <w:jc w:val="left"/>
              <w:rPr>
                <w:b/>
                <w:bCs/>
                <w:sz w:val="18"/>
                <w:szCs w:val="18"/>
              </w:rPr>
            </w:pPr>
          </w:p>
        </w:tc>
      </w:tr>
      <w:tr w:rsidR="008B108E" w:rsidRPr="008B108E" w:rsidTr="003557CA">
        <w:trPr>
          <w:trHeight w:val="120"/>
        </w:trPr>
        <w:tc>
          <w:tcPr>
            <w:tcW w:w="350" w:type="dxa"/>
            <w:tcBorders>
              <w:top w:val="nil"/>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1</w:t>
            </w:r>
          </w:p>
        </w:tc>
        <w:tc>
          <w:tcPr>
            <w:tcW w:w="164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2</w:t>
            </w:r>
          </w:p>
        </w:tc>
        <w:tc>
          <w:tcPr>
            <w:tcW w:w="50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3</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4</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5</w:t>
            </w:r>
          </w:p>
        </w:tc>
        <w:tc>
          <w:tcPr>
            <w:tcW w:w="337" w:type="dxa"/>
            <w:tcBorders>
              <w:top w:val="single" w:sz="4" w:space="0" w:color="auto"/>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6</w:t>
            </w:r>
          </w:p>
        </w:tc>
        <w:tc>
          <w:tcPr>
            <w:tcW w:w="386" w:type="dxa"/>
            <w:tcBorders>
              <w:top w:val="single" w:sz="4" w:space="0" w:color="auto"/>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7</w:t>
            </w:r>
          </w:p>
        </w:tc>
        <w:tc>
          <w:tcPr>
            <w:tcW w:w="709"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8</w:t>
            </w:r>
          </w:p>
        </w:tc>
        <w:tc>
          <w:tcPr>
            <w:tcW w:w="708"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9</w:t>
            </w:r>
          </w:p>
        </w:tc>
        <w:tc>
          <w:tcPr>
            <w:tcW w:w="855"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10</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11</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12</w:t>
            </w:r>
          </w:p>
        </w:tc>
        <w:tc>
          <w:tcPr>
            <w:tcW w:w="85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13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14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15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16</w:t>
            </w:r>
          </w:p>
        </w:tc>
        <w:tc>
          <w:tcPr>
            <w:tcW w:w="992"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17</w:t>
            </w:r>
          </w:p>
        </w:tc>
        <w:tc>
          <w:tcPr>
            <w:tcW w:w="851"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18</w:t>
            </w:r>
          </w:p>
        </w:tc>
        <w:tc>
          <w:tcPr>
            <w:tcW w:w="709"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19</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20</w:t>
            </w:r>
          </w:p>
        </w:tc>
      </w:tr>
      <w:tr w:rsidR="008B108E" w:rsidRPr="008B108E" w:rsidTr="003557CA">
        <w:trPr>
          <w:trHeight w:val="219"/>
        </w:trPr>
        <w:tc>
          <w:tcPr>
            <w:tcW w:w="350" w:type="dxa"/>
            <w:tcBorders>
              <w:top w:val="nil"/>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P</w:t>
            </w:r>
          </w:p>
        </w:tc>
        <w:tc>
          <w:tcPr>
            <w:tcW w:w="164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TỔNG SỐ</w:t>
            </w:r>
          </w:p>
        </w:tc>
        <w:tc>
          <w:tcPr>
            <w:tcW w:w="50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1</w:t>
            </w:r>
          </w:p>
        </w:tc>
        <w:tc>
          <w:tcPr>
            <w:tcW w:w="59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437"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1</w:t>
            </w:r>
          </w:p>
        </w:tc>
        <w:tc>
          <w:tcPr>
            <w:tcW w:w="337"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386"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855"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b/>
                <w:bCs/>
                <w:sz w:val="20"/>
                <w:szCs w:val="20"/>
              </w:rPr>
            </w:pPr>
            <w:r w:rsidRPr="003423D1">
              <w:rPr>
                <w:b/>
                <w:bCs/>
                <w:sz w:val="20"/>
                <w:szCs w:val="20"/>
              </w:rPr>
              <w:t>8.229.686</w:t>
            </w:r>
          </w:p>
        </w:tc>
        <w:tc>
          <w:tcPr>
            <w:tcW w:w="85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b/>
                <w:bCs/>
                <w:sz w:val="20"/>
                <w:szCs w:val="20"/>
              </w:rPr>
            </w:pPr>
            <w:r w:rsidRPr="003423D1">
              <w:rPr>
                <w:b/>
                <w:bCs/>
                <w:sz w:val="20"/>
                <w:szCs w:val="20"/>
              </w:rPr>
              <w:t>17.159</w:t>
            </w:r>
          </w:p>
        </w:tc>
        <w:tc>
          <w:tcPr>
            <w:tcW w:w="709"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b/>
                <w:bCs/>
                <w:sz w:val="20"/>
                <w:szCs w:val="20"/>
              </w:rPr>
            </w:pPr>
            <w:r w:rsidRPr="003423D1">
              <w:rPr>
                <w:b/>
                <w:bCs/>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b/>
                <w:bCs/>
                <w:sz w:val="20"/>
                <w:szCs w:val="20"/>
              </w:rPr>
            </w:pPr>
            <w:r w:rsidRPr="003423D1">
              <w:rPr>
                <w:b/>
                <w:bCs/>
                <w:sz w:val="20"/>
                <w:szCs w:val="20"/>
              </w:rPr>
              <w:t>70.000</w:t>
            </w:r>
          </w:p>
        </w:tc>
        <w:tc>
          <w:tcPr>
            <w:tcW w:w="85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b/>
                <w:bCs/>
                <w:sz w:val="20"/>
                <w:szCs w:val="20"/>
              </w:rPr>
            </w:pPr>
            <w:r w:rsidRPr="003423D1">
              <w:rPr>
                <w:b/>
                <w:bCs/>
                <w:sz w:val="20"/>
                <w:szCs w:val="20"/>
              </w:rPr>
              <w:t>70.000</w:t>
            </w:r>
          </w:p>
        </w:tc>
        <w:tc>
          <w:tcPr>
            <w:tcW w:w="992"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b/>
                <w:bCs/>
                <w:sz w:val="20"/>
                <w:szCs w:val="20"/>
              </w:rPr>
            </w:pPr>
            <w:r w:rsidRPr="003423D1">
              <w:rPr>
                <w:b/>
                <w:bCs/>
                <w:sz w:val="20"/>
                <w:szCs w:val="20"/>
              </w:rPr>
              <w:t>30.000</w:t>
            </w:r>
          </w:p>
        </w:tc>
        <w:tc>
          <w:tcPr>
            <w:tcW w:w="851"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left"/>
              <w:rPr>
                <w:b/>
                <w:bCs/>
                <w:sz w:val="20"/>
                <w:szCs w:val="20"/>
              </w:rPr>
            </w:pPr>
            <w:r w:rsidRPr="003423D1">
              <w:rPr>
                <w:b/>
                <w:bCs/>
                <w:sz w:val="20"/>
                <w:szCs w:val="20"/>
              </w:rPr>
              <w:t> </w:t>
            </w:r>
          </w:p>
        </w:tc>
      </w:tr>
      <w:tr w:rsidR="008B108E" w:rsidRPr="008B108E" w:rsidTr="003557CA">
        <w:trPr>
          <w:trHeight w:val="407"/>
        </w:trPr>
        <w:tc>
          <w:tcPr>
            <w:tcW w:w="350" w:type="dxa"/>
            <w:tcBorders>
              <w:top w:val="nil"/>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I</w:t>
            </w:r>
          </w:p>
        </w:tc>
        <w:tc>
          <w:tcPr>
            <w:tcW w:w="164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left"/>
              <w:rPr>
                <w:b/>
                <w:bCs/>
                <w:sz w:val="16"/>
                <w:szCs w:val="16"/>
              </w:rPr>
            </w:pPr>
            <w:r w:rsidRPr="003423D1">
              <w:rPr>
                <w:b/>
                <w:bCs/>
                <w:sz w:val="16"/>
                <w:szCs w:val="16"/>
              </w:rPr>
              <w:t>Lĩnh vực kết cấu hạ tầng giao thông</w:t>
            </w:r>
          </w:p>
        </w:tc>
        <w:tc>
          <w:tcPr>
            <w:tcW w:w="50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1</w:t>
            </w:r>
          </w:p>
        </w:tc>
        <w:tc>
          <w:tcPr>
            <w:tcW w:w="59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b/>
                <w:bCs/>
                <w:sz w:val="20"/>
                <w:szCs w:val="20"/>
              </w:rPr>
            </w:pPr>
            <w:r w:rsidRPr="003423D1">
              <w:rPr>
                <w:b/>
                <w:bCs/>
                <w:sz w:val="20"/>
                <w:szCs w:val="20"/>
              </w:rPr>
              <w:t> </w:t>
            </w:r>
          </w:p>
        </w:tc>
        <w:tc>
          <w:tcPr>
            <w:tcW w:w="437"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1</w:t>
            </w:r>
          </w:p>
        </w:tc>
        <w:tc>
          <w:tcPr>
            <w:tcW w:w="337"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386"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855"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b/>
                <w:bCs/>
                <w:sz w:val="20"/>
                <w:szCs w:val="20"/>
              </w:rPr>
            </w:pPr>
            <w:r w:rsidRPr="003423D1">
              <w:rPr>
                <w:b/>
                <w:bCs/>
                <w:sz w:val="20"/>
                <w:szCs w:val="20"/>
              </w:rPr>
              <w:t>8.229.686</w:t>
            </w:r>
          </w:p>
        </w:tc>
        <w:tc>
          <w:tcPr>
            <w:tcW w:w="85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b/>
                <w:bCs/>
                <w:sz w:val="20"/>
                <w:szCs w:val="20"/>
              </w:rPr>
            </w:pPr>
            <w:r w:rsidRPr="003423D1">
              <w:rPr>
                <w:b/>
                <w:bCs/>
                <w:sz w:val="20"/>
                <w:szCs w:val="20"/>
              </w:rPr>
              <w:t>17.159</w:t>
            </w:r>
          </w:p>
        </w:tc>
        <w:tc>
          <w:tcPr>
            <w:tcW w:w="709"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b/>
                <w:bCs/>
                <w:sz w:val="20"/>
                <w:szCs w:val="20"/>
              </w:rPr>
            </w:pPr>
            <w:r w:rsidRPr="003423D1">
              <w:rPr>
                <w:b/>
                <w:bCs/>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b/>
                <w:bCs/>
                <w:sz w:val="20"/>
                <w:szCs w:val="20"/>
              </w:rPr>
            </w:pPr>
            <w:r w:rsidRPr="003423D1">
              <w:rPr>
                <w:b/>
                <w:bCs/>
                <w:sz w:val="20"/>
                <w:szCs w:val="20"/>
              </w:rPr>
              <w:t>70.000</w:t>
            </w:r>
          </w:p>
        </w:tc>
        <w:tc>
          <w:tcPr>
            <w:tcW w:w="85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b/>
                <w:bCs/>
                <w:sz w:val="20"/>
                <w:szCs w:val="20"/>
              </w:rPr>
            </w:pPr>
            <w:r w:rsidRPr="003423D1">
              <w:rPr>
                <w:b/>
                <w:bCs/>
                <w:sz w:val="20"/>
                <w:szCs w:val="20"/>
              </w:rPr>
              <w:t>70.000</w:t>
            </w:r>
          </w:p>
        </w:tc>
        <w:tc>
          <w:tcPr>
            <w:tcW w:w="992"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b/>
                <w:bCs/>
                <w:sz w:val="20"/>
                <w:szCs w:val="20"/>
              </w:rPr>
            </w:pPr>
            <w:r w:rsidRPr="003423D1">
              <w:rPr>
                <w:b/>
                <w:bCs/>
                <w:sz w:val="20"/>
                <w:szCs w:val="20"/>
              </w:rPr>
              <w:t>30.000</w:t>
            </w:r>
          </w:p>
        </w:tc>
        <w:tc>
          <w:tcPr>
            <w:tcW w:w="851"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20"/>
                <w:szCs w:val="20"/>
              </w:rPr>
            </w:pPr>
            <w:r w:rsidRPr="003423D1">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left"/>
              <w:rPr>
                <w:b/>
                <w:bCs/>
                <w:sz w:val="20"/>
                <w:szCs w:val="20"/>
              </w:rPr>
            </w:pPr>
            <w:r w:rsidRPr="003423D1">
              <w:rPr>
                <w:b/>
                <w:bCs/>
                <w:sz w:val="20"/>
                <w:szCs w:val="20"/>
              </w:rPr>
              <w:t> </w:t>
            </w:r>
          </w:p>
        </w:tc>
      </w:tr>
      <w:tr w:rsidR="008B108E" w:rsidRPr="008B108E" w:rsidTr="003557CA">
        <w:trPr>
          <w:trHeight w:val="1465"/>
        </w:trPr>
        <w:tc>
          <w:tcPr>
            <w:tcW w:w="350" w:type="dxa"/>
            <w:tcBorders>
              <w:top w:val="nil"/>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sz w:val="18"/>
                <w:szCs w:val="18"/>
              </w:rPr>
            </w:pPr>
            <w:r w:rsidRPr="003423D1">
              <w:rPr>
                <w:sz w:val="18"/>
                <w:szCs w:val="18"/>
              </w:rPr>
              <w:t>1</w:t>
            </w:r>
          </w:p>
        </w:tc>
        <w:tc>
          <w:tcPr>
            <w:tcW w:w="1640"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left"/>
              <w:rPr>
                <w:sz w:val="18"/>
                <w:szCs w:val="18"/>
              </w:rPr>
            </w:pPr>
            <w:r w:rsidRPr="003423D1">
              <w:rPr>
                <w:sz w:val="18"/>
                <w:szCs w:val="18"/>
              </w:rPr>
              <w:t>Dự án xây dựng cầu Thượng Cát và đường hai đầu cầu</w:t>
            </w:r>
          </w:p>
        </w:tc>
        <w:tc>
          <w:tcPr>
            <w:tcW w:w="50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sz w:val="18"/>
                <w:szCs w:val="18"/>
              </w:rPr>
            </w:pPr>
            <w:r w:rsidRPr="003423D1">
              <w:rPr>
                <w:sz w:val="18"/>
                <w:szCs w:val="18"/>
              </w:rPr>
              <w:t>1</w:t>
            </w:r>
          </w:p>
        </w:tc>
        <w:tc>
          <w:tcPr>
            <w:tcW w:w="59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sz w:val="18"/>
                <w:szCs w:val="18"/>
              </w:rPr>
            </w:pPr>
            <w:r w:rsidRPr="003423D1">
              <w:rPr>
                <w:sz w:val="18"/>
                <w:szCs w:val="18"/>
              </w:rPr>
              <w:t> </w:t>
            </w:r>
          </w:p>
        </w:tc>
        <w:tc>
          <w:tcPr>
            <w:tcW w:w="437"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sz w:val="18"/>
                <w:szCs w:val="18"/>
              </w:rPr>
            </w:pPr>
            <w:r w:rsidRPr="003423D1">
              <w:rPr>
                <w:sz w:val="18"/>
                <w:szCs w:val="18"/>
              </w:rPr>
              <w:t>1</w:t>
            </w:r>
          </w:p>
        </w:tc>
        <w:tc>
          <w:tcPr>
            <w:tcW w:w="337"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sz w:val="18"/>
                <w:szCs w:val="18"/>
              </w:rPr>
            </w:pPr>
            <w:r w:rsidRPr="003423D1">
              <w:rPr>
                <w:sz w:val="18"/>
                <w:szCs w:val="18"/>
              </w:rPr>
              <w:t> </w:t>
            </w:r>
          </w:p>
        </w:tc>
        <w:tc>
          <w:tcPr>
            <w:tcW w:w="386"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sz w:val="18"/>
                <w:szCs w:val="18"/>
              </w:rPr>
            </w:pPr>
            <w:r w:rsidRPr="003423D1">
              <w:rPr>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center"/>
              <w:rPr>
                <w:sz w:val="18"/>
                <w:szCs w:val="18"/>
              </w:rPr>
            </w:pPr>
            <w:r w:rsidRPr="003423D1">
              <w:rPr>
                <w:sz w:val="18"/>
                <w:szCs w:val="18"/>
              </w:rPr>
              <w:t>Bắc Từ Liêm; Đông Anh</w:t>
            </w:r>
          </w:p>
        </w:tc>
        <w:tc>
          <w:tcPr>
            <w:tcW w:w="708"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center"/>
              <w:rPr>
                <w:sz w:val="18"/>
                <w:szCs w:val="18"/>
              </w:rPr>
            </w:pPr>
            <w:r w:rsidRPr="003423D1">
              <w:rPr>
                <w:sz w:val="18"/>
                <w:szCs w:val="18"/>
              </w:rPr>
              <w:t>2023-2027</w:t>
            </w:r>
          </w:p>
        </w:tc>
        <w:tc>
          <w:tcPr>
            <w:tcW w:w="855"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sz w:val="18"/>
                <w:szCs w:val="18"/>
              </w:rPr>
            </w:pPr>
            <w:r w:rsidRPr="003423D1">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center"/>
              <w:rPr>
                <w:sz w:val="16"/>
                <w:szCs w:val="16"/>
              </w:rPr>
            </w:pPr>
            <w:r w:rsidRPr="003423D1">
              <w:rPr>
                <w:sz w:val="16"/>
                <w:szCs w:val="16"/>
              </w:rPr>
              <w:t>NQ số 07/NQ-HĐND; 10/3/2023; số 41/NQ-HĐND; 08/12/2023</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sz w:val="16"/>
                <w:szCs w:val="16"/>
              </w:rPr>
            </w:pPr>
            <w:r w:rsidRPr="003423D1">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sz w:val="18"/>
                <w:szCs w:val="18"/>
              </w:rPr>
            </w:pPr>
            <w:r w:rsidRPr="003423D1">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sz w:val="18"/>
                <w:szCs w:val="18"/>
              </w:rPr>
            </w:pPr>
            <w:r w:rsidRPr="003423D1">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sz w:val="18"/>
                <w:szCs w:val="18"/>
              </w:rPr>
            </w:pPr>
            <w:r w:rsidRPr="003423D1">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sz w:val="18"/>
                <w:szCs w:val="18"/>
              </w:rPr>
            </w:pPr>
            <w:r w:rsidRPr="003423D1">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sz w:val="18"/>
                <w:szCs w:val="18"/>
              </w:rPr>
            </w:pPr>
            <w:r w:rsidRPr="003423D1">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sz w:val="18"/>
                <w:szCs w:val="18"/>
              </w:rPr>
            </w:pPr>
            <w:r w:rsidRPr="003423D1">
              <w:rPr>
                <w:b/>
                <w:bCs/>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sz w:val="18"/>
                <w:szCs w:val="18"/>
              </w:rPr>
            </w:pPr>
            <w:r w:rsidRPr="003423D1">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center"/>
              <w:rPr>
                <w:sz w:val="16"/>
                <w:szCs w:val="16"/>
              </w:rPr>
            </w:pPr>
            <w:r w:rsidRPr="003423D1">
              <w:rPr>
                <w:sz w:val="18"/>
                <w:szCs w:val="18"/>
              </w:rPr>
              <w:t xml:space="preserve"> </w:t>
            </w:r>
            <w:r w:rsidRPr="003423D1">
              <w:rPr>
                <w:sz w:val="16"/>
                <w:szCs w:val="16"/>
              </w:rPr>
              <w:t>Dự án được xác định tại NQ 56/NQ-HĐND</w:t>
            </w:r>
            <w:r w:rsidRPr="008B108E">
              <w:rPr>
                <w:sz w:val="16"/>
                <w:szCs w:val="16"/>
              </w:rPr>
              <w:t>;</w:t>
            </w:r>
            <w:r w:rsidRPr="003423D1">
              <w:rPr>
                <w:sz w:val="16"/>
                <w:szCs w:val="16"/>
              </w:rPr>
              <w:t xml:space="preserve"> 10/12/2024 </w:t>
            </w:r>
          </w:p>
        </w:tc>
      </w:tr>
      <w:tr w:rsidR="008B108E" w:rsidRPr="008B108E" w:rsidTr="003557CA">
        <w:trPr>
          <w:trHeight w:val="916"/>
        </w:trPr>
        <w:tc>
          <w:tcPr>
            <w:tcW w:w="350" w:type="dxa"/>
            <w:tcBorders>
              <w:top w:val="nil"/>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w:t>
            </w:r>
          </w:p>
        </w:tc>
        <w:tc>
          <w:tcPr>
            <w:tcW w:w="1640"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left"/>
              <w:rPr>
                <w:i/>
                <w:iCs/>
                <w:sz w:val="16"/>
                <w:szCs w:val="16"/>
              </w:rPr>
            </w:pPr>
            <w:r w:rsidRPr="003423D1">
              <w:rPr>
                <w:i/>
                <w:iCs/>
                <w:sz w:val="16"/>
                <w:szCs w:val="16"/>
              </w:rPr>
              <w:t>Dự án thành phần 1.1: Bồi thường, hỗ trợ và tái định cư thực hiện giải phóng mặt bằng trên địa bàn huyện Đông Anh</w:t>
            </w:r>
          </w:p>
        </w:tc>
        <w:tc>
          <w:tcPr>
            <w:tcW w:w="50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59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i/>
                <w:iCs/>
                <w:sz w:val="16"/>
                <w:szCs w:val="16"/>
              </w:rPr>
            </w:pPr>
            <w:r w:rsidRPr="003423D1">
              <w:rPr>
                <w:i/>
                <w:iCs/>
                <w:sz w:val="16"/>
                <w:szCs w:val="16"/>
              </w:rPr>
              <w:t> </w:t>
            </w:r>
          </w:p>
        </w:tc>
        <w:tc>
          <w:tcPr>
            <w:tcW w:w="437"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337"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386"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center"/>
              <w:rPr>
                <w:sz w:val="16"/>
                <w:szCs w:val="16"/>
              </w:rPr>
            </w:pPr>
            <w:r w:rsidRPr="003423D1">
              <w:rPr>
                <w:sz w:val="16"/>
                <w:szCs w:val="16"/>
              </w:rPr>
              <w:t>Đông Anh</w:t>
            </w:r>
          </w:p>
        </w:tc>
        <w:tc>
          <w:tcPr>
            <w:tcW w:w="708"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855"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center"/>
              <w:rPr>
                <w:i/>
                <w:iCs/>
                <w:sz w:val="16"/>
                <w:szCs w:val="16"/>
              </w:rPr>
            </w:pPr>
            <w:r w:rsidRPr="003423D1">
              <w:rPr>
                <w:i/>
                <w:iCs/>
                <w:sz w:val="16"/>
                <w:szCs w:val="16"/>
              </w:rPr>
              <w:t>12,25 ha</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right"/>
              <w:rPr>
                <w:i/>
                <w:iCs/>
                <w:sz w:val="16"/>
                <w:szCs w:val="16"/>
              </w:rPr>
            </w:pPr>
            <w:r w:rsidRPr="003423D1">
              <w:rPr>
                <w:i/>
                <w:iCs/>
                <w:sz w:val="16"/>
                <w:szCs w:val="16"/>
              </w:rPr>
              <w:t>522.393</w:t>
            </w:r>
          </w:p>
        </w:tc>
        <w:tc>
          <w:tcPr>
            <w:tcW w:w="85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i/>
                <w:iCs/>
                <w:sz w:val="16"/>
                <w:szCs w:val="16"/>
              </w:rPr>
            </w:pPr>
            <w:r w:rsidRPr="003423D1">
              <w:rPr>
                <w:i/>
                <w:i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i/>
                <w:iCs/>
                <w:sz w:val="16"/>
                <w:szCs w:val="16"/>
              </w:rPr>
            </w:pPr>
            <w:r w:rsidRPr="003423D1">
              <w:rPr>
                <w:i/>
                <w:iCs/>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right"/>
              <w:rPr>
                <w:i/>
                <w:iCs/>
                <w:sz w:val="16"/>
                <w:szCs w:val="16"/>
              </w:rPr>
            </w:pPr>
            <w:r w:rsidRPr="003423D1">
              <w:rPr>
                <w:i/>
                <w:iCs/>
                <w:sz w:val="16"/>
                <w:szCs w:val="16"/>
              </w:rPr>
              <w:t>20.000</w:t>
            </w:r>
          </w:p>
        </w:tc>
        <w:tc>
          <w:tcPr>
            <w:tcW w:w="85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i/>
                <w:iCs/>
                <w:sz w:val="16"/>
                <w:szCs w:val="16"/>
              </w:rPr>
            </w:pPr>
            <w:r w:rsidRPr="003423D1">
              <w:rPr>
                <w:i/>
                <w:iCs/>
                <w:sz w:val="16"/>
                <w:szCs w:val="16"/>
              </w:rPr>
              <w:t>20.000</w:t>
            </w:r>
          </w:p>
        </w:tc>
        <w:tc>
          <w:tcPr>
            <w:tcW w:w="992"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i/>
                <w:iCs/>
                <w:sz w:val="16"/>
                <w:szCs w:val="16"/>
              </w:rPr>
            </w:pPr>
            <w:r w:rsidRPr="003423D1">
              <w:rPr>
                <w:i/>
                <w:iCs/>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i/>
                <w:iCs/>
                <w:sz w:val="16"/>
                <w:szCs w:val="16"/>
              </w:rPr>
            </w:pPr>
            <w:r w:rsidRPr="003423D1">
              <w:rPr>
                <w:b/>
                <w:bCs/>
                <w:i/>
                <w:i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center"/>
              <w:rPr>
                <w:i/>
                <w:iCs/>
                <w:sz w:val="16"/>
                <w:szCs w:val="16"/>
              </w:rPr>
            </w:pPr>
            <w:r w:rsidRPr="003423D1">
              <w:rPr>
                <w:i/>
                <w:iCs/>
                <w:sz w:val="16"/>
                <w:szCs w:val="16"/>
              </w:rPr>
              <w:t>UBND h</w:t>
            </w:r>
            <w:r w:rsidRPr="008B108E">
              <w:rPr>
                <w:i/>
                <w:iCs/>
                <w:sz w:val="16"/>
                <w:szCs w:val="16"/>
              </w:rPr>
              <w:t>.</w:t>
            </w:r>
            <w:r w:rsidRPr="003423D1">
              <w:rPr>
                <w:i/>
                <w:iCs/>
                <w:sz w:val="16"/>
                <w:szCs w:val="16"/>
              </w:rPr>
              <w:t xml:space="preserve"> Đông Anh</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r>
      <w:tr w:rsidR="008B108E" w:rsidRPr="008B108E" w:rsidTr="003557CA">
        <w:trPr>
          <w:trHeight w:val="1165"/>
        </w:trPr>
        <w:tc>
          <w:tcPr>
            <w:tcW w:w="350" w:type="dxa"/>
            <w:tcBorders>
              <w:top w:val="nil"/>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w:t>
            </w:r>
          </w:p>
        </w:tc>
        <w:tc>
          <w:tcPr>
            <w:tcW w:w="1640"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left"/>
              <w:rPr>
                <w:i/>
                <w:iCs/>
                <w:sz w:val="16"/>
                <w:szCs w:val="16"/>
              </w:rPr>
            </w:pPr>
            <w:r w:rsidRPr="003423D1">
              <w:rPr>
                <w:i/>
                <w:iCs/>
                <w:sz w:val="16"/>
                <w:szCs w:val="16"/>
              </w:rPr>
              <w:t>Dự án thành phần 1.2: Bồi thường, hỗ trợ và tái định cư thực hiện giải phóng mặt bằng trên địa bàn quận Bắc Từ Liêm</w:t>
            </w:r>
          </w:p>
        </w:tc>
        <w:tc>
          <w:tcPr>
            <w:tcW w:w="50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59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437"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337"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386"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center"/>
              <w:rPr>
                <w:sz w:val="16"/>
                <w:szCs w:val="16"/>
              </w:rPr>
            </w:pPr>
            <w:r w:rsidRPr="003423D1">
              <w:rPr>
                <w:sz w:val="16"/>
                <w:szCs w:val="16"/>
              </w:rPr>
              <w:t>Bắc Từ Liêm</w:t>
            </w:r>
          </w:p>
        </w:tc>
        <w:tc>
          <w:tcPr>
            <w:tcW w:w="708"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855"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center"/>
              <w:rPr>
                <w:i/>
                <w:iCs/>
                <w:sz w:val="16"/>
                <w:szCs w:val="16"/>
              </w:rPr>
            </w:pPr>
            <w:r w:rsidRPr="003423D1">
              <w:rPr>
                <w:i/>
                <w:iCs/>
                <w:sz w:val="16"/>
                <w:szCs w:val="16"/>
              </w:rPr>
              <w:t>8,33ha</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right"/>
              <w:rPr>
                <w:i/>
                <w:iCs/>
                <w:sz w:val="16"/>
                <w:szCs w:val="16"/>
              </w:rPr>
            </w:pPr>
            <w:r w:rsidRPr="003423D1">
              <w:rPr>
                <w:i/>
                <w:iCs/>
                <w:sz w:val="16"/>
                <w:szCs w:val="16"/>
              </w:rPr>
              <w:t>404.338</w:t>
            </w:r>
          </w:p>
        </w:tc>
        <w:tc>
          <w:tcPr>
            <w:tcW w:w="85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i/>
                <w:iCs/>
                <w:sz w:val="16"/>
                <w:szCs w:val="16"/>
              </w:rPr>
            </w:pPr>
            <w:r w:rsidRPr="003423D1">
              <w:rPr>
                <w:i/>
                <w:iCs/>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i/>
                <w:iCs/>
                <w:sz w:val="16"/>
                <w:szCs w:val="16"/>
              </w:rPr>
            </w:pPr>
            <w:r w:rsidRPr="003423D1">
              <w:rPr>
                <w:i/>
                <w:iCs/>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right"/>
              <w:rPr>
                <w:i/>
                <w:iCs/>
                <w:sz w:val="16"/>
                <w:szCs w:val="16"/>
              </w:rPr>
            </w:pPr>
            <w:r w:rsidRPr="003423D1">
              <w:rPr>
                <w:i/>
                <w:iCs/>
                <w:sz w:val="16"/>
                <w:szCs w:val="16"/>
              </w:rPr>
              <w:t>20.000</w:t>
            </w:r>
          </w:p>
        </w:tc>
        <w:tc>
          <w:tcPr>
            <w:tcW w:w="85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i/>
                <w:iCs/>
                <w:sz w:val="16"/>
                <w:szCs w:val="16"/>
              </w:rPr>
            </w:pPr>
            <w:r w:rsidRPr="003423D1">
              <w:rPr>
                <w:i/>
                <w:iCs/>
                <w:sz w:val="16"/>
                <w:szCs w:val="16"/>
              </w:rPr>
              <w:t>20.000</w:t>
            </w:r>
          </w:p>
        </w:tc>
        <w:tc>
          <w:tcPr>
            <w:tcW w:w="992"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i/>
                <w:iCs/>
                <w:sz w:val="16"/>
                <w:szCs w:val="16"/>
              </w:rPr>
            </w:pPr>
            <w:r w:rsidRPr="003423D1">
              <w:rPr>
                <w:i/>
                <w:iCs/>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center"/>
              <w:rPr>
                <w:i/>
                <w:iCs/>
                <w:sz w:val="16"/>
                <w:szCs w:val="16"/>
              </w:rPr>
            </w:pPr>
            <w:r w:rsidRPr="003423D1">
              <w:rPr>
                <w:i/>
                <w:iCs/>
                <w:sz w:val="16"/>
                <w:szCs w:val="16"/>
              </w:rPr>
              <w:t>UBND q</w:t>
            </w:r>
            <w:r w:rsidRPr="008B108E">
              <w:rPr>
                <w:i/>
                <w:iCs/>
                <w:sz w:val="16"/>
                <w:szCs w:val="16"/>
              </w:rPr>
              <w:t>.</w:t>
            </w:r>
            <w:r w:rsidRPr="003423D1">
              <w:rPr>
                <w:i/>
                <w:iCs/>
                <w:sz w:val="16"/>
                <w:szCs w:val="16"/>
              </w:rPr>
              <w:t xml:space="preserve"> Bắc Từ Liêm</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r>
      <w:tr w:rsidR="008B108E" w:rsidRPr="008B108E" w:rsidTr="003557CA">
        <w:trPr>
          <w:trHeight w:val="1607"/>
        </w:trPr>
        <w:tc>
          <w:tcPr>
            <w:tcW w:w="350" w:type="dxa"/>
            <w:tcBorders>
              <w:top w:val="nil"/>
              <w:left w:val="single" w:sz="4" w:space="0" w:color="auto"/>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w:t>
            </w:r>
          </w:p>
        </w:tc>
        <w:tc>
          <w:tcPr>
            <w:tcW w:w="1640"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left"/>
              <w:rPr>
                <w:i/>
                <w:iCs/>
                <w:sz w:val="18"/>
                <w:szCs w:val="18"/>
              </w:rPr>
            </w:pPr>
            <w:r w:rsidRPr="003423D1">
              <w:rPr>
                <w:i/>
                <w:iCs/>
                <w:sz w:val="18"/>
                <w:szCs w:val="18"/>
              </w:rPr>
              <w:t>Dự án thành phần 2: Đầu tư xây dựng cầu Thượng Cát và đường hai đầu cầu</w:t>
            </w:r>
          </w:p>
        </w:tc>
        <w:tc>
          <w:tcPr>
            <w:tcW w:w="50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59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i/>
                <w:iCs/>
                <w:sz w:val="16"/>
                <w:szCs w:val="16"/>
              </w:rPr>
            </w:pPr>
            <w:r w:rsidRPr="003423D1">
              <w:rPr>
                <w:i/>
                <w:iCs/>
                <w:sz w:val="16"/>
                <w:szCs w:val="16"/>
              </w:rPr>
              <w:t> </w:t>
            </w:r>
          </w:p>
        </w:tc>
        <w:tc>
          <w:tcPr>
            <w:tcW w:w="437"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337"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386"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center"/>
              <w:rPr>
                <w:sz w:val="16"/>
                <w:szCs w:val="16"/>
              </w:rPr>
            </w:pPr>
            <w:r w:rsidRPr="003423D1">
              <w:rPr>
                <w:sz w:val="16"/>
                <w:szCs w:val="16"/>
              </w:rPr>
              <w:t>Bắc Từ Liêm; Đông Anh</w:t>
            </w:r>
          </w:p>
        </w:tc>
        <w:tc>
          <w:tcPr>
            <w:tcW w:w="708"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 </w:t>
            </w:r>
          </w:p>
        </w:tc>
        <w:tc>
          <w:tcPr>
            <w:tcW w:w="855"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center"/>
              <w:rPr>
                <w:i/>
                <w:iCs/>
                <w:sz w:val="16"/>
                <w:szCs w:val="16"/>
              </w:rPr>
            </w:pPr>
            <w:r w:rsidRPr="003423D1">
              <w:rPr>
                <w:i/>
                <w:iCs/>
                <w:sz w:val="16"/>
                <w:szCs w:val="16"/>
              </w:rPr>
              <w:t>L=5,22km; B cầu = 33m; đường 2 đầu cầu 50-60m</w:t>
            </w:r>
          </w:p>
        </w:tc>
        <w:tc>
          <w:tcPr>
            <w:tcW w:w="1134"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center"/>
              <w:rPr>
                <w:i/>
                <w:iCs/>
                <w:sz w:val="16"/>
                <w:szCs w:val="16"/>
              </w:rPr>
            </w:pPr>
            <w:r w:rsidRPr="003423D1">
              <w:rPr>
                <w:i/>
                <w:iCs/>
                <w:sz w:val="16"/>
                <w:szCs w:val="16"/>
              </w:rPr>
              <w:t>Số 6771/QĐ-UBND; 31/12/2024</w:t>
            </w:r>
          </w:p>
        </w:tc>
        <w:tc>
          <w:tcPr>
            <w:tcW w:w="1134"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right"/>
              <w:rPr>
                <w:i/>
                <w:iCs/>
                <w:sz w:val="16"/>
                <w:szCs w:val="16"/>
              </w:rPr>
            </w:pPr>
            <w:r w:rsidRPr="003423D1">
              <w:rPr>
                <w:i/>
                <w:iCs/>
                <w:sz w:val="16"/>
                <w:szCs w:val="16"/>
              </w:rPr>
              <w:t>7.302.955</w:t>
            </w:r>
          </w:p>
        </w:tc>
        <w:tc>
          <w:tcPr>
            <w:tcW w:w="85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i/>
                <w:iCs/>
                <w:sz w:val="16"/>
                <w:szCs w:val="16"/>
              </w:rPr>
            </w:pPr>
            <w:r w:rsidRPr="003423D1">
              <w:rPr>
                <w:i/>
                <w:iCs/>
                <w:sz w:val="16"/>
                <w:szCs w:val="16"/>
              </w:rPr>
              <w:t>17.159</w:t>
            </w:r>
          </w:p>
        </w:tc>
        <w:tc>
          <w:tcPr>
            <w:tcW w:w="709"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i/>
                <w:iCs/>
                <w:sz w:val="16"/>
                <w:szCs w:val="16"/>
              </w:rPr>
            </w:pPr>
            <w:r w:rsidRPr="003423D1">
              <w:rPr>
                <w:i/>
                <w:iCs/>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rsidR="00DC08D4" w:rsidRPr="003423D1" w:rsidRDefault="00DC08D4" w:rsidP="003557CA">
            <w:pPr>
              <w:spacing w:after="0"/>
              <w:ind w:firstLine="0"/>
              <w:jc w:val="right"/>
              <w:rPr>
                <w:i/>
                <w:iCs/>
                <w:sz w:val="16"/>
                <w:szCs w:val="16"/>
              </w:rPr>
            </w:pPr>
            <w:r w:rsidRPr="003423D1">
              <w:rPr>
                <w:i/>
                <w:iCs/>
                <w:sz w:val="16"/>
                <w:szCs w:val="16"/>
              </w:rPr>
              <w:t>30.000</w:t>
            </w:r>
          </w:p>
        </w:tc>
        <w:tc>
          <w:tcPr>
            <w:tcW w:w="850"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i/>
                <w:iCs/>
                <w:sz w:val="16"/>
                <w:szCs w:val="16"/>
              </w:rPr>
            </w:pPr>
            <w:r w:rsidRPr="003423D1">
              <w:rPr>
                <w:i/>
                <w:iCs/>
                <w:sz w:val="16"/>
                <w:szCs w:val="16"/>
              </w:rPr>
              <w:t>30.000</w:t>
            </w:r>
          </w:p>
        </w:tc>
        <w:tc>
          <w:tcPr>
            <w:tcW w:w="992"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right"/>
              <w:rPr>
                <w:i/>
                <w:iCs/>
                <w:sz w:val="16"/>
                <w:szCs w:val="16"/>
              </w:rPr>
            </w:pPr>
            <w:r w:rsidRPr="003423D1">
              <w:rPr>
                <w:i/>
                <w:iCs/>
                <w:sz w:val="16"/>
                <w:szCs w:val="16"/>
              </w:rPr>
              <w:t>30.000</w:t>
            </w:r>
          </w:p>
        </w:tc>
        <w:tc>
          <w:tcPr>
            <w:tcW w:w="851"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b/>
                <w:bCs/>
                <w:i/>
                <w:iCs/>
                <w:sz w:val="16"/>
                <w:szCs w:val="16"/>
              </w:rPr>
            </w:pPr>
            <w:r w:rsidRPr="003423D1">
              <w:rPr>
                <w:b/>
                <w:bCs/>
                <w:i/>
                <w:iCs/>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rsidR="00DC08D4" w:rsidRPr="008B108E" w:rsidRDefault="00DC08D4" w:rsidP="003557CA">
            <w:pPr>
              <w:spacing w:after="0"/>
              <w:ind w:firstLine="0"/>
              <w:jc w:val="center"/>
              <w:rPr>
                <w:i/>
                <w:iCs/>
                <w:sz w:val="16"/>
                <w:szCs w:val="16"/>
              </w:rPr>
            </w:pPr>
            <w:r w:rsidRPr="003423D1">
              <w:rPr>
                <w:i/>
                <w:iCs/>
                <w:sz w:val="16"/>
                <w:szCs w:val="16"/>
              </w:rPr>
              <w:t>BQL</w:t>
            </w:r>
          </w:p>
          <w:p w:rsidR="00DC08D4" w:rsidRPr="003423D1" w:rsidRDefault="00DC08D4" w:rsidP="003557CA">
            <w:pPr>
              <w:spacing w:after="0"/>
              <w:ind w:firstLine="0"/>
              <w:jc w:val="center"/>
              <w:rPr>
                <w:i/>
                <w:iCs/>
                <w:sz w:val="16"/>
                <w:szCs w:val="16"/>
              </w:rPr>
            </w:pPr>
            <w:r w:rsidRPr="003423D1">
              <w:rPr>
                <w:i/>
                <w:iCs/>
                <w:sz w:val="16"/>
                <w:szCs w:val="16"/>
              </w:rPr>
              <w:t>DA ĐTXD CTGT T</w:t>
            </w:r>
            <w:r w:rsidRPr="008B108E">
              <w:rPr>
                <w:i/>
                <w:iCs/>
                <w:sz w:val="16"/>
                <w:szCs w:val="16"/>
              </w:rPr>
              <w:t>P</w:t>
            </w:r>
          </w:p>
        </w:tc>
        <w:tc>
          <w:tcPr>
            <w:tcW w:w="1134" w:type="dxa"/>
            <w:tcBorders>
              <w:top w:val="nil"/>
              <w:left w:val="nil"/>
              <w:bottom w:val="single" w:sz="4" w:space="0" w:color="auto"/>
              <w:right w:val="single" w:sz="4" w:space="0" w:color="auto"/>
            </w:tcBorders>
            <w:shd w:val="clear" w:color="auto" w:fill="auto"/>
            <w:vAlign w:val="center"/>
            <w:hideMark/>
          </w:tcPr>
          <w:p w:rsidR="00DC08D4" w:rsidRPr="003423D1" w:rsidRDefault="00DC08D4" w:rsidP="003557CA">
            <w:pPr>
              <w:spacing w:after="0"/>
              <w:ind w:firstLine="0"/>
              <w:jc w:val="center"/>
              <w:rPr>
                <w:i/>
                <w:iCs/>
                <w:sz w:val="16"/>
                <w:szCs w:val="16"/>
              </w:rPr>
            </w:pPr>
            <w:r w:rsidRPr="003423D1">
              <w:rPr>
                <w:i/>
                <w:iCs/>
                <w:sz w:val="16"/>
                <w:szCs w:val="16"/>
              </w:rPr>
              <w:t>Trong 30 tỷ đồng KHV năm 2025 gồm 690 triệu đồng (đã thông báo vốn theo cơ chế linh hoạt</w:t>
            </w:r>
          </w:p>
        </w:tc>
      </w:tr>
    </w:tbl>
    <w:p w:rsidR="00DC08D4" w:rsidRPr="008B108E" w:rsidRDefault="00DC08D4" w:rsidP="00784222">
      <w:pPr>
        <w:pStyle w:val="Body1"/>
        <w:spacing w:after="0" w:line="280" w:lineRule="exact"/>
        <w:ind w:firstLine="709"/>
        <w:rPr>
          <w:color w:val="auto"/>
          <w:sz w:val="28"/>
          <w:szCs w:val="28"/>
        </w:rPr>
      </w:pPr>
    </w:p>
    <w:sectPr w:rsidR="00DC08D4" w:rsidRPr="008B108E" w:rsidSect="00DC08D4">
      <w:headerReference w:type="default" r:id="rId8"/>
      <w:footerReference w:type="even" r:id="rId9"/>
      <w:footerReference w:type="first" r:id="rId10"/>
      <w:endnotePr>
        <w:numFmt w:val="decimal"/>
      </w:endnotePr>
      <w:pgSz w:w="16840" w:h="11907" w:orient="landscape" w:code="9"/>
      <w:pgMar w:top="907" w:right="340" w:bottom="907" w:left="907" w:header="62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648" w:rsidRDefault="00C55648">
      <w:r>
        <w:separator/>
      </w:r>
    </w:p>
  </w:endnote>
  <w:endnote w:type="continuationSeparator" w:id="0">
    <w:p w:rsidR="00C55648" w:rsidRDefault="00C5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nArialH">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EF0" w:rsidRDefault="009C2EF0">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lang w:val="vi-VN" w:eastAsia="vi-VN"/>
      </w:rPr>
      <w:t>6</w:t>
    </w:r>
    <w:r>
      <w:fldChar w:fldCharType="end"/>
    </w:r>
  </w:p>
  <w:p w:rsidR="009C2EF0" w:rsidRDefault="009C2E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EF0" w:rsidRDefault="009C2EF0">
    <w:pPr>
      <w:pStyle w:val="Footer"/>
      <w:jc w:val="right"/>
    </w:pPr>
  </w:p>
  <w:p w:rsidR="009C2EF0" w:rsidRDefault="009C2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648" w:rsidRDefault="00C55648">
      <w:r>
        <w:separator/>
      </w:r>
    </w:p>
  </w:footnote>
  <w:footnote w:type="continuationSeparator" w:id="0">
    <w:p w:rsidR="00C55648" w:rsidRDefault="00C55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EF0" w:rsidRPr="00EB1ED1" w:rsidRDefault="009C2EF0" w:rsidP="00EB1ED1">
    <w:pPr>
      <w:pStyle w:val="Header"/>
      <w:ind w:firstLine="0"/>
      <w:jc w:val="center"/>
    </w:pPr>
    <w:r>
      <w:fldChar w:fldCharType="begin"/>
    </w:r>
    <w:r>
      <w:instrText xml:space="preserve"> PAGE   \* MERGEFORMAT </w:instrText>
    </w:r>
    <w:r>
      <w:fldChar w:fldCharType="separate"/>
    </w:r>
    <w:r w:rsidR="00DC4F78">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D25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007CB6"/>
    <w:multiLevelType w:val="hybridMultilevel"/>
    <w:tmpl w:val="70CCA204"/>
    <w:lvl w:ilvl="0" w:tplc="1B70D760">
      <w:start w:val="1"/>
      <w:numFmt w:val="decimal"/>
      <w:lvlText w:val="(%1)"/>
      <w:lvlJc w:val="left"/>
      <w:pPr>
        <w:ind w:left="927" w:hanging="360"/>
      </w:pPr>
      <w:rPr>
        <w:rFonts w:hint="default"/>
        <w:b/>
        <w:bCs/>
        <w:i/>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8527B6D"/>
    <w:multiLevelType w:val="hybridMultilevel"/>
    <w:tmpl w:val="2DF20D1E"/>
    <w:lvl w:ilvl="0" w:tplc="B5B2E8A2">
      <w:start w:val="2"/>
      <w:numFmt w:val="decimal"/>
      <w:lvlText w:val="%1."/>
      <w:lvlJc w:val="left"/>
      <w:pPr>
        <w:ind w:left="1069" w:hanging="360"/>
      </w:pPr>
      <w:rPr>
        <w:rFonts w:hint="default"/>
        <w:i/>
        <w:i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B422C1B"/>
    <w:multiLevelType w:val="hybridMultilevel"/>
    <w:tmpl w:val="D5F013CC"/>
    <w:lvl w:ilvl="0" w:tplc="E25EB714">
      <w:start w:val="52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1615C"/>
    <w:multiLevelType w:val="multilevel"/>
    <w:tmpl w:val="3571615C"/>
    <w:lvl w:ilvl="0">
      <w:start w:val="3"/>
      <w:numFmt w:val="bullet"/>
      <w:lvlText w:val="-"/>
      <w:lvlJc w:val="left"/>
      <w:pPr>
        <w:ind w:left="927" w:hanging="360"/>
      </w:pPr>
      <w:rPr>
        <w:rFonts w:ascii="Times New Roman" w:eastAsia="Times New Roman" w:hAnsi="Times New Roman" w:cs="Times New Roman" w:hint="default"/>
        <w:color w:val="0000CC"/>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569F520D"/>
    <w:multiLevelType w:val="hybridMultilevel"/>
    <w:tmpl w:val="C6681410"/>
    <w:lvl w:ilvl="0" w:tplc="782478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0C5414F"/>
    <w:multiLevelType w:val="hybridMultilevel"/>
    <w:tmpl w:val="7E169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93ACF"/>
    <w:multiLevelType w:val="hybridMultilevel"/>
    <w:tmpl w:val="2110CB38"/>
    <w:lvl w:ilvl="0" w:tplc="AD729A9A">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6"/>
  </w:num>
  <w:num w:numId="3">
    <w:abstractNumId w:val="4"/>
  </w:num>
  <w:num w:numId="4">
    <w:abstractNumId w:val="3"/>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E38"/>
    <w:rsid w:val="0000001E"/>
    <w:rsid w:val="00000215"/>
    <w:rsid w:val="00000AE0"/>
    <w:rsid w:val="00000FF8"/>
    <w:rsid w:val="00001522"/>
    <w:rsid w:val="00001B9E"/>
    <w:rsid w:val="000021DC"/>
    <w:rsid w:val="00002891"/>
    <w:rsid w:val="00002DB3"/>
    <w:rsid w:val="000033B0"/>
    <w:rsid w:val="000033FC"/>
    <w:rsid w:val="00003C6D"/>
    <w:rsid w:val="000047B1"/>
    <w:rsid w:val="00004CD0"/>
    <w:rsid w:val="00005A59"/>
    <w:rsid w:val="00005F18"/>
    <w:rsid w:val="00005F38"/>
    <w:rsid w:val="0000622C"/>
    <w:rsid w:val="000071D5"/>
    <w:rsid w:val="00007587"/>
    <w:rsid w:val="000079EC"/>
    <w:rsid w:val="00010A8A"/>
    <w:rsid w:val="00010D2E"/>
    <w:rsid w:val="000112BE"/>
    <w:rsid w:val="000119CE"/>
    <w:rsid w:val="00012CA3"/>
    <w:rsid w:val="000135F0"/>
    <w:rsid w:val="00013657"/>
    <w:rsid w:val="0001436F"/>
    <w:rsid w:val="00014570"/>
    <w:rsid w:val="000148CE"/>
    <w:rsid w:val="00014BDB"/>
    <w:rsid w:val="000153F5"/>
    <w:rsid w:val="00015688"/>
    <w:rsid w:val="0001623A"/>
    <w:rsid w:val="0001631C"/>
    <w:rsid w:val="00016378"/>
    <w:rsid w:val="00016516"/>
    <w:rsid w:val="0001669C"/>
    <w:rsid w:val="00016F03"/>
    <w:rsid w:val="00021460"/>
    <w:rsid w:val="0002381D"/>
    <w:rsid w:val="00024085"/>
    <w:rsid w:val="00024292"/>
    <w:rsid w:val="00024C3E"/>
    <w:rsid w:val="00025820"/>
    <w:rsid w:val="00025E9E"/>
    <w:rsid w:val="00027071"/>
    <w:rsid w:val="0002764D"/>
    <w:rsid w:val="00027E41"/>
    <w:rsid w:val="00030252"/>
    <w:rsid w:val="000305A3"/>
    <w:rsid w:val="0003156E"/>
    <w:rsid w:val="00031681"/>
    <w:rsid w:val="00031D81"/>
    <w:rsid w:val="00031E98"/>
    <w:rsid w:val="000323A2"/>
    <w:rsid w:val="0003259E"/>
    <w:rsid w:val="00032E46"/>
    <w:rsid w:val="00033210"/>
    <w:rsid w:val="00033748"/>
    <w:rsid w:val="00034311"/>
    <w:rsid w:val="0003456D"/>
    <w:rsid w:val="00034B79"/>
    <w:rsid w:val="000351B1"/>
    <w:rsid w:val="000368F7"/>
    <w:rsid w:val="00041425"/>
    <w:rsid w:val="00042112"/>
    <w:rsid w:val="00043DEF"/>
    <w:rsid w:val="00043F59"/>
    <w:rsid w:val="00044521"/>
    <w:rsid w:val="00044DC5"/>
    <w:rsid w:val="00045005"/>
    <w:rsid w:val="00045535"/>
    <w:rsid w:val="00045C11"/>
    <w:rsid w:val="000478CA"/>
    <w:rsid w:val="00051830"/>
    <w:rsid w:val="0005200A"/>
    <w:rsid w:val="000525E1"/>
    <w:rsid w:val="000531F4"/>
    <w:rsid w:val="000568A7"/>
    <w:rsid w:val="00056C70"/>
    <w:rsid w:val="0006000C"/>
    <w:rsid w:val="00060930"/>
    <w:rsid w:val="00060A55"/>
    <w:rsid w:val="00060AFC"/>
    <w:rsid w:val="0006210E"/>
    <w:rsid w:val="0006248E"/>
    <w:rsid w:val="00063206"/>
    <w:rsid w:val="000638A7"/>
    <w:rsid w:val="00063C1E"/>
    <w:rsid w:val="00063F11"/>
    <w:rsid w:val="00064114"/>
    <w:rsid w:val="00065C02"/>
    <w:rsid w:val="00066AFA"/>
    <w:rsid w:val="00071461"/>
    <w:rsid w:val="0007187B"/>
    <w:rsid w:val="0007192E"/>
    <w:rsid w:val="00071ED9"/>
    <w:rsid w:val="000722D6"/>
    <w:rsid w:val="00072760"/>
    <w:rsid w:val="0007363E"/>
    <w:rsid w:val="000748B7"/>
    <w:rsid w:val="00075147"/>
    <w:rsid w:val="00077078"/>
    <w:rsid w:val="00080389"/>
    <w:rsid w:val="00080B85"/>
    <w:rsid w:val="00080EBF"/>
    <w:rsid w:val="000819A6"/>
    <w:rsid w:val="00081FF0"/>
    <w:rsid w:val="00082562"/>
    <w:rsid w:val="00082654"/>
    <w:rsid w:val="00084C70"/>
    <w:rsid w:val="00086362"/>
    <w:rsid w:val="00086365"/>
    <w:rsid w:val="00086B68"/>
    <w:rsid w:val="00086B76"/>
    <w:rsid w:val="00086DC0"/>
    <w:rsid w:val="00087608"/>
    <w:rsid w:val="00087639"/>
    <w:rsid w:val="000879FD"/>
    <w:rsid w:val="00087CFA"/>
    <w:rsid w:val="00090EDD"/>
    <w:rsid w:val="0009142B"/>
    <w:rsid w:val="0009150A"/>
    <w:rsid w:val="00091E8F"/>
    <w:rsid w:val="0009285D"/>
    <w:rsid w:val="00093655"/>
    <w:rsid w:val="00093A36"/>
    <w:rsid w:val="00093CBB"/>
    <w:rsid w:val="0009499C"/>
    <w:rsid w:val="000954B2"/>
    <w:rsid w:val="00096C35"/>
    <w:rsid w:val="00097D1D"/>
    <w:rsid w:val="00097D48"/>
    <w:rsid w:val="000A026B"/>
    <w:rsid w:val="000A0561"/>
    <w:rsid w:val="000A087F"/>
    <w:rsid w:val="000A106D"/>
    <w:rsid w:val="000A12B9"/>
    <w:rsid w:val="000A2260"/>
    <w:rsid w:val="000A3F88"/>
    <w:rsid w:val="000A4816"/>
    <w:rsid w:val="000A4911"/>
    <w:rsid w:val="000A49EC"/>
    <w:rsid w:val="000A49EF"/>
    <w:rsid w:val="000A4CD6"/>
    <w:rsid w:val="000A568A"/>
    <w:rsid w:val="000A6D0F"/>
    <w:rsid w:val="000A6DCA"/>
    <w:rsid w:val="000A7BB7"/>
    <w:rsid w:val="000B0911"/>
    <w:rsid w:val="000B0D6E"/>
    <w:rsid w:val="000B170B"/>
    <w:rsid w:val="000B2393"/>
    <w:rsid w:val="000B3245"/>
    <w:rsid w:val="000B33ED"/>
    <w:rsid w:val="000B3DB6"/>
    <w:rsid w:val="000B3DC6"/>
    <w:rsid w:val="000B4055"/>
    <w:rsid w:val="000B40C3"/>
    <w:rsid w:val="000B4C1B"/>
    <w:rsid w:val="000B4F4A"/>
    <w:rsid w:val="000B6A66"/>
    <w:rsid w:val="000B6B4D"/>
    <w:rsid w:val="000B6E4F"/>
    <w:rsid w:val="000B6E6E"/>
    <w:rsid w:val="000B7207"/>
    <w:rsid w:val="000B740C"/>
    <w:rsid w:val="000C0574"/>
    <w:rsid w:val="000C0646"/>
    <w:rsid w:val="000C084F"/>
    <w:rsid w:val="000C095D"/>
    <w:rsid w:val="000C0AE6"/>
    <w:rsid w:val="000C0B03"/>
    <w:rsid w:val="000C106C"/>
    <w:rsid w:val="000C1DF6"/>
    <w:rsid w:val="000C2580"/>
    <w:rsid w:val="000C2B20"/>
    <w:rsid w:val="000C2E06"/>
    <w:rsid w:val="000C300B"/>
    <w:rsid w:val="000C3330"/>
    <w:rsid w:val="000C354B"/>
    <w:rsid w:val="000C3671"/>
    <w:rsid w:val="000C369A"/>
    <w:rsid w:val="000C3900"/>
    <w:rsid w:val="000C434A"/>
    <w:rsid w:val="000C46A8"/>
    <w:rsid w:val="000C5EC5"/>
    <w:rsid w:val="000C60AE"/>
    <w:rsid w:val="000C6595"/>
    <w:rsid w:val="000C680A"/>
    <w:rsid w:val="000D0A9E"/>
    <w:rsid w:val="000D20FC"/>
    <w:rsid w:val="000D2A2E"/>
    <w:rsid w:val="000D2E06"/>
    <w:rsid w:val="000D31E2"/>
    <w:rsid w:val="000D32BE"/>
    <w:rsid w:val="000D3EAE"/>
    <w:rsid w:val="000D4056"/>
    <w:rsid w:val="000D449D"/>
    <w:rsid w:val="000D50FD"/>
    <w:rsid w:val="000D61F0"/>
    <w:rsid w:val="000D62B8"/>
    <w:rsid w:val="000D6557"/>
    <w:rsid w:val="000E0C2B"/>
    <w:rsid w:val="000E1C5D"/>
    <w:rsid w:val="000E2398"/>
    <w:rsid w:val="000E2834"/>
    <w:rsid w:val="000E341B"/>
    <w:rsid w:val="000E3452"/>
    <w:rsid w:val="000E3AAA"/>
    <w:rsid w:val="000E4297"/>
    <w:rsid w:val="000E4A32"/>
    <w:rsid w:val="000E5089"/>
    <w:rsid w:val="000E51C4"/>
    <w:rsid w:val="000E55CF"/>
    <w:rsid w:val="000E5774"/>
    <w:rsid w:val="000E57F6"/>
    <w:rsid w:val="000E5998"/>
    <w:rsid w:val="000E5E7C"/>
    <w:rsid w:val="000E6571"/>
    <w:rsid w:val="000E6B68"/>
    <w:rsid w:val="000E76B9"/>
    <w:rsid w:val="000F023B"/>
    <w:rsid w:val="000F0702"/>
    <w:rsid w:val="000F0735"/>
    <w:rsid w:val="000F0F75"/>
    <w:rsid w:val="000F1D7C"/>
    <w:rsid w:val="000F210D"/>
    <w:rsid w:val="000F2402"/>
    <w:rsid w:val="000F3270"/>
    <w:rsid w:val="000F344F"/>
    <w:rsid w:val="000F3966"/>
    <w:rsid w:val="000F4D08"/>
    <w:rsid w:val="000F4FFD"/>
    <w:rsid w:val="000F5D70"/>
    <w:rsid w:val="000F5FDB"/>
    <w:rsid w:val="000F6650"/>
    <w:rsid w:val="000F6C5D"/>
    <w:rsid w:val="000F755C"/>
    <w:rsid w:val="000F7753"/>
    <w:rsid w:val="000F7E6E"/>
    <w:rsid w:val="00100666"/>
    <w:rsid w:val="00100C10"/>
    <w:rsid w:val="00100C52"/>
    <w:rsid w:val="00100D80"/>
    <w:rsid w:val="00102ECB"/>
    <w:rsid w:val="00102F3C"/>
    <w:rsid w:val="00103049"/>
    <w:rsid w:val="00103A47"/>
    <w:rsid w:val="00104734"/>
    <w:rsid w:val="001048C7"/>
    <w:rsid w:val="00104C72"/>
    <w:rsid w:val="001050F2"/>
    <w:rsid w:val="00105297"/>
    <w:rsid w:val="001063FC"/>
    <w:rsid w:val="00106D29"/>
    <w:rsid w:val="00107442"/>
    <w:rsid w:val="00107586"/>
    <w:rsid w:val="00107614"/>
    <w:rsid w:val="00110AA1"/>
    <w:rsid w:val="001118E9"/>
    <w:rsid w:val="001137F1"/>
    <w:rsid w:val="00113845"/>
    <w:rsid w:val="00113C8A"/>
    <w:rsid w:val="00113E58"/>
    <w:rsid w:val="00115EA2"/>
    <w:rsid w:val="00116335"/>
    <w:rsid w:val="001166E4"/>
    <w:rsid w:val="00116AD1"/>
    <w:rsid w:val="00120206"/>
    <w:rsid w:val="00120E6C"/>
    <w:rsid w:val="0012100A"/>
    <w:rsid w:val="00121D5B"/>
    <w:rsid w:val="001226C1"/>
    <w:rsid w:val="001233A4"/>
    <w:rsid w:val="00124BD4"/>
    <w:rsid w:val="00126994"/>
    <w:rsid w:val="00126A59"/>
    <w:rsid w:val="00127130"/>
    <w:rsid w:val="00132690"/>
    <w:rsid w:val="00133130"/>
    <w:rsid w:val="001338BF"/>
    <w:rsid w:val="001345A4"/>
    <w:rsid w:val="001347E7"/>
    <w:rsid w:val="00134831"/>
    <w:rsid w:val="00134A14"/>
    <w:rsid w:val="00135D6E"/>
    <w:rsid w:val="00135D99"/>
    <w:rsid w:val="00136A9D"/>
    <w:rsid w:val="001372EF"/>
    <w:rsid w:val="00137728"/>
    <w:rsid w:val="00137D0C"/>
    <w:rsid w:val="00143B18"/>
    <w:rsid w:val="00143EC8"/>
    <w:rsid w:val="00144A7C"/>
    <w:rsid w:val="00144B76"/>
    <w:rsid w:val="00144CA0"/>
    <w:rsid w:val="001450A0"/>
    <w:rsid w:val="00145EEF"/>
    <w:rsid w:val="00146834"/>
    <w:rsid w:val="0014783E"/>
    <w:rsid w:val="0015030E"/>
    <w:rsid w:val="001503BF"/>
    <w:rsid w:val="00151A9A"/>
    <w:rsid w:val="00151B29"/>
    <w:rsid w:val="00152491"/>
    <w:rsid w:val="001525EF"/>
    <w:rsid w:val="00152E2B"/>
    <w:rsid w:val="00153D4D"/>
    <w:rsid w:val="00153DB1"/>
    <w:rsid w:val="00154363"/>
    <w:rsid w:val="00154470"/>
    <w:rsid w:val="00155513"/>
    <w:rsid w:val="00156255"/>
    <w:rsid w:val="00156B9B"/>
    <w:rsid w:val="001577B2"/>
    <w:rsid w:val="00160271"/>
    <w:rsid w:val="0016079B"/>
    <w:rsid w:val="00160FA0"/>
    <w:rsid w:val="00161572"/>
    <w:rsid w:val="00161E9C"/>
    <w:rsid w:val="001631DC"/>
    <w:rsid w:val="00163386"/>
    <w:rsid w:val="00163AEF"/>
    <w:rsid w:val="00165156"/>
    <w:rsid w:val="00165872"/>
    <w:rsid w:val="00165A9A"/>
    <w:rsid w:val="001672FD"/>
    <w:rsid w:val="00167A81"/>
    <w:rsid w:val="00167B17"/>
    <w:rsid w:val="00170063"/>
    <w:rsid w:val="00171253"/>
    <w:rsid w:val="0017195D"/>
    <w:rsid w:val="001719F6"/>
    <w:rsid w:val="00174171"/>
    <w:rsid w:val="00175A18"/>
    <w:rsid w:val="0017666A"/>
    <w:rsid w:val="001767ED"/>
    <w:rsid w:val="00176D6D"/>
    <w:rsid w:val="00177255"/>
    <w:rsid w:val="00177463"/>
    <w:rsid w:val="00177873"/>
    <w:rsid w:val="0018120B"/>
    <w:rsid w:val="001812D7"/>
    <w:rsid w:val="001815E5"/>
    <w:rsid w:val="00183CC4"/>
    <w:rsid w:val="001845F4"/>
    <w:rsid w:val="00184CBB"/>
    <w:rsid w:val="00184D3D"/>
    <w:rsid w:val="00185048"/>
    <w:rsid w:val="001852E7"/>
    <w:rsid w:val="00185BC2"/>
    <w:rsid w:val="0018603D"/>
    <w:rsid w:val="00186D02"/>
    <w:rsid w:val="00187C34"/>
    <w:rsid w:val="001914CC"/>
    <w:rsid w:val="0019157A"/>
    <w:rsid w:val="00191B79"/>
    <w:rsid w:val="00191D89"/>
    <w:rsid w:val="001929CE"/>
    <w:rsid w:val="00193484"/>
    <w:rsid w:val="00193CC6"/>
    <w:rsid w:val="00193EEE"/>
    <w:rsid w:val="00194452"/>
    <w:rsid w:val="001950C4"/>
    <w:rsid w:val="00195448"/>
    <w:rsid w:val="00195EF1"/>
    <w:rsid w:val="001971E2"/>
    <w:rsid w:val="00197FB7"/>
    <w:rsid w:val="001A00A5"/>
    <w:rsid w:val="001A0203"/>
    <w:rsid w:val="001A0251"/>
    <w:rsid w:val="001A097D"/>
    <w:rsid w:val="001A0A05"/>
    <w:rsid w:val="001A107E"/>
    <w:rsid w:val="001A112E"/>
    <w:rsid w:val="001A1679"/>
    <w:rsid w:val="001A2148"/>
    <w:rsid w:val="001A2214"/>
    <w:rsid w:val="001A294D"/>
    <w:rsid w:val="001A31EF"/>
    <w:rsid w:val="001A37E7"/>
    <w:rsid w:val="001A386D"/>
    <w:rsid w:val="001A49CD"/>
    <w:rsid w:val="001A4D50"/>
    <w:rsid w:val="001A7155"/>
    <w:rsid w:val="001A79F5"/>
    <w:rsid w:val="001B01BC"/>
    <w:rsid w:val="001B0477"/>
    <w:rsid w:val="001B0E55"/>
    <w:rsid w:val="001B140D"/>
    <w:rsid w:val="001B19B6"/>
    <w:rsid w:val="001B268B"/>
    <w:rsid w:val="001B2EB6"/>
    <w:rsid w:val="001B3CE3"/>
    <w:rsid w:val="001B48F7"/>
    <w:rsid w:val="001B4A42"/>
    <w:rsid w:val="001B5130"/>
    <w:rsid w:val="001B60E7"/>
    <w:rsid w:val="001B61B2"/>
    <w:rsid w:val="001B6544"/>
    <w:rsid w:val="001B67C3"/>
    <w:rsid w:val="001B6E68"/>
    <w:rsid w:val="001B6F06"/>
    <w:rsid w:val="001B73BA"/>
    <w:rsid w:val="001C072C"/>
    <w:rsid w:val="001C078C"/>
    <w:rsid w:val="001C0AD9"/>
    <w:rsid w:val="001C0C47"/>
    <w:rsid w:val="001C0CCA"/>
    <w:rsid w:val="001C1FB7"/>
    <w:rsid w:val="001C21EA"/>
    <w:rsid w:val="001C24FF"/>
    <w:rsid w:val="001C26B9"/>
    <w:rsid w:val="001C2A2F"/>
    <w:rsid w:val="001C31F0"/>
    <w:rsid w:val="001C33FF"/>
    <w:rsid w:val="001C4C23"/>
    <w:rsid w:val="001C4E4C"/>
    <w:rsid w:val="001C52CA"/>
    <w:rsid w:val="001C5500"/>
    <w:rsid w:val="001C5F31"/>
    <w:rsid w:val="001C6C6F"/>
    <w:rsid w:val="001C72FE"/>
    <w:rsid w:val="001C7374"/>
    <w:rsid w:val="001C74E1"/>
    <w:rsid w:val="001C754F"/>
    <w:rsid w:val="001D0AFC"/>
    <w:rsid w:val="001D1106"/>
    <w:rsid w:val="001D1287"/>
    <w:rsid w:val="001D18E3"/>
    <w:rsid w:val="001D3A5F"/>
    <w:rsid w:val="001D4129"/>
    <w:rsid w:val="001D4311"/>
    <w:rsid w:val="001D47F6"/>
    <w:rsid w:val="001D4EE8"/>
    <w:rsid w:val="001D4F13"/>
    <w:rsid w:val="001D5C0B"/>
    <w:rsid w:val="001D7536"/>
    <w:rsid w:val="001D76B3"/>
    <w:rsid w:val="001D78D9"/>
    <w:rsid w:val="001D797E"/>
    <w:rsid w:val="001E03A5"/>
    <w:rsid w:val="001E0AB3"/>
    <w:rsid w:val="001E0E14"/>
    <w:rsid w:val="001E1A4D"/>
    <w:rsid w:val="001E223E"/>
    <w:rsid w:val="001E2488"/>
    <w:rsid w:val="001E2796"/>
    <w:rsid w:val="001E2F61"/>
    <w:rsid w:val="001E338C"/>
    <w:rsid w:val="001E38AD"/>
    <w:rsid w:val="001E3FB2"/>
    <w:rsid w:val="001E422F"/>
    <w:rsid w:val="001E44E3"/>
    <w:rsid w:val="001E4541"/>
    <w:rsid w:val="001E45F6"/>
    <w:rsid w:val="001E5949"/>
    <w:rsid w:val="001E60BC"/>
    <w:rsid w:val="001E6150"/>
    <w:rsid w:val="001E6873"/>
    <w:rsid w:val="001E6BFE"/>
    <w:rsid w:val="001E736A"/>
    <w:rsid w:val="001F14A5"/>
    <w:rsid w:val="001F1B3E"/>
    <w:rsid w:val="001F1F2E"/>
    <w:rsid w:val="001F2A83"/>
    <w:rsid w:val="001F4510"/>
    <w:rsid w:val="001F4BB8"/>
    <w:rsid w:val="001F4E72"/>
    <w:rsid w:val="001F4F74"/>
    <w:rsid w:val="001F67CD"/>
    <w:rsid w:val="001F6FB5"/>
    <w:rsid w:val="001F724F"/>
    <w:rsid w:val="001F7472"/>
    <w:rsid w:val="001F7ACA"/>
    <w:rsid w:val="0020036D"/>
    <w:rsid w:val="00200F31"/>
    <w:rsid w:val="00202036"/>
    <w:rsid w:val="002029C8"/>
    <w:rsid w:val="0020387F"/>
    <w:rsid w:val="00203D55"/>
    <w:rsid w:val="00203E4A"/>
    <w:rsid w:val="00204AE6"/>
    <w:rsid w:val="00204E4B"/>
    <w:rsid w:val="00206369"/>
    <w:rsid w:val="00206717"/>
    <w:rsid w:val="00206948"/>
    <w:rsid w:val="00207100"/>
    <w:rsid w:val="002078EE"/>
    <w:rsid w:val="00212152"/>
    <w:rsid w:val="002131C0"/>
    <w:rsid w:val="00213391"/>
    <w:rsid w:val="002133CC"/>
    <w:rsid w:val="00213B65"/>
    <w:rsid w:val="00213C1A"/>
    <w:rsid w:val="00213D1D"/>
    <w:rsid w:val="00214987"/>
    <w:rsid w:val="00214A62"/>
    <w:rsid w:val="0021595F"/>
    <w:rsid w:val="00215FE9"/>
    <w:rsid w:val="0021664B"/>
    <w:rsid w:val="00216BDB"/>
    <w:rsid w:val="00220734"/>
    <w:rsid w:val="002224D9"/>
    <w:rsid w:val="0022586A"/>
    <w:rsid w:val="00225FB6"/>
    <w:rsid w:val="002260C1"/>
    <w:rsid w:val="00226CD9"/>
    <w:rsid w:val="00227103"/>
    <w:rsid w:val="00227B19"/>
    <w:rsid w:val="002304E0"/>
    <w:rsid w:val="00230692"/>
    <w:rsid w:val="002306DF"/>
    <w:rsid w:val="0023090B"/>
    <w:rsid w:val="00230C04"/>
    <w:rsid w:val="0023110C"/>
    <w:rsid w:val="00231427"/>
    <w:rsid w:val="00231D39"/>
    <w:rsid w:val="00232817"/>
    <w:rsid w:val="00232B48"/>
    <w:rsid w:val="00232BC5"/>
    <w:rsid w:val="00232C05"/>
    <w:rsid w:val="00232FD5"/>
    <w:rsid w:val="002338F2"/>
    <w:rsid w:val="00233D47"/>
    <w:rsid w:val="00234D00"/>
    <w:rsid w:val="00235353"/>
    <w:rsid w:val="00235EB7"/>
    <w:rsid w:val="00235EE5"/>
    <w:rsid w:val="002360EA"/>
    <w:rsid w:val="0023633C"/>
    <w:rsid w:val="0023642B"/>
    <w:rsid w:val="002366FE"/>
    <w:rsid w:val="002379EA"/>
    <w:rsid w:val="00240D11"/>
    <w:rsid w:val="00240D69"/>
    <w:rsid w:val="00241550"/>
    <w:rsid w:val="00241B14"/>
    <w:rsid w:val="0024277C"/>
    <w:rsid w:val="00242798"/>
    <w:rsid w:val="002428C6"/>
    <w:rsid w:val="00243690"/>
    <w:rsid w:val="00245DA3"/>
    <w:rsid w:val="00246148"/>
    <w:rsid w:val="00247397"/>
    <w:rsid w:val="00247645"/>
    <w:rsid w:val="0025043C"/>
    <w:rsid w:val="00250BD2"/>
    <w:rsid w:val="0025159F"/>
    <w:rsid w:val="00251791"/>
    <w:rsid w:val="00251AAF"/>
    <w:rsid w:val="00254C39"/>
    <w:rsid w:val="00254C44"/>
    <w:rsid w:val="00254D90"/>
    <w:rsid w:val="00255EFF"/>
    <w:rsid w:val="00256421"/>
    <w:rsid w:val="00256578"/>
    <w:rsid w:val="002577EB"/>
    <w:rsid w:val="00257A1B"/>
    <w:rsid w:val="00257F43"/>
    <w:rsid w:val="0026014C"/>
    <w:rsid w:val="00261156"/>
    <w:rsid w:val="0026134C"/>
    <w:rsid w:val="0026140C"/>
    <w:rsid w:val="002621B1"/>
    <w:rsid w:val="00262A9F"/>
    <w:rsid w:val="002639DF"/>
    <w:rsid w:val="00263E57"/>
    <w:rsid w:val="002645A5"/>
    <w:rsid w:val="00264826"/>
    <w:rsid w:val="002659BD"/>
    <w:rsid w:val="00265AF0"/>
    <w:rsid w:val="00266C0C"/>
    <w:rsid w:val="00267C5C"/>
    <w:rsid w:val="00267E67"/>
    <w:rsid w:val="00270401"/>
    <w:rsid w:val="002716E7"/>
    <w:rsid w:val="002721BB"/>
    <w:rsid w:val="0027270E"/>
    <w:rsid w:val="00274360"/>
    <w:rsid w:val="002771CE"/>
    <w:rsid w:val="0028080F"/>
    <w:rsid w:val="00281548"/>
    <w:rsid w:val="00281DE5"/>
    <w:rsid w:val="00281E13"/>
    <w:rsid w:val="00283237"/>
    <w:rsid w:val="00283954"/>
    <w:rsid w:val="00284848"/>
    <w:rsid w:val="00284D0F"/>
    <w:rsid w:val="00285917"/>
    <w:rsid w:val="002867F1"/>
    <w:rsid w:val="00286F6D"/>
    <w:rsid w:val="00287456"/>
    <w:rsid w:val="00287898"/>
    <w:rsid w:val="00287D75"/>
    <w:rsid w:val="00290E8C"/>
    <w:rsid w:val="00291770"/>
    <w:rsid w:val="0029215F"/>
    <w:rsid w:val="002921B1"/>
    <w:rsid w:val="00292E89"/>
    <w:rsid w:val="00292EA4"/>
    <w:rsid w:val="002938F4"/>
    <w:rsid w:val="00293AE9"/>
    <w:rsid w:val="00293E42"/>
    <w:rsid w:val="00294204"/>
    <w:rsid w:val="00294609"/>
    <w:rsid w:val="002949B7"/>
    <w:rsid w:val="00295160"/>
    <w:rsid w:val="00295F5C"/>
    <w:rsid w:val="0029628A"/>
    <w:rsid w:val="00296454"/>
    <w:rsid w:val="0029761F"/>
    <w:rsid w:val="00297665"/>
    <w:rsid w:val="00297833"/>
    <w:rsid w:val="00297D07"/>
    <w:rsid w:val="00297D59"/>
    <w:rsid w:val="002A064F"/>
    <w:rsid w:val="002A06B7"/>
    <w:rsid w:val="002A10E1"/>
    <w:rsid w:val="002A1101"/>
    <w:rsid w:val="002A1CCE"/>
    <w:rsid w:val="002A23E2"/>
    <w:rsid w:val="002A2640"/>
    <w:rsid w:val="002A2D33"/>
    <w:rsid w:val="002A2E90"/>
    <w:rsid w:val="002A2F9A"/>
    <w:rsid w:val="002A30AA"/>
    <w:rsid w:val="002A5309"/>
    <w:rsid w:val="002A53A8"/>
    <w:rsid w:val="002A6F72"/>
    <w:rsid w:val="002A796B"/>
    <w:rsid w:val="002B11FE"/>
    <w:rsid w:val="002B1268"/>
    <w:rsid w:val="002B1330"/>
    <w:rsid w:val="002B1BEC"/>
    <w:rsid w:val="002B1E93"/>
    <w:rsid w:val="002B4B47"/>
    <w:rsid w:val="002B5249"/>
    <w:rsid w:val="002B6333"/>
    <w:rsid w:val="002B6A23"/>
    <w:rsid w:val="002B7022"/>
    <w:rsid w:val="002B7950"/>
    <w:rsid w:val="002C02A2"/>
    <w:rsid w:val="002C07BA"/>
    <w:rsid w:val="002C0906"/>
    <w:rsid w:val="002C0B54"/>
    <w:rsid w:val="002C132D"/>
    <w:rsid w:val="002C20E1"/>
    <w:rsid w:val="002C35C5"/>
    <w:rsid w:val="002C3BF1"/>
    <w:rsid w:val="002C4384"/>
    <w:rsid w:val="002C4438"/>
    <w:rsid w:val="002C45BC"/>
    <w:rsid w:val="002C65CA"/>
    <w:rsid w:val="002C7209"/>
    <w:rsid w:val="002C7451"/>
    <w:rsid w:val="002C7964"/>
    <w:rsid w:val="002C7EE0"/>
    <w:rsid w:val="002D0728"/>
    <w:rsid w:val="002D0753"/>
    <w:rsid w:val="002D0F94"/>
    <w:rsid w:val="002D2638"/>
    <w:rsid w:val="002D26C1"/>
    <w:rsid w:val="002D42A4"/>
    <w:rsid w:val="002D5005"/>
    <w:rsid w:val="002D558E"/>
    <w:rsid w:val="002D6562"/>
    <w:rsid w:val="002D65DB"/>
    <w:rsid w:val="002D6F16"/>
    <w:rsid w:val="002D7458"/>
    <w:rsid w:val="002D754A"/>
    <w:rsid w:val="002D79FC"/>
    <w:rsid w:val="002D7AAC"/>
    <w:rsid w:val="002D7C09"/>
    <w:rsid w:val="002E03D2"/>
    <w:rsid w:val="002E05F8"/>
    <w:rsid w:val="002E1379"/>
    <w:rsid w:val="002E15E9"/>
    <w:rsid w:val="002E1C6D"/>
    <w:rsid w:val="002E4395"/>
    <w:rsid w:val="002E46A1"/>
    <w:rsid w:val="002E4B4E"/>
    <w:rsid w:val="002E4F69"/>
    <w:rsid w:val="002E5920"/>
    <w:rsid w:val="002E597E"/>
    <w:rsid w:val="002E5B92"/>
    <w:rsid w:val="002E5C2B"/>
    <w:rsid w:val="002E61D4"/>
    <w:rsid w:val="002E68AD"/>
    <w:rsid w:val="002E6E29"/>
    <w:rsid w:val="002E722B"/>
    <w:rsid w:val="002E7A45"/>
    <w:rsid w:val="002F07B8"/>
    <w:rsid w:val="002F07C1"/>
    <w:rsid w:val="002F07FF"/>
    <w:rsid w:val="002F2105"/>
    <w:rsid w:val="002F2AD3"/>
    <w:rsid w:val="002F3098"/>
    <w:rsid w:val="002F395D"/>
    <w:rsid w:val="002F39C8"/>
    <w:rsid w:val="002F4066"/>
    <w:rsid w:val="002F4387"/>
    <w:rsid w:val="002F4706"/>
    <w:rsid w:val="002F4B17"/>
    <w:rsid w:val="002F70BD"/>
    <w:rsid w:val="00300A27"/>
    <w:rsid w:val="003011A3"/>
    <w:rsid w:val="00301463"/>
    <w:rsid w:val="003019D8"/>
    <w:rsid w:val="00302506"/>
    <w:rsid w:val="00302E1E"/>
    <w:rsid w:val="003033FC"/>
    <w:rsid w:val="0030446C"/>
    <w:rsid w:val="00304536"/>
    <w:rsid w:val="00304716"/>
    <w:rsid w:val="003047A3"/>
    <w:rsid w:val="003049CE"/>
    <w:rsid w:val="00307D1F"/>
    <w:rsid w:val="0031037F"/>
    <w:rsid w:val="0031053D"/>
    <w:rsid w:val="003116F1"/>
    <w:rsid w:val="00311A43"/>
    <w:rsid w:val="0031331C"/>
    <w:rsid w:val="00314263"/>
    <w:rsid w:val="0031427F"/>
    <w:rsid w:val="00314CD0"/>
    <w:rsid w:val="00316686"/>
    <w:rsid w:val="00316778"/>
    <w:rsid w:val="00316DBB"/>
    <w:rsid w:val="0032008F"/>
    <w:rsid w:val="003203E1"/>
    <w:rsid w:val="003211B1"/>
    <w:rsid w:val="00321A6E"/>
    <w:rsid w:val="00321F51"/>
    <w:rsid w:val="003229ED"/>
    <w:rsid w:val="003233D6"/>
    <w:rsid w:val="003234C7"/>
    <w:rsid w:val="00323E43"/>
    <w:rsid w:val="003244F3"/>
    <w:rsid w:val="0032500E"/>
    <w:rsid w:val="003269BB"/>
    <w:rsid w:val="00326B5B"/>
    <w:rsid w:val="003270CB"/>
    <w:rsid w:val="00327238"/>
    <w:rsid w:val="00327641"/>
    <w:rsid w:val="0033104E"/>
    <w:rsid w:val="0033136F"/>
    <w:rsid w:val="00332D14"/>
    <w:rsid w:val="00332F81"/>
    <w:rsid w:val="003330B9"/>
    <w:rsid w:val="003342F0"/>
    <w:rsid w:val="00334BD4"/>
    <w:rsid w:val="00334C80"/>
    <w:rsid w:val="00334DDB"/>
    <w:rsid w:val="0033643C"/>
    <w:rsid w:val="00336806"/>
    <w:rsid w:val="00336862"/>
    <w:rsid w:val="00337A6B"/>
    <w:rsid w:val="003407E3"/>
    <w:rsid w:val="00341830"/>
    <w:rsid w:val="0034259B"/>
    <w:rsid w:val="003426D4"/>
    <w:rsid w:val="00342DA8"/>
    <w:rsid w:val="00343711"/>
    <w:rsid w:val="003446E3"/>
    <w:rsid w:val="00344FCB"/>
    <w:rsid w:val="0034540D"/>
    <w:rsid w:val="00345892"/>
    <w:rsid w:val="00346298"/>
    <w:rsid w:val="00347411"/>
    <w:rsid w:val="0034751A"/>
    <w:rsid w:val="00347844"/>
    <w:rsid w:val="003502B2"/>
    <w:rsid w:val="00350605"/>
    <w:rsid w:val="003508A3"/>
    <w:rsid w:val="003518F9"/>
    <w:rsid w:val="00352321"/>
    <w:rsid w:val="003537E8"/>
    <w:rsid w:val="00353BC2"/>
    <w:rsid w:val="0035442A"/>
    <w:rsid w:val="00355311"/>
    <w:rsid w:val="0035531D"/>
    <w:rsid w:val="0035592C"/>
    <w:rsid w:val="00355F4B"/>
    <w:rsid w:val="00356721"/>
    <w:rsid w:val="00356A51"/>
    <w:rsid w:val="00356C97"/>
    <w:rsid w:val="00356FB3"/>
    <w:rsid w:val="00357441"/>
    <w:rsid w:val="00360E00"/>
    <w:rsid w:val="003612B9"/>
    <w:rsid w:val="0036130D"/>
    <w:rsid w:val="00361B72"/>
    <w:rsid w:val="003620A4"/>
    <w:rsid w:val="00363697"/>
    <w:rsid w:val="003638D6"/>
    <w:rsid w:val="00363AB1"/>
    <w:rsid w:val="00364103"/>
    <w:rsid w:val="00364A9D"/>
    <w:rsid w:val="003653D8"/>
    <w:rsid w:val="00365564"/>
    <w:rsid w:val="003665BB"/>
    <w:rsid w:val="00366BE4"/>
    <w:rsid w:val="003670F6"/>
    <w:rsid w:val="00370512"/>
    <w:rsid w:val="00370653"/>
    <w:rsid w:val="003712CA"/>
    <w:rsid w:val="003714C9"/>
    <w:rsid w:val="003720AC"/>
    <w:rsid w:val="00372BEE"/>
    <w:rsid w:val="00373283"/>
    <w:rsid w:val="00373969"/>
    <w:rsid w:val="003744CB"/>
    <w:rsid w:val="00374CB1"/>
    <w:rsid w:val="00374FA4"/>
    <w:rsid w:val="00375863"/>
    <w:rsid w:val="00375965"/>
    <w:rsid w:val="0037748E"/>
    <w:rsid w:val="0038006D"/>
    <w:rsid w:val="00381CD3"/>
    <w:rsid w:val="00381D0E"/>
    <w:rsid w:val="00382CA0"/>
    <w:rsid w:val="00384075"/>
    <w:rsid w:val="00384F0D"/>
    <w:rsid w:val="00385B66"/>
    <w:rsid w:val="00385C58"/>
    <w:rsid w:val="00385D8B"/>
    <w:rsid w:val="00386111"/>
    <w:rsid w:val="00386148"/>
    <w:rsid w:val="00386B30"/>
    <w:rsid w:val="00391A81"/>
    <w:rsid w:val="0039226C"/>
    <w:rsid w:val="003924EB"/>
    <w:rsid w:val="00393060"/>
    <w:rsid w:val="0039329F"/>
    <w:rsid w:val="003932B7"/>
    <w:rsid w:val="003937CA"/>
    <w:rsid w:val="00393C9C"/>
    <w:rsid w:val="00393CCC"/>
    <w:rsid w:val="00393D2A"/>
    <w:rsid w:val="003941EF"/>
    <w:rsid w:val="00394C91"/>
    <w:rsid w:val="00396069"/>
    <w:rsid w:val="0039616C"/>
    <w:rsid w:val="00396849"/>
    <w:rsid w:val="00396858"/>
    <w:rsid w:val="00397355"/>
    <w:rsid w:val="003A08D7"/>
    <w:rsid w:val="003A09C6"/>
    <w:rsid w:val="003A1A67"/>
    <w:rsid w:val="003A31AC"/>
    <w:rsid w:val="003A3283"/>
    <w:rsid w:val="003A3B8E"/>
    <w:rsid w:val="003A405D"/>
    <w:rsid w:val="003A4EF2"/>
    <w:rsid w:val="003A5073"/>
    <w:rsid w:val="003A6406"/>
    <w:rsid w:val="003A65EF"/>
    <w:rsid w:val="003A7698"/>
    <w:rsid w:val="003A78CB"/>
    <w:rsid w:val="003A790E"/>
    <w:rsid w:val="003A7A18"/>
    <w:rsid w:val="003B1DF8"/>
    <w:rsid w:val="003B1EA2"/>
    <w:rsid w:val="003B2839"/>
    <w:rsid w:val="003B2E68"/>
    <w:rsid w:val="003B37CA"/>
    <w:rsid w:val="003B3EAD"/>
    <w:rsid w:val="003B49F7"/>
    <w:rsid w:val="003B5B99"/>
    <w:rsid w:val="003B617B"/>
    <w:rsid w:val="003B6328"/>
    <w:rsid w:val="003B648F"/>
    <w:rsid w:val="003B67F6"/>
    <w:rsid w:val="003C038A"/>
    <w:rsid w:val="003C0446"/>
    <w:rsid w:val="003C0676"/>
    <w:rsid w:val="003C14BF"/>
    <w:rsid w:val="003C1589"/>
    <w:rsid w:val="003C1BA7"/>
    <w:rsid w:val="003C2AD1"/>
    <w:rsid w:val="003C3190"/>
    <w:rsid w:val="003C4378"/>
    <w:rsid w:val="003C4A19"/>
    <w:rsid w:val="003C4BFE"/>
    <w:rsid w:val="003C5776"/>
    <w:rsid w:val="003C5E35"/>
    <w:rsid w:val="003C647D"/>
    <w:rsid w:val="003C6612"/>
    <w:rsid w:val="003C6EE8"/>
    <w:rsid w:val="003C7451"/>
    <w:rsid w:val="003C7CAC"/>
    <w:rsid w:val="003D1CC6"/>
    <w:rsid w:val="003D1CF2"/>
    <w:rsid w:val="003D1ECF"/>
    <w:rsid w:val="003D4AB1"/>
    <w:rsid w:val="003D4CE7"/>
    <w:rsid w:val="003D4EB6"/>
    <w:rsid w:val="003D51F5"/>
    <w:rsid w:val="003D560C"/>
    <w:rsid w:val="003D59C8"/>
    <w:rsid w:val="003D64F9"/>
    <w:rsid w:val="003D6742"/>
    <w:rsid w:val="003D6F8C"/>
    <w:rsid w:val="003D73CC"/>
    <w:rsid w:val="003D76C4"/>
    <w:rsid w:val="003E2045"/>
    <w:rsid w:val="003E211B"/>
    <w:rsid w:val="003E24C1"/>
    <w:rsid w:val="003E25D1"/>
    <w:rsid w:val="003E2A4D"/>
    <w:rsid w:val="003E2EA3"/>
    <w:rsid w:val="003E3B9E"/>
    <w:rsid w:val="003E54B1"/>
    <w:rsid w:val="003E5917"/>
    <w:rsid w:val="003E5BD8"/>
    <w:rsid w:val="003E692E"/>
    <w:rsid w:val="003E6B7D"/>
    <w:rsid w:val="003E70AF"/>
    <w:rsid w:val="003E748D"/>
    <w:rsid w:val="003F13DA"/>
    <w:rsid w:val="003F20C8"/>
    <w:rsid w:val="003F2794"/>
    <w:rsid w:val="003F2F14"/>
    <w:rsid w:val="003F3354"/>
    <w:rsid w:val="003F4667"/>
    <w:rsid w:val="003F5786"/>
    <w:rsid w:val="003F5E49"/>
    <w:rsid w:val="003F7B36"/>
    <w:rsid w:val="003F7DD7"/>
    <w:rsid w:val="00400C00"/>
    <w:rsid w:val="00400F0F"/>
    <w:rsid w:val="00400FAF"/>
    <w:rsid w:val="0040108E"/>
    <w:rsid w:val="004010ED"/>
    <w:rsid w:val="00401183"/>
    <w:rsid w:val="00401B1D"/>
    <w:rsid w:val="00401E7A"/>
    <w:rsid w:val="004047E5"/>
    <w:rsid w:val="004052A9"/>
    <w:rsid w:val="004057F3"/>
    <w:rsid w:val="004064E7"/>
    <w:rsid w:val="004065D5"/>
    <w:rsid w:val="0040789F"/>
    <w:rsid w:val="0041059D"/>
    <w:rsid w:val="004114A2"/>
    <w:rsid w:val="004114C7"/>
    <w:rsid w:val="00411818"/>
    <w:rsid w:val="00411E6D"/>
    <w:rsid w:val="004127B6"/>
    <w:rsid w:val="00413954"/>
    <w:rsid w:val="00413B54"/>
    <w:rsid w:val="00413BEB"/>
    <w:rsid w:val="00414B1F"/>
    <w:rsid w:val="0041518F"/>
    <w:rsid w:val="00415696"/>
    <w:rsid w:val="004159D7"/>
    <w:rsid w:val="00415FBC"/>
    <w:rsid w:val="0041671F"/>
    <w:rsid w:val="00416FAC"/>
    <w:rsid w:val="004173B9"/>
    <w:rsid w:val="004206B8"/>
    <w:rsid w:val="004208FD"/>
    <w:rsid w:val="00421FF0"/>
    <w:rsid w:val="00422092"/>
    <w:rsid w:val="00422D35"/>
    <w:rsid w:val="00422E44"/>
    <w:rsid w:val="00423202"/>
    <w:rsid w:val="0042349C"/>
    <w:rsid w:val="004243E3"/>
    <w:rsid w:val="00425325"/>
    <w:rsid w:val="004256F4"/>
    <w:rsid w:val="00425E09"/>
    <w:rsid w:val="00426643"/>
    <w:rsid w:val="00426DCC"/>
    <w:rsid w:val="0042785B"/>
    <w:rsid w:val="00427DF7"/>
    <w:rsid w:val="00430177"/>
    <w:rsid w:val="004306CB"/>
    <w:rsid w:val="00430FFF"/>
    <w:rsid w:val="00431889"/>
    <w:rsid w:val="00432864"/>
    <w:rsid w:val="004328D9"/>
    <w:rsid w:val="00433030"/>
    <w:rsid w:val="0043388F"/>
    <w:rsid w:val="0043440F"/>
    <w:rsid w:val="004344F5"/>
    <w:rsid w:val="00434694"/>
    <w:rsid w:val="00434F50"/>
    <w:rsid w:val="00435479"/>
    <w:rsid w:val="00435A3F"/>
    <w:rsid w:val="004368F4"/>
    <w:rsid w:val="00437A93"/>
    <w:rsid w:val="00440B32"/>
    <w:rsid w:val="00440E1D"/>
    <w:rsid w:val="004411D8"/>
    <w:rsid w:val="00441DA8"/>
    <w:rsid w:val="004425F3"/>
    <w:rsid w:val="004430CC"/>
    <w:rsid w:val="004432B6"/>
    <w:rsid w:val="00444858"/>
    <w:rsid w:val="00445A09"/>
    <w:rsid w:val="0044601E"/>
    <w:rsid w:val="0044679C"/>
    <w:rsid w:val="00446FBE"/>
    <w:rsid w:val="0044754D"/>
    <w:rsid w:val="0045086E"/>
    <w:rsid w:val="004514FD"/>
    <w:rsid w:val="00451519"/>
    <w:rsid w:val="0045239F"/>
    <w:rsid w:val="00454843"/>
    <w:rsid w:val="00454D7A"/>
    <w:rsid w:val="004553E6"/>
    <w:rsid w:val="0045699E"/>
    <w:rsid w:val="00456E03"/>
    <w:rsid w:val="00457055"/>
    <w:rsid w:val="004577B4"/>
    <w:rsid w:val="0046057B"/>
    <w:rsid w:val="00460633"/>
    <w:rsid w:val="00460908"/>
    <w:rsid w:val="00460F4B"/>
    <w:rsid w:val="0046134D"/>
    <w:rsid w:val="004617FB"/>
    <w:rsid w:val="00462CAD"/>
    <w:rsid w:val="00462D02"/>
    <w:rsid w:val="004641AA"/>
    <w:rsid w:val="004643FD"/>
    <w:rsid w:val="0046520A"/>
    <w:rsid w:val="004652D5"/>
    <w:rsid w:val="00465516"/>
    <w:rsid w:val="00466534"/>
    <w:rsid w:val="00466674"/>
    <w:rsid w:val="004667B6"/>
    <w:rsid w:val="00466CD3"/>
    <w:rsid w:val="00467A40"/>
    <w:rsid w:val="004701E5"/>
    <w:rsid w:val="00470992"/>
    <w:rsid w:val="00470F98"/>
    <w:rsid w:val="0047192C"/>
    <w:rsid w:val="0047283F"/>
    <w:rsid w:val="00474C13"/>
    <w:rsid w:val="00475A18"/>
    <w:rsid w:val="00476404"/>
    <w:rsid w:val="0047672A"/>
    <w:rsid w:val="00476967"/>
    <w:rsid w:val="00477964"/>
    <w:rsid w:val="00480837"/>
    <w:rsid w:val="00482D44"/>
    <w:rsid w:val="0048384A"/>
    <w:rsid w:val="00484364"/>
    <w:rsid w:val="00484CCA"/>
    <w:rsid w:val="00485741"/>
    <w:rsid w:val="0048606C"/>
    <w:rsid w:val="00486C98"/>
    <w:rsid w:val="00487113"/>
    <w:rsid w:val="004871D1"/>
    <w:rsid w:val="004874C5"/>
    <w:rsid w:val="0049203A"/>
    <w:rsid w:val="0049212A"/>
    <w:rsid w:val="00492142"/>
    <w:rsid w:val="00492C39"/>
    <w:rsid w:val="00492DA7"/>
    <w:rsid w:val="00493F25"/>
    <w:rsid w:val="00494042"/>
    <w:rsid w:val="00494C65"/>
    <w:rsid w:val="00495133"/>
    <w:rsid w:val="0049694F"/>
    <w:rsid w:val="00496D5B"/>
    <w:rsid w:val="00497C6D"/>
    <w:rsid w:val="004A04E7"/>
    <w:rsid w:val="004A078A"/>
    <w:rsid w:val="004A0D71"/>
    <w:rsid w:val="004A1705"/>
    <w:rsid w:val="004A260D"/>
    <w:rsid w:val="004A3AF0"/>
    <w:rsid w:val="004A40FA"/>
    <w:rsid w:val="004A43E5"/>
    <w:rsid w:val="004A48FB"/>
    <w:rsid w:val="004A5C4A"/>
    <w:rsid w:val="004A62DF"/>
    <w:rsid w:val="004A6398"/>
    <w:rsid w:val="004A63E7"/>
    <w:rsid w:val="004A719B"/>
    <w:rsid w:val="004B0B14"/>
    <w:rsid w:val="004B156B"/>
    <w:rsid w:val="004B1582"/>
    <w:rsid w:val="004B229F"/>
    <w:rsid w:val="004B2314"/>
    <w:rsid w:val="004B3019"/>
    <w:rsid w:val="004B3228"/>
    <w:rsid w:val="004B3C76"/>
    <w:rsid w:val="004B40AB"/>
    <w:rsid w:val="004B4E78"/>
    <w:rsid w:val="004B5B54"/>
    <w:rsid w:val="004B6B75"/>
    <w:rsid w:val="004B7CDD"/>
    <w:rsid w:val="004C0068"/>
    <w:rsid w:val="004C0D97"/>
    <w:rsid w:val="004C0D9F"/>
    <w:rsid w:val="004C157F"/>
    <w:rsid w:val="004C3EED"/>
    <w:rsid w:val="004C5E1D"/>
    <w:rsid w:val="004C6041"/>
    <w:rsid w:val="004C7361"/>
    <w:rsid w:val="004C74DD"/>
    <w:rsid w:val="004D0C16"/>
    <w:rsid w:val="004D10D7"/>
    <w:rsid w:val="004D22F2"/>
    <w:rsid w:val="004D23E0"/>
    <w:rsid w:val="004D244F"/>
    <w:rsid w:val="004D3EED"/>
    <w:rsid w:val="004D4372"/>
    <w:rsid w:val="004D4E8F"/>
    <w:rsid w:val="004D5F0E"/>
    <w:rsid w:val="004D5F33"/>
    <w:rsid w:val="004D7299"/>
    <w:rsid w:val="004D72AF"/>
    <w:rsid w:val="004D7994"/>
    <w:rsid w:val="004E09B6"/>
    <w:rsid w:val="004E0D67"/>
    <w:rsid w:val="004E2AAC"/>
    <w:rsid w:val="004E301F"/>
    <w:rsid w:val="004E30DF"/>
    <w:rsid w:val="004E349E"/>
    <w:rsid w:val="004E45EC"/>
    <w:rsid w:val="004E484E"/>
    <w:rsid w:val="004E5AB6"/>
    <w:rsid w:val="004E6151"/>
    <w:rsid w:val="004E66E8"/>
    <w:rsid w:val="004E672F"/>
    <w:rsid w:val="004E71C8"/>
    <w:rsid w:val="004E742F"/>
    <w:rsid w:val="004E796E"/>
    <w:rsid w:val="004F00F7"/>
    <w:rsid w:val="004F0D94"/>
    <w:rsid w:val="004F1370"/>
    <w:rsid w:val="004F1C52"/>
    <w:rsid w:val="004F1C7F"/>
    <w:rsid w:val="004F28E5"/>
    <w:rsid w:val="004F3956"/>
    <w:rsid w:val="004F4241"/>
    <w:rsid w:val="004F487D"/>
    <w:rsid w:val="004F5075"/>
    <w:rsid w:val="004F5127"/>
    <w:rsid w:val="004F587A"/>
    <w:rsid w:val="004F5A0F"/>
    <w:rsid w:val="004F6664"/>
    <w:rsid w:val="004F67F0"/>
    <w:rsid w:val="004F6AC9"/>
    <w:rsid w:val="005009E1"/>
    <w:rsid w:val="00500B94"/>
    <w:rsid w:val="0050138A"/>
    <w:rsid w:val="0050144F"/>
    <w:rsid w:val="00501B4B"/>
    <w:rsid w:val="005027D1"/>
    <w:rsid w:val="00502887"/>
    <w:rsid w:val="00502CBD"/>
    <w:rsid w:val="00502EA9"/>
    <w:rsid w:val="00503217"/>
    <w:rsid w:val="005033DF"/>
    <w:rsid w:val="005052A8"/>
    <w:rsid w:val="00505727"/>
    <w:rsid w:val="005059E8"/>
    <w:rsid w:val="00505BEC"/>
    <w:rsid w:val="005067B2"/>
    <w:rsid w:val="00507D2A"/>
    <w:rsid w:val="0051023E"/>
    <w:rsid w:val="00511889"/>
    <w:rsid w:val="00511A7A"/>
    <w:rsid w:val="00512624"/>
    <w:rsid w:val="0051451D"/>
    <w:rsid w:val="00514693"/>
    <w:rsid w:val="00514F2B"/>
    <w:rsid w:val="00515124"/>
    <w:rsid w:val="00515A69"/>
    <w:rsid w:val="00515DDC"/>
    <w:rsid w:val="00515F74"/>
    <w:rsid w:val="005164EB"/>
    <w:rsid w:val="00516A28"/>
    <w:rsid w:val="00517496"/>
    <w:rsid w:val="005175BB"/>
    <w:rsid w:val="005208A9"/>
    <w:rsid w:val="00520D19"/>
    <w:rsid w:val="0052108F"/>
    <w:rsid w:val="005211B2"/>
    <w:rsid w:val="0052201B"/>
    <w:rsid w:val="00522B44"/>
    <w:rsid w:val="00523001"/>
    <w:rsid w:val="00523F7F"/>
    <w:rsid w:val="0052466C"/>
    <w:rsid w:val="00525410"/>
    <w:rsid w:val="005266CC"/>
    <w:rsid w:val="00526715"/>
    <w:rsid w:val="00526B09"/>
    <w:rsid w:val="005274B7"/>
    <w:rsid w:val="005306B1"/>
    <w:rsid w:val="00532D50"/>
    <w:rsid w:val="0053331F"/>
    <w:rsid w:val="00533813"/>
    <w:rsid w:val="00533D5F"/>
    <w:rsid w:val="00533F04"/>
    <w:rsid w:val="00534091"/>
    <w:rsid w:val="005341F0"/>
    <w:rsid w:val="0053428F"/>
    <w:rsid w:val="00534F08"/>
    <w:rsid w:val="00535E2C"/>
    <w:rsid w:val="0053690F"/>
    <w:rsid w:val="00537CC2"/>
    <w:rsid w:val="00540125"/>
    <w:rsid w:val="00540EFF"/>
    <w:rsid w:val="005414B8"/>
    <w:rsid w:val="00543F49"/>
    <w:rsid w:val="005445DD"/>
    <w:rsid w:val="00544DAC"/>
    <w:rsid w:val="00544E00"/>
    <w:rsid w:val="00545D61"/>
    <w:rsid w:val="005464D0"/>
    <w:rsid w:val="005467DD"/>
    <w:rsid w:val="00546B26"/>
    <w:rsid w:val="00546B83"/>
    <w:rsid w:val="005474B0"/>
    <w:rsid w:val="00547A03"/>
    <w:rsid w:val="00550BA5"/>
    <w:rsid w:val="00550D68"/>
    <w:rsid w:val="00552A6C"/>
    <w:rsid w:val="0055329D"/>
    <w:rsid w:val="005537AA"/>
    <w:rsid w:val="005547B8"/>
    <w:rsid w:val="00554E76"/>
    <w:rsid w:val="00556D60"/>
    <w:rsid w:val="005577BB"/>
    <w:rsid w:val="00560B73"/>
    <w:rsid w:val="00561358"/>
    <w:rsid w:val="00561568"/>
    <w:rsid w:val="00561699"/>
    <w:rsid w:val="0056269A"/>
    <w:rsid w:val="0056282C"/>
    <w:rsid w:val="00562EB5"/>
    <w:rsid w:val="00562F73"/>
    <w:rsid w:val="005638E8"/>
    <w:rsid w:val="0056475B"/>
    <w:rsid w:val="005647E7"/>
    <w:rsid w:val="00565762"/>
    <w:rsid w:val="00565999"/>
    <w:rsid w:val="00565E7E"/>
    <w:rsid w:val="00566283"/>
    <w:rsid w:val="00570BCC"/>
    <w:rsid w:val="005722D6"/>
    <w:rsid w:val="0057334D"/>
    <w:rsid w:val="005734C7"/>
    <w:rsid w:val="00574F96"/>
    <w:rsid w:val="005752F9"/>
    <w:rsid w:val="005754CC"/>
    <w:rsid w:val="00575FB5"/>
    <w:rsid w:val="00577108"/>
    <w:rsid w:val="00577F78"/>
    <w:rsid w:val="005805EE"/>
    <w:rsid w:val="005811C4"/>
    <w:rsid w:val="005813C1"/>
    <w:rsid w:val="00582FCA"/>
    <w:rsid w:val="00584843"/>
    <w:rsid w:val="00585244"/>
    <w:rsid w:val="00585BF8"/>
    <w:rsid w:val="0058602C"/>
    <w:rsid w:val="0058626D"/>
    <w:rsid w:val="005869F6"/>
    <w:rsid w:val="00586AB0"/>
    <w:rsid w:val="00586E35"/>
    <w:rsid w:val="00586F95"/>
    <w:rsid w:val="0058716F"/>
    <w:rsid w:val="005876F0"/>
    <w:rsid w:val="00590071"/>
    <w:rsid w:val="00590D7A"/>
    <w:rsid w:val="005916BE"/>
    <w:rsid w:val="00592140"/>
    <w:rsid w:val="00592632"/>
    <w:rsid w:val="00592F2C"/>
    <w:rsid w:val="005937DB"/>
    <w:rsid w:val="00593834"/>
    <w:rsid w:val="00594767"/>
    <w:rsid w:val="00594E83"/>
    <w:rsid w:val="0059509B"/>
    <w:rsid w:val="0059540A"/>
    <w:rsid w:val="005960FB"/>
    <w:rsid w:val="005963FE"/>
    <w:rsid w:val="00596CCB"/>
    <w:rsid w:val="005974FC"/>
    <w:rsid w:val="00597518"/>
    <w:rsid w:val="005A033D"/>
    <w:rsid w:val="005A08ED"/>
    <w:rsid w:val="005A0D87"/>
    <w:rsid w:val="005A1A37"/>
    <w:rsid w:val="005A1E94"/>
    <w:rsid w:val="005A28DE"/>
    <w:rsid w:val="005A31F3"/>
    <w:rsid w:val="005A35C6"/>
    <w:rsid w:val="005B1134"/>
    <w:rsid w:val="005B29E8"/>
    <w:rsid w:val="005B307F"/>
    <w:rsid w:val="005B32CB"/>
    <w:rsid w:val="005B3EA7"/>
    <w:rsid w:val="005B423E"/>
    <w:rsid w:val="005B4941"/>
    <w:rsid w:val="005B57A5"/>
    <w:rsid w:val="005B5B8D"/>
    <w:rsid w:val="005B6C1C"/>
    <w:rsid w:val="005B6E4E"/>
    <w:rsid w:val="005B6ECB"/>
    <w:rsid w:val="005B7B95"/>
    <w:rsid w:val="005C03D0"/>
    <w:rsid w:val="005C0FB6"/>
    <w:rsid w:val="005C1051"/>
    <w:rsid w:val="005C1086"/>
    <w:rsid w:val="005C16B7"/>
    <w:rsid w:val="005C2983"/>
    <w:rsid w:val="005C362D"/>
    <w:rsid w:val="005C3937"/>
    <w:rsid w:val="005C42A9"/>
    <w:rsid w:val="005C62D3"/>
    <w:rsid w:val="005D0047"/>
    <w:rsid w:val="005D0DEE"/>
    <w:rsid w:val="005D0F6B"/>
    <w:rsid w:val="005D2252"/>
    <w:rsid w:val="005D2814"/>
    <w:rsid w:val="005D2D06"/>
    <w:rsid w:val="005D3E61"/>
    <w:rsid w:val="005D4379"/>
    <w:rsid w:val="005D4DA0"/>
    <w:rsid w:val="005D5A22"/>
    <w:rsid w:val="005D6367"/>
    <w:rsid w:val="005D69A8"/>
    <w:rsid w:val="005D7943"/>
    <w:rsid w:val="005E0971"/>
    <w:rsid w:val="005E0D38"/>
    <w:rsid w:val="005E1227"/>
    <w:rsid w:val="005E12DC"/>
    <w:rsid w:val="005E1315"/>
    <w:rsid w:val="005E27FD"/>
    <w:rsid w:val="005E345E"/>
    <w:rsid w:val="005E4181"/>
    <w:rsid w:val="005E4786"/>
    <w:rsid w:val="005E4B64"/>
    <w:rsid w:val="005E4F48"/>
    <w:rsid w:val="005E5486"/>
    <w:rsid w:val="005E597D"/>
    <w:rsid w:val="005E6255"/>
    <w:rsid w:val="005E63C3"/>
    <w:rsid w:val="005E6725"/>
    <w:rsid w:val="005E6BEC"/>
    <w:rsid w:val="005E6DCC"/>
    <w:rsid w:val="005E700C"/>
    <w:rsid w:val="005E71C7"/>
    <w:rsid w:val="005E722D"/>
    <w:rsid w:val="005E7366"/>
    <w:rsid w:val="005F13FF"/>
    <w:rsid w:val="005F331A"/>
    <w:rsid w:val="005F371A"/>
    <w:rsid w:val="005F3B8B"/>
    <w:rsid w:val="005F4B5C"/>
    <w:rsid w:val="005F4C5A"/>
    <w:rsid w:val="005F4C8D"/>
    <w:rsid w:val="005F4D4C"/>
    <w:rsid w:val="005F4EAD"/>
    <w:rsid w:val="005F507D"/>
    <w:rsid w:val="005F5394"/>
    <w:rsid w:val="005F5E15"/>
    <w:rsid w:val="005F61AD"/>
    <w:rsid w:val="005F61F1"/>
    <w:rsid w:val="005F7122"/>
    <w:rsid w:val="005F74AA"/>
    <w:rsid w:val="005F7EF9"/>
    <w:rsid w:val="0060064F"/>
    <w:rsid w:val="00600C7A"/>
    <w:rsid w:val="00600E73"/>
    <w:rsid w:val="00601BD0"/>
    <w:rsid w:val="00602319"/>
    <w:rsid w:val="006023B4"/>
    <w:rsid w:val="00602412"/>
    <w:rsid w:val="00602CA5"/>
    <w:rsid w:val="00603920"/>
    <w:rsid w:val="00603942"/>
    <w:rsid w:val="00603E67"/>
    <w:rsid w:val="00604564"/>
    <w:rsid w:val="00604648"/>
    <w:rsid w:val="00604891"/>
    <w:rsid w:val="006049B3"/>
    <w:rsid w:val="0060645F"/>
    <w:rsid w:val="00606AFA"/>
    <w:rsid w:val="00606C05"/>
    <w:rsid w:val="0060769B"/>
    <w:rsid w:val="006077DA"/>
    <w:rsid w:val="0060798E"/>
    <w:rsid w:val="00610364"/>
    <w:rsid w:val="00611178"/>
    <w:rsid w:val="00611670"/>
    <w:rsid w:val="0061277D"/>
    <w:rsid w:val="00612A96"/>
    <w:rsid w:val="00612EA5"/>
    <w:rsid w:val="00613B58"/>
    <w:rsid w:val="00614000"/>
    <w:rsid w:val="006145A9"/>
    <w:rsid w:val="00614B24"/>
    <w:rsid w:val="006158D0"/>
    <w:rsid w:val="0061648C"/>
    <w:rsid w:val="006168D9"/>
    <w:rsid w:val="006176A3"/>
    <w:rsid w:val="00617ADF"/>
    <w:rsid w:val="00617FA7"/>
    <w:rsid w:val="006208EA"/>
    <w:rsid w:val="00621192"/>
    <w:rsid w:val="00622D83"/>
    <w:rsid w:val="006235FD"/>
    <w:rsid w:val="0062369C"/>
    <w:rsid w:val="0062381E"/>
    <w:rsid w:val="00623E6B"/>
    <w:rsid w:val="00626CDF"/>
    <w:rsid w:val="00626F53"/>
    <w:rsid w:val="006273A1"/>
    <w:rsid w:val="006275E0"/>
    <w:rsid w:val="006301D2"/>
    <w:rsid w:val="00630454"/>
    <w:rsid w:val="00630727"/>
    <w:rsid w:val="00632EFA"/>
    <w:rsid w:val="00633030"/>
    <w:rsid w:val="0063335D"/>
    <w:rsid w:val="006337EA"/>
    <w:rsid w:val="00634659"/>
    <w:rsid w:val="0063489A"/>
    <w:rsid w:val="00635B16"/>
    <w:rsid w:val="00636124"/>
    <w:rsid w:val="0063666A"/>
    <w:rsid w:val="00636718"/>
    <w:rsid w:val="00636838"/>
    <w:rsid w:val="00636A5E"/>
    <w:rsid w:val="0063734A"/>
    <w:rsid w:val="0063738C"/>
    <w:rsid w:val="00637E2B"/>
    <w:rsid w:val="006405AD"/>
    <w:rsid w:val="00640694"/>
    <w:rsid w:val="00640C00"/>
    <w:rsid w:val="00641ECB"/>
    <w:rsid w:val="006422DB"/>
    <w:rsid w:val="00642331"/>
    <w:rsid w:val="006426C1"/>
    <w:rsid w:val="00643181"/>
    <w:rsid w:val="00643366"/>
    <w:rsid w:val="00643E3B"/>
    <w:rsid w:val="006448F1"/>
    <w:rsid w:val="0064715F"/>
    <w:rsid w:val="0065016D"/>
    <w:rsid w:val="0065086E"/>
    <w:rsid w:val="006516F6"/>
    <w:rsid w:val="0065178B"/>
    <w:rsid w:val="006518B1"/>
    <w:rsid w:val="00651DFC"/>
    <w:rsid w:val="00652219"/>
    <w:rsid w:val="0065277D"/>
    <w:rsid w:val="00652FB8"/>
    <w:rsid w:val="006530E5"/>
    <w:rsid w:val="006541C3"/>
    <w:rsid w:val="00654261"/>
    <w:rsid w:val="006560E3"/>
    <w:rsid w:val="0065610E"/>
    <w:rsid w:val="006564CA"/>
    <w:rsid w:val="00660B2F"/>
    <w:rsid w:val="00660B7B"/>
    <w:rsid w:val="00660BA2"/>
    <w:rsid w:val="00661532"/>
    <w:rsid w:val="0066193D"/>
    <w:rsid w:val="00661993"/>
    <w:rsid w:val="00661999"/>
    <w:rsid w:val="0066203A"/>
    <w:rsid w:val="00662851"/>
    <w:rsid w:val="0066327B"/>
    <w:rsid w:val="00663551"/>
    <w:rsid w:val="00664239"/>
    <w:rsid w:val="00664336"/>
    <w:rsid w:val="0066552A"/>
    <w:rsid w:val="00665569"/>
    <w:rsid w:val="0066570A"/>
    <w:rsid w:val="00666576"/>
    <w:rsid w:val="00667003"/>
    <w:rsid w:val="00667261"/>
    <w:rsid w:val="00667BA3"/>
    <w:rsid w:val="00671546"/>
    <w:rsid w:val="00671F8C"/>
    <w:rsid w:val="00672405"/>
    <w:rsid w:val="00672BDB"/>
    <w:rsid w:val="00674943"/>
    <w:rsid w:val="006750B4"/>
    <w:rsid w:val="006752CF"/>
    <w:rsid w:val="006759ED"/>
    <w:rsid w:val="00676E67"/>
    <w:rsid w:val="00677904"/>
    <w:rsid w:val="00677BDD"/>
    <w:rsid w:val="0068081F"/>
    <w:rsid w:val="0068097B"/>
    <w:rsid w:val="006809AD"/>
    <w:rsid w:val="0068129F"/>
    <w:rsid w:val="00681913"/>
    <w:rsid w:val="00681A40"/>
    <w:rsid w:val="00683629"/>
    <w:rsid w:val="00683E56"/>
    <w:rsid w:val="00683F91"/>
    <w:rsid w:val="006844D7"/>
    <w:rsid w:val="00684DBA"/>
    <w:rsid w:val="0068545C"/>
    <w:rsid w:val="006856F6"/>
    <w:rsid w:val="00685E36"/>
    <w:rsid w:val="00686909"/>
    <w:rsid w:val="006869E1"/>
    <w:rsid w:val="00686AF0"/>
    <w:rsid w:val="00686C7D"/>
    <w:rsid w:val="0068765B"/>
    <w:rsid w:val="00687831"/>
    <w:rsid w:val="0068792A"/>
    <w:rsid w:val="00687B2B"/>
    <w:rsid w:val="0069099F"/>
    <w:rsid w:val="00691CF8"/>
    <w:rsid w:val="0069240B"/>
    <w:rsid w:val="006925A0"/>
    <w:rsid w:val="006931AC"/>
    <w:rsid w:val="0069365E"/>
    <w:rsid w:val="00693785"/>
    <w:rsid w:val="00694EC8"/>
    <w:rsid w:val="0069654E"/>
    <w:rsid w:val="00696B3F"/>
    <w:rsid w:val="0069737D"/>
    <w:rsid w:val="0069787A"/>
    <w:rsid w:val="00697DED"/>
    <w:rsid w:val="00697DFA"/>
    <w:rsid w:val="00697E4C"/>
    <w:rsid w:val="006A0A89"/>
    <w:rsid w:val="006A0F04"/>
    <w:rsid w:val="006A1E18"/>
    <w:rsid w:val="006A1F15"/>
    <w:rsid w:val="006A29FF"/>
    <w:rsid w:val="006A3757"/>
    <w:rsid w:val="006A3CA5"/>
    <w:rsid w:val="006A3D2B"/>
    <w:rsid w:val="006A511E"/>
    <w:rsid w:val="006A520D"/>
    <w:rsid w:val="006A52CD"/>
    <w:rsid w:val="006A54FD"/>
    <w:rsid w:val="006A554E"/>
    <w:rsid w:val="006A5944"/>
    <w:rsid w:val="006A6060"/>
    <w:rsid w:val="006A6877"/>
    <w:rsid w:val="006A7025"/>
    <w:rsid w:val="006A74E4"/>
    <w:rsid w:val="006A7ACC"/>
    <w:rsid w:val="006A7C7E"/>
    <w:rsid w:val="006B061E"/>
    <w:rsid w:val="006B103B"/>
    <w:rsid w:val="006B158B"/>
    <w:rsid w:val="006B2C19"/>
    <w:rsid w:val="006B2D3F"/>
    <w:rsid w:val="006B2FAC"/>
    <w:rsid w:val="006B3617"/>
    <w:rsid w:val="006B3B47"/>
    <w:rsid w:val="006B3D19"/>
    <w:rsid w:val="006B3E7F"/>
    <w:rsid w:val="006B47AA"/>
    <w:rsid w:val="006B546F"/>
    <w:rsid w:val="006B5EF9"/>
    <w:rsid w:val="006B6B78"/>
    <w:rsid w:val="006B6E27"/>
    <w:rsid w:val="006B7F85"/>
    <w:rsid w:val="006C001B"/>
    <w:rsid w:val="006C107E"/>
    <w:rsid w:val="006C20C1"/>
    <w:rsid w:val="006C25AF"/>
    <w:rsid w:val="006C309D"/>
    <w:rsid w:val="006C3404"/>
    <w:rsid w:val="006C35FF"/>
    <w:rsid w:val="006C3EB1"/>
    <w:rsid w:val="006C3FB2"/>
    <w:rsid w:val="006C456B"/>
    <w:rsid w:val="006C6FBD"/>
    <w:rsid w:val="006C7C93"/>
    <w:rsid w:val="006D017B"/>
    <w:rsid w:val="006D0256"/>
    <w:rsid w:val="006D1E1C"/>
    <w:rsid w:val="006D2466"/>
    <w:rsid w:val="006D256A"/>
    <w:rsid w:val="006D2BC6"/>
    <w:rsid w:val="006D2C2E"/>
    <w:rsid w:val="006D3A40"/>
    <w:rsid w:val="006D42A3"/>
    <w:rsid w:val="006D445C"/>
    <w:rsid w:val="006D4CAB"/>
    <w:rsid w:val="006D58CB"/>
    <w:rsid w:val="006D5DDD"/>
    <w:rsid w:val="006D64C3"/>
    <w:rsid w:val="006D662D"/>
    <w:rsid w:val="006D662F"/>
    <w:rsid w:val="006D78D1"/>
    <w:rsid w:val="006E01CD"/>
    <w:rsid w:val="006E04E2"/>
    <w:rsid w:val="006E0B89"/>
    <w:rsid w:val="006E1A67"/>
    <w:rsid w:val="006E1F8B"/>
    <w:rsid w:val="006E21D4"/>
    <w:rsid w:val="006E2534"/>
    <w:rsid w:val="006E2C98"/>
    <w:rsid w:val="006E32B6"/>
    <w:rsid w:val="006E3B58"/>
    <w:rsid w:val="006E3F5D"/>
    <w:rsid w:val="006E445E"/>
    <w:rsid w:val="006E668A"/>
    <w:rsid w:val="006E6ED3"/>
    <w:rsid w:val="006E76BA"/>
    <w:rsid w:val="006F08F9"/>
    <w:rsid w:val="006F1719"/>
    <w:rsid w:val="006F1D16"/>
    <w:rsid w:val="006F2BE1"/>
    <w:rsid w:val="006F3DAD"/>
    <w:rsid w:val="006F42C1"/>
    <w:rsid w:val="006F4389"/>
    <w:rsid w:val="006F43B4"/>
    <w:rsid w:val="006F46A1"/>
    <w:rsid w:val="006F46D2"/>
    <w:rsid w:val="006F5D74"/>
    <w:rsid w:val="006F6859"/>
    <w:rsid w:val="006F6D7D"/>
    <w:rsid w:val="006F758B"/>
    <w:rsid w:val="00700FCE"/>
    <w:rsid w:val="007010D2"/>
    <w:rsid w:val="007015F1"/>
    <w:rsid w:val="007023DF"/>
    <w:rsid w:val="00702AB7"/>
    <w:rsid w:val="00702BBB"/>
    <w:rsid w:val="00702CC7"/>
    <w:rsid w:val="00702CEC"/>
    <w:rsid w:val="00703B0D"/>
    <w:rsid w:val="0070407D"/>
    <w:rsid w:val="0070425B"/>
    <w:rsid w:val="00705773"/>
    <w:rsid w:val="00706078"/>
    <w:rsid w:val="00706324"/>
    <w:rsid w:val="00706874"/>
    <w:rsid w:val="0070696F"/>
    <w:rsid w:val="0070746E"/>
    <w:rsid w:val="00710574"/>
    <w:rsid w:val="00712066"/>
    <w:rsid w:val="00712DF7"/>
    <w:rsid w:val="00713567"/>
    <w:rsid w:val="00713CB8"/>
    <w:rsid w:val="00714603"/>
    <w:rsid w:val="00714642"/>
    <w:rsid w:val="00714920"/>
    <w:rsid w:val="0071595E"/>
    <w:rsid w:val="00716C76"/>
    <w:rsid w:val="0071746D"/>
    <w:rsid w:val="007177E4"/>
    <w:rsid w:val="0072059B"/>
    <w:rsid w:val="00720F23"/>
    <w:rsid w:val="00721910"/>
    <w:rsid w:val="00721BD3"/>
    <w:rsid w:val="00722482"/>
    <w:rsid w:val="007224BF"/>
    <w:rsid w:val="00722AA4"/>
    <w:rsid w:val="00722F69"/>
    <w:rsid w:val="0072333C"/>
    <w:rsid w:val="00723681"/>
    <w:rsid w:val="007246A5"/>
    <w:rsid w:val="0072473C"/>
    <w:rsid w:val="00724A21"/>
    <w:rsid w:val="00724E68"/>
    <w:rsid w:val="00725766"/>
    <w:rsid w:val="00727107"/>
    <w:rsid w:val="0073004F"/>
    <w:rsid w:val="00730627"/>
    <w:rsid w:val="00731117"/>
    <w:rsid w:val="007315FE"/>
    <w:rsid w:val="00731B3E"/>
    <w:rsid w:val="007329DB"/>
    <w:rsid w:val="007330CE"/>
    <w:rsid w:val="007333BA"/>
    <w:rsid w:val="00733C2D"/>
    <w:rsid w:val="007355C1"/>
    <w:rsid w:val="00735837"/>
    <w:rsid w:val="007368B1"/>
    <w:rsid w:val="00737534"/>
    <w:rsid w:val="00742009"/>
    <w:rsid w:val="0074444D"/>
    <w:rsid w:val="00744546"/>
    <w:rsid w:val="00745243"/>
    <w:rsid w:val="0074524F"/>
    <w:rsid w:val="00745B50"/>
    <w:rsid w:val="00745DAF"/>
    <w:rsid w:val="00746D2C"/>
    <w:rsid w:val="00747C18"/>
    <w:rsid w:val="00747D01"/>
    <w:rsid w:val="007509CC"/>
    <w:rsid w:val="00750C51"/>
    <w:rsid w:val="0075109C"/>
    <w:rsid w:val="00751897"/>
    <w:rsid w:val="007519F9"/>
    <w:rsid w:val="00751E4D"/>
    <w:rsid w:val="00751F0E"/>
    <w:rsid w:val="0075209E"/>
    <w:rsid w:val="007521FD"/>
    <w:rsid w:val="00752235"/>
    <w:rsid w:val="00752272"/>
    <w:rsid w:val="0075253C"/>
    <w:rsid w:val="00752CAE"/>
    <w:rsid w:val="0075407E"/>
    <w:rsid w:val="00754102"/>
    <w:rsid w:val="007552E9"/>
    <w:rsid w:val="007554C2"/>
    <w:rsid w:val="00755A9C"/>
    <w:rsid w:val="0075629E"/>
    <w:rsid w:val="007564C8"/>
    <w:rsid w:val="007568EE"/>
    <w:rsid w:val="00757AC1"/>
    <w:rsid w:val="00760B25"/>
    <w:rsid w:val="00760E51"/>
    <w:rsid w:val="007622CE"/>
    <w:rsid w:val="00762820"/>
    <w:rsid w:val="00762FA4"/>
    <w:rsid w:val="00763612"/>
    <w:rsid w:val="00764A30"/>
    <w:rsid w:val="00765246"/>
    <w:rsid w:val="007652ED"/>
    <w:rsid w:val="0076615C"/>
    <w:rsid w:val="00766287"/>
    <w:rsid w:val="00766332"/>
    <w:rsid w:val="007669D2"/>
    <w:rsid w:val="00766BF8"/>
    <w:rsid w:val="00767F91"/>
    <w:rsid w:val="007709AA"/>
    <w:rsid w:val="00770A24"/>
    <w:rsid w:val="00770D10"/>
    <w:rsid w:val="007715E2"/>
    <w:rsid w:val="00771DBA"/>
    <w:rsid w:val="00772542"/>
    <w:rsid w:val="00773508"/>
    <w:rsid w:val="00773D9B"/>
    <w:rsid w:val="00773E37"/>
    <w:rsid w:val="00775593"/>
    <w:rsid w:val="007766DF"/>
    <w:rsid w:val="00777383"/>
    <w:rsid w:val="0077763A"/>
    <w:rsid w:val="0077799C"/>
    <w:rsid w:val="0078033B"/>
    <w:rsid w:val="00780718"/>
    <w:rsid w:val="00780AF2"/>
    <w:rsid w:val="00780E2C"/>
    <w:rsid w:val="0078104C"/>
    <w:rsid w:val="00781918"/>
    <w:rsid w:val="00782511"/>
    <w:rsid w:val="0078262B"/>
    <w:rsid w:val="00783BA3"/>
    <w:rsid w:val="007841F0"/>
    <w:rsid w:val="00784222"/>
    <w:rsid w:val="00784543"/>
    <w:rsid w:val="00784659"/>
    <w:rsid w:val="00785311"/>
    <w:rsid w:val="00785440"/>
    <w:rsid w:val="0078578B"/>
    <w:rsid w:val="007861F4"/>
    <w:rsid w:val="0078654F"/>
    <w:rsid w:val="00786669"/>
    <w:rsid w:val="00786BFE"/>
    <w:rsid w:val="00786D15"/>
    <w:rsid w:val="00786E16"/>
    <w:rsid w:val="00787B2B"/>
    <w:rsid w:val="00790087"/>
    <w:rsid w:val="00790098"/>
    <w:rsid w:val="00790260"/>
    <w:rsid w:val="0079075A"/>
    <w:rsid w:val="00790B90"/>
    <w:rsid w:val="00790CD9"/>
    <w:rsid w:val="00792E71"/>
    <w:rsid w:val="00793AD4"/>
    <w:rsid w:val="00793B5D"/>
    <w:rsid w:val="00793CBC"/>
    <w:rsid w:val="00793FB6"/>
    <w:rsid w:val="007947A3"/>
    <w:rsid w:val="00794CF7"/>
    <w:rsid w:val="0079553C"/>
    <w:rsid w:val="00795961"/>
    <w:rsid w:val="007966F4"/>
    <w:rsid w:val="00796A30"/>
    <w:rsid w:val="00796B77"/>
    <w:rsid w:val="0079706C"/>
    <w:rsid w:val="00797530"/>
    <w:rsid w:val="007A009A"/>
    <w:rsid w:val="007A013C"/>
    <w:rsid w:val="007A0BAB"/>
    <w:rsid w:val="007A1FE6"/>
    <w:rsid w:val="007A2CEF"/>
    <w:rsid w:val="007A2D1C"/>
    <w:rsid w:val="007A3BA1"/>
    <w:rsid w:val="007A407C"/>
    <w:rsid w:val="007A439B"/>
    <w:rsid w:val="007A56D8"/>
    <w:rsid w:val="007A5779"/>
    <w:rsid w:val="007A5C6A"/>
    <w:rsid w:val="007A5D9D"/>
    <w:rsid w:val="007A5FBF"/>
    <w:rsid w:val="007A6104"/>
    <w:rsid w:val="007A63E5"/>
    <w:rsid w:val="007A701F"/>
    <w:rsid w:val="007A7260"/>
    <w:rsid w:val="007A7B45"/>
    <w:rsid w:val="007A7C71"/>
    <w:rsid w:val="007B0218"/>
    <w:rsid w:val="007B08A2"/>
    <w:rsid w:val="007B0AA7"/>
    <w:rsid w:val="007B19FA"/>
    <w:rsid w:val="007B285B"/>
    <w:rsid w:val="007B2CDD"/>
    <w:rsid w:val="007B310B"/>
    <w:rsid w:val="007B333F"/>
    <w:rsid w:val="007B3FCA"/>
    <w:rsid w:val="007B4163"/>
    <w:rsid w:val="007B4287"/>
    <w:rsid w:val="007B4B4F"/>
    <w:rsid w:val="007B62E8"/>
    <w:rsid w:val="007B6449"/>
    <w:rsid w:val="007B6782"/>
    <w:rsid w:val="007B7CCB"/>
    <w:rsid w:val="007B7FC1"/>
    <w:rsid w:val="007C0FEA"/>
    <w:rsid w:val="007C1025"/>
    <w:rsid w:val="007C11B0"/>
    <w:rsid w:val="007C2A1B"/>
    <w:rsid w:val="007C2C58"/>
    <w:rsid w:val="007C312E"/>
    <w:rsid w:val="007C443E"/>
    <w:rsid w:val="007C563B"/>
    <w:rsid w:val="007C66F4"/>
    <w:rsid w:val="007C6939"/>
    <w:rsid w:val="007D0AC3"/>
    <w:rsid w:val="007D1374"/>
    <w:rsid w:val="007D1A9A"/>
    <w:rsid w:val="007D2907"/>
    <w:rsid w:val="007D2B16"/>
    <w:rsid w:val="007D2D71"/>
    <w:rsid w:val="007D32BB"/>
    <w:rsid w:val="007D342D"/>
    <w:rsid w:val="007D344C"/>
    <w:rsid w:val="007D34B4"/>
    <w:rsid w:val="007D3A3E"/>
    <w:rsid w:val="007D3F98"/>
    <w:rsid w:val="007D419D"/>
    <w:rsid w:val="007D4D41"/>
    <w:rsid w:val="007D55C1"/>
    <w:rsid w:val="007D5DE0"/>
    <w:rsid w:val="007D6267"/>
    <w:rsid w:val="007D6283"/>
    <w:rsid w:val="007D6589"/>
    <w:rsid w:val="007D6CD4"/>
    <w:rsid w:val="007D7134"/>
    <w:rsid w:val="007D73B8"/>
    <w:rsid w:val="007D7731"/>
    <w:rsid w:val="007D7994"/>
    <w:rsid w:val="007E00D2"/>
    <w:rsid w:val="007E0974"/>
    <w:rsid w:val="007E0981"/>
    <w:rsid w:val="007E0EDA"/>
    <w:rsid w:val="007E198C"/>
    <w:rsid w:val="007E1D1F"/>
    <w:rsid w:val="007E1DBE"/>
    <w:rsid w:val="007E2AB5"/>
    <w:rsid w:val="007E2E14"/>
    <w:rsid w:val="007E382A"/>
    <w:rsid w:val="007E5E6D"/>
    <w:rsid w:val="007E5E6E"/>
    <w:rsid w:val="007E6F3B"/>
    <w:rsid w:val="007F00CC"/>
    <w:rsid w:val="007F0788"/>
    <w:rsid w:val="007F0B04"/>
    <w:rsid w:val="007F223E"/>
    <w:rsid w:val="007F30B7"/>
    <w:rsid w:val="007F365E"/>
    <w:rsid w:val="007F481A"/>
    <w:rsid w:val="007F64D1"/>
    <w:rsid w:val="007F683F"/>
    <w:rsid w:val="007F7021"/>
    <w:rsid w:val="007F7706"/>
    <w:rsid w:val="007F7861"/>
    <w:rsid w:val="008008EA"/>
    <w:rsid w:val="008010B5"/>
    <w:rsid w:val="00801382"/>
    <w:rsid w:val="008013AE"/>
    <w:rsid w:val="0080194A"/>
    <w:rsid w:val="00801A7A"/>
    <w:rsid w:val="00802128"/>
    <w:rsid w:val="008027AF"/>
    <w:rsid w:val="008029F7"/>
    <w:rsid w:val="008033D3"/>
    <w:rsid w:val="00803A1B"/>
    <w:rsid w:val="00804573"/>
    <w:rsid w:val="00804C45"/>
    <w:rsid w:val="00804FEC"/>
    <w:rsid w:val="008053AC"/>
    <w:rsid w:val="0080627C"/>
    <w:rsid w:val="00806984"/>
    <w:rsid w:val="00811306"/>
    <w:rsid w:val="008121BE"/>
    <w:rsid w:val="00812940"/>
    <w:rsid w:val="008141FE"/>
    <w:rsid w:val="00814648"/>
    <w:rsid w:val="00814A82"/>
    <w:rsid w:val="008150C1"/>
    <w:rsid w:val="00815AC4"/>
    <w:rsid w:val="00816222"/>
    <w:rsid w:val="0081687F"/>
    <w:rsid w:val="00816CB4"/>
    <w:rsid w:val="008174B2"/>
    <w:rsid w:val="00817571"/>
    <w:rsid w:val="00820566"/>
    <w:rsid w:val="00820D63"/>
    <w:rsid w:val="00820DBF"/>
    <w:rsid w:val="0082167B"/>
    <w:rsid w:val="00821B83"/>
    <w:rsid w:val="00821E38"/>
    <w:rsid w:val="0082251E"/>
    <w:rsid w:val="00823547"/>
    <w:rsid w:val="0082458A"/>
    <w:rsid w:val="008259A7"/>
    <w:rsid w:val="00825E77"/>
    <w:rsid w:val="008260BF"/>
    <w:rsid w:val="008263EC"/>
    <w:rsid w:val="0082717D"/>
    <w:rsid w:val="00827783"/>
    <w:rsid w:val="00831103"/>
    <w:rsid w:val="00832579"/>
    <w:rsid w:val="00833D4D"/>
    <w:rsid w:val="00833E45"/>
    <w:rsid w:val="00834469"/>
    <w:rsid w:val="008363CE"/>
    <w:rsid w:val="008370C0"/>
    <w:rsid w:val="0083766B"/>
    <w:rsid w:val="00837778"/>
    <w:rsid w:val="008401CC"/>
    <w:rsid w:val="00840DCB"/>
    <w:rsid w:val="00841222"/>
    <w:rsid w:val="0084152F"/>
    <w:rsid w:val="008425E9"/>
    <w:rsid w:val="00842B8D"/>
    <w:rsid w:val="00842E14"/>
    <w:rsid w:val="00843938"/>
    <w:rsid w:val="00843EF0"/>
    <w:rsid w:val="00844A0A"/>
    <w:rsid w:val="00845ABD"/>
    <w:rsid w:val="0084652A"/>
    <w:rsid w:val="00846A8C"/>
    <w:rsid w:val="0085007A"/>
    <w:rsid w:val="0085047D"/>
    <w:rsid w:val="00852C36"/>
    <w:rsid w:val="00853091"/>
    <w:rsid w:val="00853870"/>
    <w:rsid w:val="00855874"/>
    <w:rsid w:val="00855880"/>
    <w:rsid w:val="00855931"/>
    <w:rsid w:val="00856984"/>
    <w:rsid w:val="00856E89"/>
    <w:rsid w:val="008575AE"/>
    <w:rsid w:val="0085775E"/>
    <w:rsid w:val="00857A49"/>
    <w:rsid w:val="00861297"/>
    <w:rsid w:val="00861498"/>
    <w:rsid w:val="0086152D"/>
    <w:rsid w:val="00861E6F"/>
    <w:rsid w:val="0086200F"/>
    <w:rsid w:val="00862090"/>
    <w:rsid w:val="00862201"/>
    <w:rsid w:val="0086258C"/>
    <w:rsid w:val="00862E9F"/>
    <w:rsid w:val="00862F78"/>
    <w:rsid w:val="0086315A"/>
    <w:rsid w:val="008636B1"/>
    <w:rsid w:val="00863C22"/>
    <w:rsid w:val="00863F42"/>
    <w:rsid w:val="00864096"/>
    <w:rsid w:val="00865517"/>
    <w:rsid w:val="00865D77"/>
    <w:rsid w:val="00865EDE"/>
    <w:rsid w:val="00866AF5"/>
    <w:rsid w:val="00866D9C"/>
    <w:rsid w:val="00867123"/>
    <w:rsid w:val="00867269"/>
    <w:rsid w:val="00867D6A"/>
    <w:rsid w:val="0087024A"/>
    <w:rsid w:val="00870477"/>
    <w:rsid w:val="00871360"/>
    <w:rsid w:val="008717F9"/>
    <w:rsid w:val="00871BBB"/>
    <w:rsid w:val="00872041"/>
    <w:rsid w:val="008734CF"/>
    <w:rsid w:val="0087399E"/>
    <w:rsid w:val="0087446F"/>
    <w:rsid w:val="00874AB8"/>
    <w:rsid w:val="00875474"/>
    <w:rsid w:val="00875E26"/>
    <w:rsid w:val="00875E4C"/>
    <w:rsid w:val="00876BE2"/>
    <w:rsid w:val="00877284"/>
    <w:rsid w:val="00877FB4"/>
    <w:rsid w:val="008804D1"/>
    <w:rsid w:val="008818C9"/>
    <w:rsid w:val="008824BC"/>
    <w:rsid w:val="00883017"/>
    <w:rsid w:val="008834E9"/>
    <w:rsid w:val="008846A8"/>
    <w:rsid w:val="00885771"/>
    <w:rsid w:val="00886159"/>
    <w:rsid w:val="008863E0"/>
    <w:rsid w:val="008865DB"/>
    <w:rsid w:val="00890192"/>
    <w:rsid w:val="00890477"/>
    <w:rsid w:val="00890D61"/>
    <w:rsid w:val="0089101D"/>
    <w:rsid w:val="00891364"/>
    <w:rsid w:val="0089193A"/>
    <w:rsid w:val="00892384"/>
    <w:rsid w:val="00893D3F"/>
    <w:rsid w:val="00894356"/>
    <w:rsid w:val="008947FC"/>
    <w:rsid w:val="00895795"/>
    <w:rsid w:val="0089624A"/>
    <w:rsid w:val="00896D17"/>
    <w:rsid w:val="008972CE"/>
    <w:rsid w:val="00897B06"/>
    <w:rsid w:val="008A05F8"/>
    <w:rsid w:val="008A0E01"/>
    <w:rsid w:val="008A113C"/>
    <w:rsid w:val="008A16AF"/>
    <w:rsid w:val="008A1F4C"/>
    <w:rsid w:val="008A27DF"/>
    <w:rsid w:val="008A2893"/>
    <w:rsid w:val="008A36B1"/>
    <w:rsid w:val="008A4474"/>
    <w:rsid w:val="008A501C"/>
    <w:rsid w:val="008A541C"/>
    <w:rsid w:val="008A566F"/>
    <w:rsid w:val="008A5C6B"/>
    <w:rsid w:val="008A6B7A"/>
    <w:rsid w:val="008A6C09"/>
    <w:rsid w:val="008A6D0D"/>
    <w:rsid w:val="008A7572"/>
    <w:rsid w:val="008A7A20"/>
    <w:rsid w:val="008B0AEE"/>
    <w:rsid w:val="008B108E"/>
    <w:rsid w:val="008B14EA"/>
    <w:rsid w:val="008B284F"/>
    <w:rsid w:val="008B3057"/>
    <w:rsid w:val="008B41AF"/>
    <w:rsid w:val="008B6854"/>
    <w:rsid w:val="008B6E83"/>
    <w:rsid w:val="008B716C"/>
    <w:rsid w:val="008B78A1"/>
    <w:rsid w:val="008B7EE8"/>
    <w:rsid w:val="008C059B"/>
    <w:rsid w:val="008C1B44"/>
    <w:rsid w:val="008C1E78"/>
    <w:rsid w:val="008C448A"/>
    <w:rsid w:val="008C4D30"/>
    <w:rsid w:val="008C53A0"/>
    <w:rsid w:val="008C5854"/>
    <w:rsid w:val="008C6747"/>
    <w:rsid w:val="008C6BD8"/>
    <w:rsid w:val="008C6D3A"/>
    <w:rsid w:val="008D1C75"/>
    <w:rsid w:val="008D3D8E"/>
    <w:rsid w:val="008D421B"/>
    <w:rsid w:val="008D443C"/>
    <w:rsid w:val="008D48F5"/>
    <w:rsid w:val="008D4F6B"/>
    <w:rsid w:val="008D6FC6"/>
    <w:rsid w:val="008E0052"/>
    <w:rsid w:val="008E087E"/>
    <w:rsid w:val="008E0FA5"/>
    <w:rsid w:val="008E3216"/>
    <w:rsid w:val="008E3B01"/>
    <w:rsid w:val="008E43B4"/>
    <w:rsid w:val="008E4984"/>
    <w:rsid w:val="008E6BD5"/>
    <w:rsid w:val="008E75F9"/>
    <w:rsid w:val="008E7EFC"/>
    <w:rsid w:val="008F028B"/>
    <w:rsid w:val="008F1317"/>
    <w:rsid w:val="008F19E0"/>
    <w:rsid w:val="008F2127"/>
    <w:rsid w:val="008F2CA7"/>
    <w:rsid w:val="008F31BA"/>
    <w:rsid w:val="008F387E"/>
    <w:rsid w:val="008F397A"/>
    <w:rsid w:val="008F4859"/>
    <w:rsid w:val="008F49C3"/>
    <w:rsid w:val="008F5DD1"/>
    <w:rsid w:val="008F7187"/>
    <w:rsid w:val="008F71A2"/>
    <w:rsid w:val="008F74F6"/>
    <w:rsid w:val="00900769"/>
    <w:rsid w:val="00900A31"/>
    <w:rsid w:val="00900BB3"/>
    <w:rsid w:val="0090141E"/>
    <w:rsid w:val="00901D5D"/>
    <w:rsid w:val="00901D62"/>
    <w:rsid w:val="00904B74"/>
    <w:rsid w:val="00906646"/>
    <w:rsid w:val="00906D77"/>
    <w:rsid w:val="00907053"/>
    <w:rsid w:val="00911148"/>
    <w:rsid w:val="00914083"/>
    <w:rsid w:val="00914FB1"/>
    <w:rsid w:val="0091520A"/>
    <w:rsid w:val="009153E3"/>
    <w:rsid w:val="00915849"/>
    <w:rsid w:val="00915BBE"/>
    <w:rsid w:val="00915F05"/>
    <w:rsid w:val="00916651"/>
    <w:rsid w:val="00917329"/>
    <w:rsid w:val="00917D68"/>
    <w:rsid w:val="00917E52"/>
    <w:rsid w:val="00920328"/>
    <w:rsid w:val="00920869"/>
    <w:rsid w:val="00920C76"/>
    <w:rsid w:val="00921054"/>
    <w:rsid w:val="00921516"/>
    <w:rsid w:val="00921F24"/>
    <w:rsid w:val="0092229D"/>
    <w:rsid w:val="00922382"/>
    <w:rsid w:val="00922C8F"/>
    <w:rsid w:val="009238D0"/>
    <w:rsid w:val="00923ED4"/>
    <w:rsid w:val="0092566D"/>
    <w:rsid w:val="00925A8B"/>
    <w:rsid w:val="00925EE5"/>
    <w:rsid w:val="00925FDB"/>
    <w:rsid w:val="009265A5"/>
    <w:rsid w:val="009269A0"/>
    <w:rsid w:val="009277C9"/>
    <w:rsid w:val="009278FD"/>
    <w:rsid w:val="00927F19"/>
    <w:rsid w:val="009301D2"/>
    <w:rsid w:val="00930755"/>
    <w:rsid w:val="00930A2E"/>
    <w:rsid w:val="009333D0"/>
    <w:rsid w:val="00933BE5"/>
    <w:rsid w:val="00933E18"/>
    <w:rsid w:val="00934B86"/>
    <w:rsid w:val="00935E7B"/>
    <w:rsid w:val="00936087"/>
    <w:rsid w:val="0093609D"/>
    <w:rsid w:val="00936A16"/>
    <w:rsid w:val="00936B30"/>
    <w:rsid w:val="00936C64"/>
    <w:rsid w:val="00936CC7"/>
    <w:rsid w:val="00937618"/>
    <w:rsid w:val="00940815"/>
    <w:rsid w:val="00940BEF"/>
    <w:rsid w:val="00940D26"/>
    <w:rsid w:val="00942064"/>
    <w:rsid w:val="00943277"/>
    <w:rsid w:val="009447E6"/>
    <w:rsid w:val="00945D21"/>
    <w:rsid w:val="00946CB1"/>
    <w:rsid w:val="009478FD"/>
    <w:rsid w:val="00950509"/>
    <w:rsid w:val="009505DE"/>
    <w:rsid w:val="00951466"/>
    <w:rsid w:val="009517A3"/>
    <w:rsid w:val="00951E0B"/>
    <w:rsid w:val="00952AC3"/>
    <w:rsid w:val="00952E74"/>
    <w:rsid w:val="00954AAD"/>
    <w:rsid w:val="00955316"/>
    <w:rsid w:val="0095597E"/>
    <w:rsid w:val="00957E25"/>
    <w:rsid w:val="00957EB6"/>
    <w:rsid w:val="0096099A"/>
    <w:rsid w:val="009612E5"/>
    <w:rsid w:val="00962830"/>
    <w:rsid w:val="00963CE8"/>
    <w:rsid w:val="00964061"/>
    <w:rsid w:val="00964EE9"/>
    <w:rsid w:val="0096569C"/>
    <w:rsid w:val="0096684B"/>
    <w:rsid w:val="00966A32"/>
    <w:rsid w:val="00966D8B"/>
    <w:rsid w:val="00966D96"/>
    <w:rsid w:val="00967486"/>
    <w:rsid w:val="009674C4"/>
    <w:rsid w:val="009675FC"/>
    <w:rsid w:val="0096760C"/>
    <w:rsid w:val="00967943"/>
    <w:rsid w:val="009704B1"/>
    <w:rsid w:val="00970737"/>
    <w:rsid w:val="00971080"/>
    <w:rsid w:val="00971852"/>
    <w:rsid w:val="00971FB1"/>
    <w:rsid w:val="00972F1B"/>
    <w:rsid w:val="0097344F"/>
    <w:rsid w:val="009735F4"/>
    <w:rsid w:val="009737B6"/>
    <w:rsid w:val="0097445B"/>
    <w:rsid w:val="00974563"/>
    <w:rsid w:val="00976C91"/>
    <w:rsid w:val="00977396"/>
    <w:rsid w:val="00977A24"/>
    <w:rsid w:val="00980534"/>
    <w:rsid w:val="009805C8"/>
    <w:rsid w:val="009806A2"/>
    <w:rsid w:val="009816B5"/>
    <w:rsid w:val="00981830"/>
    <w:rsid w:val="00981E6C"/>
    <w:rsid w:val="00981E8B"/>
    <w:rsid w:val="0098239D"/>
    <w:rsid w:val="009828E6"/>
    <w:rsid w:val="00982A5E"/>
    <w:rsid w:val="009836FA"/>
    <w:rsid w:val="00983E87"/>
    <w:rsid w:val="009848EE"/>
    <w:rsid w:val="00984F81"/>
    <w:rsid w:val="00985879"/>
    <w:rsid w:val="00985B08"/>
    <w:rsid w:val="00985EBF"/>
    <w:rsid w:val="00986319"/>
    <w:rsid w:val="00986921"/>
    <w:rsid w:val="00986A02"/>
    <w:rsid w:val="00986F56"/>
    <w:rsid w:val="00987432"/>
    <w:rsid w:val="009876BC"/>
    <w:rsid w:val="00987A77"/>
    <w:rsid w:val="00990A30"/>
    <w:rsid w:val="009918F6"/>
    <w:rsid w:val="00991DB6"/>
    <w:rsid w:val="0099203F"/>
    <w:rsid w:val="00992377"/>
    <w:rsid w:val="00992C99"/>
    <w:rsid w:val="00993016"/>
    <w:rsid w:val="0099308C"/>
    <w:rsid w:val="00993C79"/>
    <w:rsid w:val="00993CE9"/>
    <w:rsid w:val="009954FB"/>
    <w:rsid w:val="0099551D"/>
    <w:rsid w:val="00995597"/>
    <w:rsid w:val="00996623"/>
    <w:rsid w:val="00997A6F"/>
    <w:rsid w:val="009A06D4"/>
    <w:rsid w:val="009A0C2C"/>
    <w:rsid w:val="009A1250"/>
    <w:rsid w:val="009A1409"/>
    <w:rsid w:val="009A1657"/>
    <w:rsid w:val="009A1A69"/>
    <w:rsid w:val="009A2655"/>
    <w:rsid w:val="009A2D54"/>
    <w:rsid w:val="009A2DF2"/>
    <w:rsid w:val="009A31CE"/>
    <w:rsid w:val="009A3890"/>
    <w:rsid w:val="009A3A84"/>
    <w:rsid w:val="009A5E6A"/>
    <w:rsid w:val="009A740B"/>
    <w:rsid w:val="009A7F94"/>
    <w:rsid w:val="009B0FEE"/>
    <w:rsid w:val="009B1124"/>
    <w:rsid w:val="009B22FE"/>
    <w:rsid w:val="009B2508"/>
    <w:rsid w:val="009B272E"/>
    <w:rsid w:val="009B2E5F"/>
    <w:rsid w:val="009B36A8"/>
    <w:rsid w:val="009B3942"/>
    <w:rsid w:val="009B4921"/>
    <w:rsid w:val="009B589E"/>
    <w:rsid w:val="009B6A2E"/>
    <w:rsid w:val="009B735E"/>
    <w:rsid w:val="009B7836"/>
    <w:rsid w:val="009C0772"/>
    <w:rsid w:val="009C09ED"/>
    <w:rsid w:val="009C0AEB"/>
    <w:rsid w:val="009C195E"/>
    <w:rsid w:val="009C2EF0"/>
    <w:rsid w:val="009C34BD"/>
    <w:rsid w:val="009C51CD"/>
    <w:rsid w:val="009C65F1"/>
    <w:rsid w:val="009C746D"/>
    <w:rsid w:val="009D0B40"/>
    <w:rsid w:val="009D0B87"/>
    <w:rsid w:val="009D1499"/>
    <w:rsid w:val="009D261A"/>
    <w:rsid w:val="009D2791"/>
    <w:rsid w:val="009D2FD5"/>
    <w:rsid w:val="009D358A"/>
    <w:rsid w:val="009D36A2"/>
    <w:rsid w:val="009D43AD"/>
    <w:rsid w:val="009D43DB"/>
    <w:rsid w:val="009D5325"/>
    <w:rsid w:val="009D5525"/>
    <w:rsid w:val="009D583D"/>
    <w:rsid w:val="009D624D"/>
    <w:rsid w:val="009D68E3"/>
    <w:rsid w:val="009D730B"/>
    <w:rsid w:val="009D79BA"/>
    <w:rsid w:val="009E01DF"/>
    <w:rsid w:val="009E02E7"/>
    <w:rsid w:val="009E097A"/>
    <w:rsid w:val="009E0B37"/>
    <w:rsid w:val="009E18F0"/>
    <w:rsid w:val="009E1C41"/>
    <w:rsid w:val="009E207A"/>
    <w:rsid w:val="009E276D"/>
    <w:rsid w:val="009E2BE2"/>
    <w:rsid w:val="009E3386"/>
    <w:rsid w:val="009E3583"/>
    <w:rsid w:val="009E37A5"/>
    <w:rsid w:val="009E405B"/>
    <w:rsid w:val="009E443C"/>
    <w:rsid w:val="009E510E"/>
    <w:rsid w:val="009E51AD"/>
    <w:rsid w:val="009E5568"/>
    <w:rsid w:val="009E5A05"/>
    <w:rsid w:val="009E66E9"/>
    <w:rsid w:val="009E6815"/>
    <w:rsid w:val="009E6F97"/>
    <w:rsid w:val="009F0C96"/>
    <w:rsid w:val="009F1E59"/>
    <w:rsid w:val="009F2605"/>
    <w:rsid w:val="009F318B"/>
    <w:rsid w:val="009F3410"/>
    <w:rsid w:val="009F4150"/>
    <w:rsid w:val="009F570D"/>
    <w:rsid w:val="009F7E94"/>
    <w:rsid w:val="009F7EF4"/>
    <w:rsid w:val="00A00145"/>
    <w:rsid w:val="00A00278"/>
    <w:rsid w:val="00A008B7"/>
    <w:rsid w:val="00A02CB2"/>
    <w:rsid w:val="00A0372B"/>
    <w:rsid w:val="00A03B3B"/>
    <w:rsid w:val="00A04306"/>
    <w:rsid w:val="00A044E8"/>
    <w:rsid w:val="00A04837"/>
    <w:rsid w:val="00A048B3"/>
    <w:rsid w:val="00A0497F"/>
    <w:rsid w:val="00A05006"/>
    <w:rsid w:val="00A05753"/>
    <w:rsid w:val="00A0579D"/>
    <w:rsid w:val="00A069E4"/>
    <w:rsid w:val="00A06A4E"/>
    <w:rsid w:val="00A078F6"/>
    <w:rsid w:val="00A07C55"/>
    <w:rsid w:val="00A12491"/>
    <w:rsid w:val="00A12DC4"/>
    <w:rsid w:val="00A13D5E"/>
    <w:rsid w:val="00A14DC7"/>
    <w:rsid w:val="00A15AD8"/>
    <w:rsid w:val="00A16573"/>
    <w:rsid w:val="00A169B9"/>
    <w:rsid w:val="00A16F67"/>
    <w:rsid w:val="00A16FB1"/>
    <w:rsid w:val="00A17B87"/>
    <w:rsid w:val="00A17D71"/>
    <w:rsid w:val="00A20145"/>
    <w:rsid w:val="00A20AD1"/>
    <w:rsid w:val="00A20D75"/>
    <w:rsid w:val="00A20DDB"/>
    <w:rsid w:val="00A20F30"/>
    <w:rsid w:val="00A21151"/>
    <w:rsid w:val="00A216F2"/>
    <w:rsid w:val="00A244C4"/>
    <w:rsid w:val="00A24770"/>
    <w:rsid w:val="00A24CA3"/>
    <w:rsid w:val="00A2524D"/>
    <w:rsid w:val="00A25547"/>
    <w:rsid w:val="00A25F0D"/>
    <w:rsid w:val="00A26906"/>
    <w:rsid w:val="00A26964"/>
    <w:rsid w:val="00A2780A"/>
    <w:rsid w:val="00A30400"/>
    <w:rsid w:val="00A317D3"/>
    <w:rsid w:val="00A327D4"/>
    <w:rsid w:val="00A3290E"/>
    <w:rsid w:val="00A32D67"/>
    <w:rsid w:val="00A33107"/>
    <w:rsid w:val="00A333AD"/>
    <w:rsid w:val="00A33C68"/>
    <w:rsid w:val="00A3472E"/>
    <w:rsid w:val="00A34FAD"/>
    <w:rsid w:val="00A365EC"/>
    <w:rsid w:val="00A367B0"/>
    <w:rsid w:val="00A37245"/>
    <w:rsid w:val="00A375C4"/>
    <w:rsid w:val="00A40144"/>
    <w:rsid w:val="00A40656"/>
    <w:rsid w:val="00A430FE"/>
    <w:rsid w:val="00A431C7"/>
    <w:rsid w:val="00A43420"/>
    <w:rsid w:val="00A43491"/>
    <w:rsid w:val="00A44E7C"/>
    <w:rsid w:val="00A46C44"/>
    <w:rsid w:val="00A46DA7"/>
    <w:rsid w:val="00A46F91"/>
    <w:rsid w:val="00A5015B"/>
    <w:rsid w:val="00A50260"/>
    <w:rsid w:val="00A50C41"/>
    <w:rsid w:val="00A50E23"/>
    <w:rsid w:val="00A50FB0"/>
    <w:rsid w:val="00A516A3"/>
    <w:rsid w:val="00A51B8F"/>
    <w:rsid w:val="00A51DD0"/>
    <w:rsid w:val="00A52ACD"/>
    <w:rsid w:val="00A53C8C"/>
    <w:rsid w:val="00A5416B"/>
    <w:rsid w:val="00A550E2"/>
    <w:rsid w:val="00A56324"/>
    <w:rsid w:val="00A57F98"/>
    <w:rsid w:val="00A61410"/>
    <w:rsid w:val="00A62029"/>
    <w:rsid w:val="00A6225D"/>
    <w:rsid w:val="00A62961"/>
    <w:rsid w:val="00A62E67"/>
    <w:rsid w:val="00A62F89"/>
    <w:rsid w:val="00A633DB"/>
    <w:rsid w:val="00A654FD"/>
    <w:rsid w:val="00A66C78"/>
    <w:rsid w:val="00A6725E"/>
    <w:rsid w:val="00A67976"/>
    <w:rsid w:val="00A67CEC"/>
    <w:rsid w:val="00A67D86"/>
    <w:rsid w:val="00A70CBC"/>
    <w:rsid w:val="00A718A4"/>
    <w:rsid w:val="00A7201C"/>
    <w:rsid w:val="00A72196"/>
    <w:rsid w:val="00A722F5"/>
    <w:rsid w:val="00A72491"/>
    <w:rsid w:val="00A72BD3"/>
    <w:rsid w:val="00A7304E"/>
    <w:rsid w:val="00A73C98"/>
    <w:rsid w:val="00A73E0B"/>
    <w:rsid w:val="00A747E8"/>
    <w:rsid w:val="00A75AD9"/>
    <w:rsid w:val="00A7612F"/>
    <w:rsid w:val="00A76E8F"/>
    <w:rsid w:val="00A801AE"/>
    <w:rsid w:val="00A804D4"/>
    <w:rsid w:val="00A80F15"/>
    <w:rsid w:val="00A8179B"/>
    <w:rsid w:val="00A837A2"/>
    <w:rsid w:val="00A83D76"/>
    <w:rsid w:val="00A84904"/>
    <w:rsid w:val="00A8623D"/>
    <w:rsid w:val="00A86C14"/>
    <w:rsid w:val="00A86C47"/>
    <w:rsid w:val="00A87547"/>
    <w:rsid w:val="00A90612"/>
    <w:rsid w:val="00A90717"/>
    <w:rsid w:val="00A9102A"/>
    <w:rsid w:val="00A91780"/>
    <w:rsid w:val="00A918B0"/>
    <w:rsid w:val="00A91C80"/>
    <w:rsid w:val="00A922EC"/>
    <w:rsid w:val="00A93BD9"/>
    <w:rsid w:val="00A942EA"/>
    <w:rsid w:val="00A94837"/>
    <w:rsid w:val="00A94A83"/>
    <w:rsid w:val="00A94B87"/>
    <w:rsid w:val="00A969F7"/>
    <w:rsid w:val="00A96A43"/>
    <w:rsid w:val="00A96BA4"/>
    <w:rsid w:val="00A973E1"/>
    <w:rsid w:val="00A97C02"/>
    <w:rsid w:val="00AA05D1"/>
    <w:rsid w:val="00AA1D54"/>
    <w:rsid w:val="00AA251E"/>
    <w:rsid w:val="00AA2846"/>
    <w:rsid w:val="00AA2AC8"/>
    <w:rsid w:val="00AA36E9"/>
    <w:rsid w:val="00AA3D23"/>
    <w:rsid w:val="00AA42F4"/>
    <w:rsid w:val="00AA481B"/>
    <w:rsid w:val="00AA4EBC"/>
    <w:rsid w:val="00AA54C2"/>
    <w:rsid w:val="00AA5DEC"/>
    <w:rsid w:val="00AA6256"/>
    <w:rsid w:val="00AA72A3"/>
    <w:rsid w:val="00AA78EA"/>
    <w:rsid w:val="00AA7D55"/>
    <w:rsid w:val="00AB0B4E"/>
    <w:rsid w:val="00AB16B8"/>
    <w:rsid w:val="00AB1B16"/>
    <w:rsid w:val="00AB1C28"/>
    <w:rsid w:val="00AB2562"/>
    <w:rsid w:val="00AB2D7C"/>
    <w:rsid w:val="00AB35C4"/>
    <w:rsid w:val="00AB393E"/>
    <w:rsid w:val="00AB3A6D"/>
    <w:rsid w:val="00AB3EE6"/>
    <w:rsid w:val="00AB4D43"/>
    <w:rsid w:val="00AB5BE5"/>
    <w:rsid w:val="00AB5C5D"/>
    <w:rsid w:val="00AB6266"/>
    <w:rsid w:val="00AB6395"/>
    <w:rsid w:val="00AC01D6"/>
    <w:rsid w:val="00AC0DE9"/>
    <w:rsid w:val="00AC1345"/>
    <w:rsid w:val="00AC37C6"/>
    <w:rsid w:val="00AC39AC"/>
    <w:rsid w:val="00AC40F8"/>
    <w:rsid w:val="00AC4975"/>
    <w:rsid w:val="00AC520A"/>
    <w:rsid w:val="00AC5887"/>
    <w:rsid w:val="00AC61FC"/>
    <w:rsid w:val="00AC63F1"/>
    <w:rsid w:val="00AC645B"/>
    <w:rsid w:val="00AC6689"/>
    <w:rsid w:val="00AC6BBF"/>
    <w:rsid w:val="00AC731B"/>
    <w:rsid w:val="00AC786E"/>
    <w:rsid w:val="00AC7BDD"/>
    <w:rsid w:val="00AD0FCF"/>
    <w:rsid w:val="00AD1766"/>
    <w:rsid w:val="00AD183E"/>
    <w:rsid w:val="00AD1C76"/>
    <w:rsid w:val="00AD2DD6"/>
    <w:rsid w:val="00AD48D1"/>
    <w:rsid w:val="00AD69F8"/>
    <w:rsid w:val="00AD6C03"/>
    <w:rsid w:val="00AD6CAD"/>
    <w:rsid w:val="00AD761B"/>
    <w:rsid w:val="00AD794D"/>
    <w:rsid w:val="00AD7E7C"/>
    <w:rsid w:val="00AE0264"/>
    <w:rsid w:val="00AE0A20"/>
    <w:rsid w:val="00AE0BCA"/>
    <w:rsid w:val="00AE1ACC"/>
    <w:rsid w:val="00AE233A"/>
    <w:rsid w:val="00AE2511"/>
    <w:rsid w:val="00AE25BC"/>
    <w:rsid w:val="00AE2902"/>
    <w:rsid w:val="00AE300E"/>
    <w:rsid w:val="00AE4CFD"/>
    <w:rsid w:val="00AE5AB2"/>
    <w:rsid w:val="00AE764D"/>
    <w:rsid w:val="00AE785D"/>
    <w:rsid w:val="00AE7C3A"/>
    <w:rsid w:val="00AF0587"/>
    <w:rsid w:val="00AF0D3D"/>
    <w:rsid w:val="00AF1155"/>
    <w:rsid w:val="00AF132A"/>
    <w:rsid w:val="00AF13EF"/>
    <w:rsid w:val="00AF1602"/>
    <w:rsid w:val="00AF18B3"/>
    <w:rsid w:val="00AF211B"/>
    <w:rsid w:val="00AF2957"/>
    <w:rsid w:val="00AF4201"/>
    <w:rsid w:val="00AF4306"/>
    <w:rsid w:val="00AF44FD"/>
    <w:rsid w:val="00AF5487"/>
    <w:rsid w:val="00AF70AD"/>
    <w:rsid w:val="00AF70E8"/>
    <w:rsid w:val="00AF75AA"/>
    <w:rsid w:val="00AF7851"/>
    <w:rsid w:val="00AF7E4D"/>
    <w:rsid w:val="00AF7FCF"/>
    <w:rsid w:val="00B009E6"/>
    <w:rsid w:val="00B01C13"/>
    <w:rsid w:val="00B031EE"/>
    <w:rsid w:val="00B04140"/>
    <w:rsid w:val="00B0438A"/>
    <w:rsid w:val="00B0439C"/>
    <w:rsid w:val="00B0521E"/>
    <w:rsid w:val="00B06D0E"/>
    <w:rsid w:val="00B07351"/>
    <w:rsid w:val="00B07C67"/>
    <w:rsid w:val="00B10BB9"/>
    <w:rsid w:val="00B10EDD"/>
    <w:rsid w:val="00B1186B"/>
    <w:rsid w:val="00B128F2"/>
    <w:rsid w:val="00B139F8"/>
    <w:rsid w:val="00B13C66"/>
    <w:rsid w:val="00B14823"/>
    <w:rsid w:val="00B14831"/>
    <w:rsid w:val="00B153F1"/>
    <w:rsid w:val="00B15686"/>
    <w:rsid w:val="00B1589E"/>
    <w:rsid w:val="00B160F3"/>
    <w:rsid w:val="00B16164"/>
    <w:rsid w:val="00B164BE"/>
    <w:rsid w:val="00B1778E"/>
    <w:rsid w:val="00B17C0D"/>
    <w:rsid w:val="00B2027D"/>
    <w:rsid w:val="00B209D7"/>
    <w:rsid w:val="00B20DA9"/>
    <w:rsid w:val="00B21CBB"/>
    <w:rsid w:val="00B22CB3"/>
    <w:rsid w:val="00B22DE6"/>
    <w:rsid w:val="00B23736"/>
    <w:rsid w:val="00B244AD"/>
    <w:rsid w:val="00B247C4"/>
    <w:rsid w:val="00B24D1C"/>
    <w:rsid w:val="00B2530C"/>
    <w:rsid w:val="00B25916"/>
    <w:rsid w:val="00B25BF8"/>
    <w:rsid w:val="00B260C8"/>
    <w:rsid w:val="00B26CB5"/>
    <w:rsid w:val="00B27467"/>
    <w:rsid w:val="00B27AF6"/>
    <w:rsid w:val="00B308D1"/>
    <w:rsid w:val="00B30A4E"/>
    <w:rsid w:val="00B30E01"/>
    <w:rsid w:val="00B3204D"/>
    <w:rsid w:val="00B331E0"/>
    <w:rsid w:val="00B33420"/>
    <w:rsid w:val="00B335CE"/>
    <w:rsid w:val="00B33960"/>
    <w:rsid w:val="00B33DBD"/>
    <w:rsid w:val="00B341BE"/>
    <w:rsid w:val="00B3502D"/>
    <w:rsid w:val="00B35304"/>
    <w:rsid w:val="00B355B1"/>
    <w:rsid w:val="00B35CF4"/>
    <w:rsid w:val="00B35D94"/>
    <w:rsid w:val="00B36238"/>
    <w:rsid w:val="00B36623"/>
    <w:rsid w:val="00B36C16"/>
    <w:rsid w:val="00B3736D"/>
    <w:rsid w:val="00B376DC"/>
    <w:rsid w:val="00B379F2"/>
    <w:rsid w:val="00B40A58"/>
    <w:rsid w:val="00B40C18"/>
    <w:rsid w:val="00B41165"/>
    <w:rsid w:val="00B4183A"/>
    <w:rsid w:val="00B41DD6"/>
    <w:rsid w:val="00B43D10"/>
    <w:rsid w:val="00B43E52"/>
    <w:rsid w:val="00B449F5"/>
    <w:rsid w:val="00B44DC5"/>
    <w:rsid w:val="00B46912"/>
    <w:rsid w:val="00B469EA"/>
    <w:rsid w:val="00B47515"/>
    <w:rsid w:val="00B476C7"/>
    <w:rsid w:val="00B51B29"/>
    <w:rsid w:val="00B52553"/>
    <w:rsid w:val="00B54104"/>
    <w:rsid w:val="00B546F5"/>
    <w:rsid w:val="00B547A0"/>
    <w:rsid w:val="00B54815"/>
    <w:rsid w:val="00B55132"/>
    <w:rsid w:val="00B55D80"/>
    <w:rsid w:val="00B56CF9"/>
    <w:rsid w:val="00B56FBC"/>
    <w:rsid w:val="00B5702C"/>
    <w:rsid w:val="00B575A5"/>
    <w:rsid w:val="00B57BD5"/>
    <w:rsid w:val="00B636B4"/>
    <w:rsid w:val="00B64989"/>
    <w:rsid w:val="00B649E4"/>
    <w:rsid w:val="00B64A0F"/>
    <w:rsid w:val="00B64A8A"/>
    <w:rsid w:val="00B661BF"/>
    <w:rsid w:val="00B67036"/>
    <w:rsid w:val="00B67578"/>
    <w:rsid w:val="00B6761F"/>
    <w:rsid w:val="00B67B59"/>
    <w:rsid w:val="00B67CBB"/>
    <w:rsid w:val="00B67E21"/>
    <w:rsid w:val="00B7013A"/>
    <w:rsid w:val="00B705B3"/>
    <w:rsid w:val="00B70DFA"/>
    <w:rsid w:val="00B70E3B"/>
    <w:rsid w:val="00B71369"/>
    <w:rsid w:val="00B71618"/>
    <w:rsid w:val="00B72094"/>
    <w:rsid w:val="00B72AE2"/>
    <w:rsid w:val="00B73BD8"/>
    <w:rsid w:val="00B7401B"/>
    <w:rsid w:val="00B74513"/>
    <w:rsid w:val="00B74F9C"/>
    <w:rsid w:val="00B7575D"/>
    <w:rsid w:val="00B75A3A"/>
    <w:rsid w:val="00B7699F"/>
    <w:rsid w:val="00B773EB"/>
    <w:rsid w:val="00B803C9"/>
    <w:rsid w:val="00B80491"/>
    <w:rsid w:val="00B806D2"/>
    <w:rsid w:val="00B81FFF"/>
    <w:rsid w:val="00B84597"/>
    <w:rsid w:val="00B854D0"/>
    <w:rsid w:val="00B86B03"/>
    <w:rsid w:val="00B86E0B"/>
    <w:rsid w:val="00B86EC6"/>
    <w:rsid w:val="00B86F8F"/>
    <w:rsid w:val="00B86FBB"/>
    <w:rsid w:val="00B87F56"/>
    <w:rsid w:val="00B87FD4"/>
    <w:rsid w:val="00B90186"/>
    <w:rsid w:val="00B90306"/>
    <w:rsid w:val="00B907C8"/>
    <w:rsid w:val="00B91815"/>
    <w:rsid w:val="00B91ECE"/>
    <w:rsid w:val="00B923BD"/>
    <w:rsid w:val="00B9303C"/>
    <w:rsid w:val="00B93165"/>
    <w:rsid w:val="00B934ED"/>
    <w:rsid w:val="00B94141"/>
    <w:rsid w:val="00B94DBA"/>
    <w:rsid w:val="00B94EE6"/>
    <w:rsid w:val="00B95B43"/>
    <w:rsid w:val="00B9616E"/>
    <w:rsid w:val="00B96187"/>
    <w:rsid w:val="00B962FD"/>
    <w:rsid w:val="00B96AA8"/>
    <w:rsid w:val="00B96EC1"/>
    <w:rsid w:val="00B976E5"/>
    <w:rsid w:val="00B97709"/>
    <w:rsid w:val="00BA0278"/>
    <w:rsid w:val="00BA1C88"/>
    <w:rsid w:val="00BA2796"/>
    <w:rsid w:val="00BA2DC1"/>
    <w:rsid w:val="00BA3561"/>
    <w:rsid w:val="00BA4ADF"/>
    <w:rsid w:val="00BA5371"/>
    <w:rsid w:val="00BA549A"/>
    <w:rsid w:val="00BA5644"/>
    <w:rsid w:val="00BA5D4F"/>
    <w:rsid w:val="00BA65AC"/>
    <w:rsid w:val="00BA65BC"/>
    <w:rsid w:val="00BA660A"/>
    <w:rsid w:val="00BA6CD5"/>
    <w:rsid w:val="00BA6F06"/>
    <w:rsid w:val="00BA7080"/>
    <w:rsid w:val="00BA7A32"/>
    <w:rsid w:val="00BB103D"/>
    <w:rsid w:val="00BB1AAB"/>
    <w:rsid w:val="00BB20CD"/>
    <w:rsid w:val="00BB22D4"/>
    <w:rsid w:val="00BB29BB"/>
    <w:rsid w:val="00BB2F57"/>
    <w:rsid w:val="00BB32F4"/>
    <w:rsid w:val="00BB3B27"/>
    <w:rsid w:val="00BB3E0B"/>
    <w:rsid w:val="00BB4234"/>
    <w:rsid w:val="00BB4ACE"/>
    <w:rsid w:val="00BB4F65"/>
    <w:rsid w:val="00BB5374"/>
    <w:rsid w:val="00BB56B0"/>
    <w:rsid w:val="00BB5728"/>
    <w:rsid w:val="00BB5994"/>
    <w:rsid w:val="00BB59B1"/>
    <w:rsid w:val="00BB603E"/>
    <w:rsid w:val="00BB65CC"/>
    <w:rsid w:val="00BB7965"/>
    <w:rsid w:val="00BC00DA"/>
    <w:rsid w:val="00BC0748"/>
    <w:rsid w:val="00BC1A23"/>
    <w:rsid w:val="00BC1CAF"/>
    <w:rsid w:val="00BC22B0"/>
    <w:rsid w:val="00BC2646"/>
    <w:rsid w:val="00BC2866"/>
    <w:rsid w:val="00BC3274"/>
    <w:rsid w:val="00BC3280"/>
    <w:rsid w:val="00BC389A"/>
    <w:rsid w:val="00BC4A09"/>
    <w:rsid w:val="00BC63C8"/>
    <w:rsid w:val="00BC6CC2"/>
    <w:rsid w:val="00BC746C"/>
    <w:rsid w:val="00BD0162"/>
    <w:rsid w:val="00BD0805"/>
    <w:rsid w:val="00BD0EBA"/>
    <w:rsid w:val="00BD0EDF"/>
    <w:rsid w:val="00BD0F19"/>
    <w:rsid w:val="00BD243C"/>
    <w:rsid w:val="00BD2A88"/>
    <w:rsid w:val="00BD38C7"/>
    <w:rsid w:val="00BD5326"/>
    <w:rsid w:val="00BD57F4"/>
    <w:rsid w:val="00BD669D"/>
    <w:rsid w:val="00BD71EF"/>
    <w:rsid w:val="00BD7B63"/>
    <w:rsid w:val="00BD7C8B"/>
    <w:rsid w:val="00BE015D"/>
    <w:rsid w:val="00BE032D"/>
    <w:rsid w:val="00BE1A6D"/>
    <w:rsid w:val="00BE29C4"/>
    <w:rsid w:val="00BE2B21"/>
    <w:rsid w:val="00BE2BF0"/>
    <w:rsid w:val="00BE34ED"/>
    <w:rsid w:val="00BE4937"/>
    <w:rsid w:val="00BE5F21"/>
    <w:rsid w:val="00BE6B20"/>
    <w:rsid w:val="00BE7452"/>
    <w:rsid w:val="00BE7459"/>
    <w:rsid w:val="00BE76D4"/>
    <w:rsid w:val="00BE7B56"/>
    <w:rsid w:val="00BF1501"/>
    <w:rsid w:val="00BF2023"/>
    <w:rsid w:val="00BF2707"/>
    <w:rsid w:val="00BF2F4D"/>
    <w:rsid w:val="00BF32AE"/>
    <w:rsid w:val="00BF3536"/>
    <w:rsid w:val="00BF3FF0"/>
    <w:rsid w:val="00BF42E6"/>
    <w:rsid w:val="00BF453C"/>
    <w:rsid w:val="00BF4829"/>
    <w:rsid w:val="00BF4AA1"/>
    <w:rsid w:val="00BF4BA3"/>
    <w:rsid w:val="00BF4FBB"/>
    <w:rsid w:val="00BF52A7"/>
    <w:rsid w:val="00BF570F"/>
    <w:rsid w:val="00BF5B41"/>
    <w:rsid w:val="00BF6B3B"/>
    <w:rsid w:val="00BF6C80"/>
    <w:rsid w:val="00BF6E49"/>
    <w:rsid w:val="00C000E2"/>
    <w:rsid w:val="00C00AEB"/>
    <w:rsid w:val="00C00C35"/>
    <w:rsid w:val="00C01161"/>
    <w:rsid w:val="00C01467"/>
    <w:rsid w:val="00C0251A"/>
    <w:rsid w:val="00C02A5D"/>
    <w:rsid w:val="00C02EDF"/>
    <w:rsid w:val="00C03B65"/>
    <w:rsid w:val="00C04138"/>
    <w:rsid w:val="00C04DC9"/>
    <w:rsid w:val="00C0535E"/>
    <w:rsid w:val="00C055F1"/>
    <w:rsid w:val="00C068C1"/>
    <w:rsid w:val="00C06A03"/>
    <w:rsid w:val="00C073E8"/>
    <w:rsid w:val="00C074A5"/>
    <w:rsid w:val="00C0759B"/>
    <w:rsid w:val="00C079D0"/>
    <w:rsid w:val="00C105A0"/>
    <w:rsid w:val="00C108FC"/>
    <w:rsid w:val="00C1095C"/>
    <w:rsid w:val="00C1165C"/>
    <w:rsid w:val="00C15738"/>
    <w:rsid w:val="00C160C4"/>
    <w:rsid w:val="00C167B6"/>
    <w:rsid w:val="00C17489"/>
    <w:rsid w:val="00C17E59"/>
    <w:rsid w:val="00C20C4E"/>
    <w:rsid w:val="00C210FD"/>
    <w:rsid w:val="00C21C17"/>
    <w:rsid w:val="00C22419"/>
    <w:rsid w:val="00C22440"/>
    <w:rsid w:val="00C231D7"/>
    <w:rsid w:val="00C23221"/>
    <w:rsid w:val="00C23A32"/>
    <w:rsid w:val="00C23ADE"/>
    <w:rsid w:val="00C249AB"/>
    <w:rsid w:val="00C25489"/>
    <w:rsid w:val="00C25813"/>
    <w:rsid w:val="00C25900"/>
    <w:rsid w:val="00C25C22"/>
    <w:rsid w:val="00C26870"/>
    <w:rsid w:val="00C274EF"/>
    <w:rsid w:val="00C27F96"/>
    <w:rsid w:val="00C30BEF"/>
    <w:rsid w:val="00C312B3"/>
    <w:rsid w:val="00C31ACC"/>
    <w:rsid w:val="00C3203A"/>
    <w:rsid w:val="00C32114"/>
    <w:rsid w:val="00C3408B"/>
    <w:rsid w:val="00C340A9"/>
    <w:rsid w:val="00C342A0"/>
    <w:rsid w:val="00C359DF"/>
    <w:rsid w:val="00C35AD1"/>
    <w:rsid w:val="00C362C1"/>
    <w:rsid w:val="00C368AB"/>
    <w:rsid w:val="00C369FA"/>
    <w:rsid w:val="00C3757B"/>
    <w:rsid w:val="00C411B3"/>
    <w:rsid w:val="00C41326"/>
    <w:rsid w:val="00C41C4F"/>
    <w:rsid w:val="00C42801"/>
    <w:rsid w:val="00C42A3B"/>
    <w:rsid w:val="00C42FFD"/>
    <w:rsid w:val="00C43121"/>
    <w:rsid w:val="00C4512A"/>
    <w:rsid w:val="00C45555"/>
    <w:rsid w:val="00C456D0"/>
    <w:rsid w:val="00C461BB"/>
    <w:rsid w:val="00C46348"/>
    <w:rsid w:val="00C46B02"/>
    <w:rsid w:val="00C4716E"/>
    <w:rsid w:val="00C47573"/>
    <w:rsid w:val="00C47B5F"/>
    <w:rsid w:val="00C50272"/>
    <w:rsid w:val="00C51738"/>
    <w:rsid w:val="00C51963"/>
    <w:rsid w:val="00C520F8"/>
    <w:rsid w:val="00C52614"/>
    <w:rsid w:val="00C533F8"/>
    <w:rsid w:val="00C537E4"/>
    <w:rsid w:val="00C546C5"/>
    <w:rsid w:val="00C55198"/>
    <w:rsid w:val="00C55648"/>
    <w:rsid w:val="00C57014"/>
    <w:rsid w:val="00C570D0"/>
    <w:rsid w:val="00C57A04"/>
    <w:rsid w:val="00C60B00"/>
    <w:rsid w:val="00C61C5F"/>
    <w:rsid w:val="00C61DCF"/>
    <w:rsid w:val="00C62164"/>
    <w:rsid w:val="00C624B8"/>
    <w:rsid w:val="00C63059"/>
    <w:rsid w:val="00C639EC"/>
    <w:rsid w:val="00C63AEB"/>
    <w:rsid w:val="00C63F9D"/>
    <w:rsid w:val="00C641B2"/>
    <w:rsid w:val="00C6505A"/>
    <w:rsid w:val="00C65750"/>
    <w:rsid w:val="00C66F26"/>
    <w:rsid w:val="00C7080E"/>
    <w:rsid w:val="00C70FB9"/>
    <w:rsid w:val="00C71BFE"/>
    <w:rsid w:val="00C7282F"/>
    <w:rsid w:val="00C72C3D"/>
    <w:rsid w:val="00C72F6D"/>
    <w:rsid w:val="00C73ACB"/>
    <w:rsid w:val="00C73FB4"/>
    <w:rsid w:val="00C746E4"/>
    <w:rsid w:val="00C74B7D"/>
    <w:rsid w:val="00C75831"/>
    <w:rsid w:val="00C76B3C"/>
    <w:rsid w:val="00C76BB5"/>
    <w:rsid w:val="00C77743"/>
    <w:rsid w:val="00C77BE3"/>
    <w:rsid w:val="00C81163"/>
    <w:rsid w:val="00C820AE"/>
    <w:rsid w:val="00C8255D"/>
    <w:rsid w:val="00C82612"/>
    <w:rsid w:val="00C8458B"/>
    <w:rsid w:val="00C84D21"/>
    <w:rsid w:val="00C8539F"/>
    <w:rsid w:val="00C856EE"/>
    <w:rsid w:val="00C85AB6"/>
    <w:rsid w:val="00C866FD"/>
    <w:rsid w:val="00C868FD"/>
    <w:rsid w:val="00C86BA1"/>
    <w:rsid w:val="00C86C0A"/>
    <w:rsid w:val="00C872D1"/>
    <w:rsid w:val="00C87B37"/>
    <w:rsid w:val="00C87D74"/>
    <w:rsid w:val="00C90498"/>
    <w:rsid w:val="00C9074D"/>
    <w:rsid w:val="00C9285F"/>
    <w:rsid w:val="00C93721"/>
    <w:rsid w:val="00C940A9"/>
    <w:rsid w:val="00C94A6D"/>
    <w:rsid w:val="00C953F2"/>
    <w:rsid w:val="00C95971"/>
    <w:rsid w:val="00C96157"/>
    <w:rsid w:val="00C962E0"/>
    <w:rsid w:val="00C96BE6"/>
    <w:rsid w:val="00CA0A86"/>
    <w:rsid w:val="00CA101A"/>
    <w:rsid w:val="00CA1D0D"/>
    <w:rsid w:val="00CA221C"/>
    <w:rsid w:val="00CA234D"/>
    <w:rsid w:val="00CA265C"/>
    <w:rsid w:val="00CA3A12"/>
    <w:rsid w:val="00CA4411"/>
    <w:rsid w:val="00CA513B"/>
    <w:rsid w:val="00CA5D06"/>
    <w:rsid w:val="00CA73C8"/>
    <w:rsid w:val="00CA7937"/>
    <w:rsid w:val="00CB0349"/>
    <w:rsid w:val="00CB0490"/>
    <w:rsid w:val="00CB052D"/>
    <w:rsid w:val="00CB0685"/>
    <w:rsid w:val="00CB0EE9"/>
    <w:rsid w:val="00CB183E"/>
    <w:rsid w:val="00CB2898"/>
    <w:rsid w:val="00CB3AF9"/>
    <w:rsid w:val="00CB3BF0"/>
    <w:rsid w:val="00CB3CA5"/>
    <w:rsid w:val="00CB3E1A"/>
    <w:rsid w:val="00CB43E5"/>
    <w:rsid w:val="00CB47F6"/>
    <w:rsid w:val="00CB4A91"/>
    <w:rsid w:val="00CB5659"/>
    <w:rsid w:val="00CB567B"/>
    <w:rsid w:val="00CB5EA7"/>
    <w:rsid w:val="00CB7321"/>
    <w:rsid w:val="00CB7331"/>
    <w:rsid w:val="00CB7730"/>
    <w:rsid w:val="00CB7E68"/>
    <w:rsid w:val="00CC0192"/>
    <w:rsid w:val="00CC0E1E"/>
    <w:rsid w:val="00CC10ED"/>
    <w:rsid w:val="00CC11C5"/>
    <w:rsid w:val="00CC14BB"/>
    <w:rsid w:val="00CC19DB"/>
    <w:rsid w:val="00CC2952"/>
    <w:rsid w:val="00CC32CF"/>
    <w:rsid w:val="00CC3580"/>
    <w:rsid w:val="00CC3EC5"/>
    <w:rsid w:val="00CC557A"/>
    <w:rsid w:val="00CC5805"/>
    <w:rsid w:val="00CC63E1"/>
    <w:rsid w:val="00CC72A0"/>
    <w:rsid w:val="00CC7EAD"/>
    <w:rsid w:val="00CD2037"/>
    <w:rsid w:val="00CD2690"/>
    <w:rsid w:val="00CD5114"/>
    <w:rsid w:val="00CD56AC"/>
    <w:rsid w:val="00CD6487"/>
    <w:rsid w:val="00CD6E15"/>
    <w:rsid w:val="00CD6FC3"/>
    <w:rsid w:val="00CD7346"/>
    <w:rsid w:val="00CE048F"/>
    <w:rsid w:val="00CE0C76"/>
    <w:rsid w:val="00CE16FA"/>
    <w:rsid w:val="00CE220C"/>
    <w:rsid w:val="00CE2663"/>
    <w:rsid w:val="00CE2BEE"/>
    <w:rsid w:val="00CE2C49"/>
    <w:rsid w:val="00CE34BB"/>
    <w:rsid w:val="00CE48DF"/>
    <w:rsid w:val="00CE492F"/>
    <w:rsid w:val="00CE4BFD"/>
    <w:rsid w:val="00CE505F"/>
    <w:rsid w:val="00CE56D1"/>
    <w:rsid w:val="00CE5767"/>
    <w:rsid w:val="00CE5D82"/>
    <w:rsid w:val="00CE5FA5"/>
    <w:rsid w:val="00CE63FD"/>
    <w:rsid w:val="00CE6F9C"/>
    <w:rsid w:val="00CE7425"/>
    <w:rsid w:val="00CF0C73"/>
    <w:rsid w:val="00CF1D03"/>
    <w:rsid w:val="00CF1E15"/>
    <w:rsid w:val="00CF2A9E"/>
    <w:rsid w:val="00CF2B43"/>
    <w:rsid w:val="00CF4225"/>
    <w:rsid w:val="00CF505C"/>
    <w:rsid w:val="00CF5356"/>
    <w:rsid w:val="00CF60FB"/>
    <w:rsid w:val="00CF61F8"/>
    <w:rsid w:val="00CF6F72"/>
    <w:rsid w:val="00CF700C"/>
    <w:rsid w:val="00CF78AB"/>
    <w:rsid w:val="00D01903"/>
    <w:rsid w:val="00D01E3A"/>
    <w:rsid w:val="00D0245B"/>
    <w:rsid w:val="00D0248D"/>
    <w:rsid w:val="00D02522"/>
    <w:rsid w:val="00D03734"/>
    <w:rsid w:val="00D04A9A"/>
    <w:rsid w:val="00D06BF7"/>
    <w:rsid w:val="00D07243"/>
    <w:rsid w:val="00D072D7"/>
    <w:rsid w:val="00D07585"/>
    <w:rsid w:val="00D07A51"/>
    <w:rsid w:val="00D107EA"/>
    <w:rsid w:val="00D13F61"/>
    <w:rsid w:val="00D153BE"/>
    <w:rsid w:val="00D16D47"/>
    <w:rsid w:val="00D1709E"/>
    <w:rsid w:val="00D173C4"/>
    <w:rsid w:val="00D1740F"/>
    <w:rsid w:val="00D176F8"/>
    <w:rsid w:val="00D17C21"/>
    <w:rsid w:val="00D17C9E"/>
    <w:rsid w:val="00D17E69"/>
    <w:rsid w:val="00D20113"/>
    <w:rsid w:val="00D20859"/>
    <w:rsid w:val="00D222BC"/>
    <w:rsid w:val="00D22A62"/>
    <w:rsid w:val="00D233AF"/>
    <w:rsid w:val="00D23CF2"/>
    <w:rsid w:val="00D24673"/>
    <w:rsid w:val="00D25E92"/>
    <w:rsid w:val="00D27A68"/>
    <w:rsid w:val="00D31D7E"/>
    <w:rsid w:val="00D322FA"/>
    <w:rsid w:val="00D32378"/>
    <w:rsid w:val="00D32869"/>
    <w:rsid w:val="00D32DB4"/>
    <w:rsid w:val="00D334A7"/>
    <w:rsid w:val="00D33FC4"/>
    <w:rsid w:val="00D34FCC"/>
    <w:rsid w:val="00D35064"/>
    <w:rsid w:val="00D3537C"/>
    <w:rsid w:val="00D35497"/>
    <w:rsid w:val="00D37126"/>
    <w:rsid w:val="00D371EE"/>
    <w:rsid w:val="00D37309"/>
    <w:rsid w:val="00D4028E"/>
    <w:rsid w:val="00D4063C"/>
    <w:rsid w:val="00D41397"/>
    <w:rsid w:val="00D415C4"/>
    <w:rsid w:val="00D415E3"/>
    <w:rsid w:val="00D41F53"/>
    <w:rsid w:val="00D428DE"/>
    <w:rsid w:val="00D42918"/>
    <w:rsid w:val="00D42E32"/>
    <w:rsid w:val="00D4461E"/>
    <w:rsid w:val="00D4499C"/>
    <w:rsid w:val="00D44DD0"/>
    <w:rsid w:val="00D45784"/>
    <w:rsid w:val="00D45CB4"/>
    <w:rsid w:val="00D4719A"/>
    <w:rsid w:val="00D476FD"/>
    <w:rsid w:val="00D50EB0"/>
    <w:rsid w:val="00D51377"/>
    <w:rsid w:val="00D51B80"/>
    <w:rsid w:val="00D51D29"/>
    <w:rsid w:val="00D51D2C"/>
    <w:rsid w:val="00D52251"/>
    <w:rsid w:val="00D52369"/>
    <w:rsid w:val="00D52791"/>
    <w:rsid w:val="00D52F6B"/>
    <w:rsid w:val="00D531E9"/>
    <w:rsid w:val="00D5343C"/>
    <w:rsid w:val="00D53882"/>
    <w:rsid w:val="00D53975"/>
    <w:rsid w:val="00D5473D"/>
    <w:rsid w:val="00D5492B"/>
    <w:rsid w:val="00D54B85"/>
    <w:rsid w:val="00D55B9F"/>
    <w:rsid w:val="00D55DAE"/>
    <w:rsid w:val="00D55FD5"/>
    <w:rsid w:val="00D562D5"/>
    <w:rsid w:val="00D577DF"/>
    <w:rsid w:val="00D57C52"/>
    <w:rsid w:val="00D6017A"/>
    <w:rsid w:val="00D613D3"/>
    <w:rsid w:val="00D6175D"/>
    <w:rsid w:val="00D638C0"/>
    <w:rsid w:val="00D63D19"/>
    <w:rsid w:val="00D63D3B"/>
    <w:rsid w:val="00D63E75"/>
    <w:rsid w:val="00D64BF6"/>
    <w:rsid w:val="00D64DF5"/>
    <w:rsid w:val="00D64EE4"/>
    <w:rsid w:val="00D65730"/>
    <w:rsid w:val="00D65B1C"/>
    <w:rsid w:val="00D661EF"/>
    <w:rsid w:val="00D67EF4"/>
    <w:rsid w:val="00D703BE"/>
    <w:rsid w:val="00D709A0"/>
    <w:rsid w:val="00D710E8"/>
    <w:rsid w:val="00D71E40"/>
    <w:rsid w:val="00D723F2"/>
    <w:rsid w:val="00D7315B"/>
    <w:rsid w:val="00D7577A"/>
    <w:rsid w:val="00D75FDA"/>
    <w:rsid w:val="00D76531"/>
    <w:rsid w:val="00D776CF"/>
    <w:rsid w:val="00D8075C"/>
    <w:rsid w:val="00D818D5"/>
    <w:rsid w:val="00D824BC"/>
    <w:rsid w:val="00D83538"/>
    <w:rsid w:val="00D83559"/>
    <w:rsid w:val="00D84B6A"/>
    <w:rsid w:val="00D84E71"/>
    <w:rsid w:val="00D854FE"/>
    <w:rsid w:val="00D85AF0"/>
    <w:rsid w:val="00D85ECC"/>
    <w:rsid w:val="00D90AC4"/>
    <w:rsid w:val="00D90BBC"/>
    <w:rsid w:val="00D90C4E"/>
    <w:rsid w:val="00D90C6C"/>
    <w:rsid w:val="00D90D39"/>
    <w:rsid w:val="00D911A8"/>
    <w:rsid w:val="00D9127F"/>
    <w:rsid w:val="00D925BC"/>
    <w:rsid w:val="00D928B3"/>
    <w:rsid w:val="00D934C1"/>
    <w:rsid w:val="00D93ADE"/>
    <w:rsid w:val="00D93B90"/>
    <w:rsid w:val="00D94019"/>
    <w:rsid w:val="00D95694"/>
    <w:rsid w:val="00D969DE"/>
    <w:rsid w:val="00DA18E1"/>
    <w:rsid w:val="00DA21CB"/>
    <w:rsid w:val="00DA268D"/>
    <w:rsid w:val="00DA26A4"/>
    <w:rsid w:val="00DA2A56"/>
    <w:rsid w:val="00DA2C3F"/>
    <w:rsid w:val="00DA2EF4"/>
    <w:rsid w:val="00DA2FE5"/>
    <w:rsid w:val="00DA3FDD"/>
    <w:rsid w:val="00DA6461"/>
    <w:rsid w:val="00DA66BA"/>
    <w:rsid w:val="00DA7B01"/>
    <w:rsid w:val="00DB0AA4"/>
    <w:rsid w:val="00DB0F2C"/>
    <w:rsid w:val="00DB1193"/>
    <w:rsid w:val="00DB1EDD"/>
    <w:rsid w:val="00DB1F41"/>
    <w:rsid w:val="00DB2C6E"/>
    <w:rsid w:val="00DB2F1F"/>
    <w:rsid w:val="00DB321C"/>
    <w:rsid w:val="00DB5114"/>
    <w:rsid w:val="00DB57A3"/>
    <w:rsid w:val="00DB5987"/>
    <w:rsid w:val="00DB604C"/>
    <w:rsid w:val="00DB6998"/>
    <w:rsid w:val="00DB6BA6"/>
    <w:rsid w:val="00DB712A"/>
    <w:rsid w:val="00DB73D5"/>
    <w:rsid w:val="00DB7E7E"/>
    <w:rsid w:val="00DC08D4"/>
    <w:rsid w:val="00DC15AC"/>
    <w:rsid w:val="00DC15F6"/>
    <w:rsid w:val="00DC2B93"/>
    <w:rsid w:val="00DC3133"/>
    <w:rsid w:val="00DC34F0"/>
    <w:rsid w:val="00DC35E7"/>
    <w:rsid w:val="00DC3E40"/>
    <w:rsid w:val="00DC48C1"/>
    <w:rsid w:val="00DC4F78"/>
    <w:rsid w:val="00DC5EDF"/>
    <w:rsid w:val="00DC72C5"/>
    <w:rsid w:val="00DC7365"/>
    <w:rsid w:val="00DD02E0"/>
    <w:rsid w:val="00DD0C3B"/>
    <w:rsid w:val="00DD0F38"/>
    <w:rsid w:val="00DD0FD1"/>
    <w:rsid w:val="00DD1015"/>
    <w:rsid w:val="00DD307A"/>
    <w:rsid w:val="00DD38DC"/>
    <w:rsid w:val="00DD3941"/>
    <w:rsid w:val="00DD3A30"/>
    <w:rsid w:val="00DD4715"/>
    <w:rsid w:val="00DD4AAC"/>
    <w:rsid w:val="00DD57F3"/>
    <w:rsid w:val="00DD5C38"/>
    <w:rsid w:val="00DE0EB2"/>
    <w:rsid w:val="00DE1097"/>
    <w:rsid w:val="00DE15D1"/>
    <w:rsid w:val="00DE194A"/>
    <w:rsid w:val="00DE25E2"/>
    <w:rsid w:val="00DE2F8A"/>
    <w:rsid w:val="00DE360B"/>
    <w:rsid w:val="00DE3CDD"/>
    <w:rsid w:val="00DE4366"/>
    <w:rsid w:val="00DE4867"/>
    <w:rsid w:val="00DE4E27"/>
    <w:rsid w:val="00DE5301"/>
    <w:rsid w:val="00DE5559"/>
    <w:rsid w:val="00DE563F"/>
    <w:rsid w:val="00DE5ED7"/>
    <w:rsid w:val="00DE6367"/>
    <w:rsid w:val="00DE6741"/>
    <w:rsid w:val="00DE6EB0"/>
    <w:rsid w:val="00DE7240"/>
    <w:rsid w:val="00DE76EF"/>
    <w:rsid w:val="00DE7710"/>
    <w:rsid w:val="00DE7C69"/>
    <w:rsid w:val="00DF02A1"/>
    <w:rsid w:val="00DF15E4"/>
    <w:rsid w:val="00DF1A6C"/>
    <w:rsid w:val="00DF1B64"/>
    <w:rsid w:val="00DF1C07"/>
    <w:rsid w:val="00DF2B32"/>
    <w:rsid w:val="00DF2F4E"/>
    <w:rsid w:val="00DF335F"/>
    <w:rsid w:val="00DF3DDD"/>
    <w:rsid w:val="00DF3FB0"/>
    <w:rsid w:val="00DF404C"/>
    <w:rsid w:val="00DF4DD8"/>
    <w:rsid w:val="00DF4F4A"/>
    <w:rsid w:val="00DF65AD"/>
    <w:rsid w:val="00DF66CC"/>
    <w:rsid w:val="00DF66CE"/>
    <w:rsid w:val="00DF73CF"/>
    <w:rsid w:val="00DF79A4"/>
    <w:rsid w:val="00DF7F6D"/>
    <w:rsid w:val="00E0047E"/>
    <w:rsid w:val="00E00A52"/>
    <w:rsid w:val="00E00D2C"/>
    <w:rsid w:val="00E0192D"/>
    <w:rsid w:val="00E03212"/>
    <w:rsid w:val="00E03638"/>
    <w:rsid w:val="00E042D0"/>
    <w:rsid w:val="00E04775"/>
    <w:rsid w:val="00E054E5"/>
    <w:rsid w:val="00E05D99"/>
    <w:rsid w:val="00E05E71"/>
    <w:rsid w:val="00E05EF6"/>
    <w:rsid w:val="00E06C06"/>
    <w:rsid w:val="00E06E88"/>
    <w:rsid w:val="00E07DAE"/>
    <w:rsid w:val="00E100FD"/>
    <w:rsid w:val="00E101E2"/>
    <w:rsid w:val="00E10A3B"/>
    <w:rsid w:val="00E111E5"/>
    <w:rsid w:val="00E112C5"/>
    <w:rsid w:val="00E112D8"/>
    <w:rsid w:val="00E11982"/>
    <w:rsid w:val="00E12BD0"/>
    <w:rsid w:val="00E1344C"/>
    <w:rsid w:val="00E13DA5"/>
    <w:rsid w:val="00E14986"/>
    <w:rsid w:val="00E15597"/>
    <w:rsid w:val="00E15C47"/>
    <w:rsid w:val="00E16006"/>
    <w:rsid w:val="00E169DE"/>
    <w:rsid w:val="00E176E5"/>
    <w:rsid w:val="00E17800"/>
    <w:rsid w:val="00E178AB"/>
    <w:rsid w:val="00E17B32"/>
    <w:rsid w:val="00E206A2"/>
    <w:rsid w:val="00E20738"/>
    <w:rsid w:val="00E20926"/>
    <w:rsid w:val="00E209E5"/>
    <w:rsid w:val="00E214C0"/>
    <w:rsid w:val="00E22F45"/>
    <w:rsid w:val="00E23207"/>
    <w:rsid w:val="00E2468E"/>
    <w:rsid w:val="00E253C6"/>
    <w:rsid w:val="00E258C5"/>
    <w:rsid w:val="00E26354"/>
    <w:rsid w:val="00E27508"/>
    <w:rsid w:val="00E30A59"/>
    <w:rsid w:val="00E30B9E"/>
    <w:rsid w:val="00E31EDB"/>
    <w:rsid w:val="00E32026"/>
    <w:rsid w:val="00E32611"/>
    <w:rsid w:val="00E34847"/>
    <w:rsid w:val="00E34A47"/>
    <w:rsid w:val="00E352EB"/>
    <w:rsid w:val="00E354AE"/>
    <w:rsid w:val="00E3583B"/>
    <w:rsid w:val="00E36107"/>
    <w:rsid w:val="00E36A47"/>
    <w:rsid w:val="00E37092"/>
    <w:rsid w:val="00E37362"/>
    <w:rsid w:val="00E373EE"/>
    <w:rsid w:val="00E37C04"/>
    <w:rsid w:val="00E417EF"/>
    <w:rsid w:val="00E42994"/>
    <w:rsid w:val="00E43107"/>
    <w:rsid w:val="00E436A1"/>
    <w:rsid w:val="00E43A52"/>
    <w:rsid w:val="00E43C54"/>
    <w:rsid w:val="00E43D15"/>
    <w:rsid w:val="00E43F5A"/>
    <w:rsid w:val="00E44570"/>
    <w:rsid w:val="00E45875"/>
    <w:rsid w:val="00E460C6"/>
    <w:rsid w:val="00E46F4B"/>
    <w:rsid w:val="00E4792D"/>
    <w:rsid w:val="00E47F55"/>
    <w:rsid w:val="00E501E7"/>
    <w:rsid w:val="00E517A9"/>
    <w:rsid w:val="00E518A2"/>
    <w:rsid w:val="00E521E5"/>
    <w:rsid w:val="00E52584"/>
    <w:rsid w:val="00E52A94"/>
    <w:rsid w:val="00E530F7"/>
    <w:rsid w:val="00E5536C"/>
    <w:rsid w:val="00E5594F"/>
    <w:rsid w:val="00E55BC0"/>
    <w:rsid w:val="00E566A0"/>
    <w:rsid w:val="00E57693"/>
    <w:rsid w:val="00E5786C"/>
    <w:rsid w:val="00E6028E"/>
    <w:rsid w:val="00E61120"/>
    <w:rsid w:val="00E613ED"/>
    <w:rsid w:val="00E61E6A"/>
    <w:rsid w:val="00E6228F"/>
    <w:rsid w:val="00E63CAC"/>
    <w:rsid w:val="00E6402A"/>
    <w:rsid w:val="00E648F0"/>
    <w:rsid w:val="00E65E0A"/>
    <w:rsid w:val="00E66637"/>
    <w:rsid w:val="00E669F5"/>
    <w:rsid w:val="00E66F2C"/>
    <w:rsid w:val="00E67AE9"/>
    <w:rsid w:val="00E67D04"/>
    <w:rsid w:val="00E67F3A"/>
    <w:rsid w:val="00E7031F"/>
    <w:rsid w:val="00E706A6"/>
    <w:rsid w:val="00E71131"/>
    <w:rsid w:val="00E71258"/>
    <w:rsid w:val="00E71664"/>
    <w:rsid w:val="00E72448"/>
    <w:rsid w:val="00E73B56"/>
    <w:rsid w:val="00E7451F"/>
    <w:rsid w:val="00E7524D"/>
    <w:rsid w:val="00E75A97"/>
    <w:rsid w:val="00E75F29"/>
    <w:rsid w:val="00E765B5"/>
    <w:rsid w:val="00E771A3"/>
    <w:rsid w:val="00E77F65"/>
    <w:rsid w:val="00E80024"/>
    <w:rsid w:val="00E81CED"/>
    <w:rsid w:val="00E827B5"/>
    <w:rsid w:val="00E82AA5"/>
    <w:rsid w:val="00E84DD3"/>
    <w:rsid w:val="00E85607"/>
    <w:rsid w:val="00E85B05"/>
    <w:rsid w:val="00E86404"/>
    <w:rsid w:val="00E87C86"/>
    <w:rsid w:val="00E87CFD"/>
    <w:rsid w:val="00E87F23"/>
    <w:rsid w:val="00E906F4"/>
    <w:rsid w:val="00E908D7"/>
    <w:rsid w:val="00E927C3"/>
    <w:rsid w:val="00E92DA9"/>
    <w:rsid w:val="00E93204"/>
    <w:rsid w:val="00E938DB"/>
    <w:rsid w:val="00E93CA0"/>
    <w:rsid w:val="00E93D93"/>
    <w:rsid w:val="00E93F2A"/>
    <w:rsid w:val="00E94208"/>
    <w:rsid w:val="00E95837"/>
    <w:rsid w:val="00E95DF7"/>
    <w:rsid w:val="00E96866"/>
    <w:rsid w:val="00E96B39"/>
    <w:rsid w:val="00E96CD4"/>
    <w:rsid w:val="00E970A0"/>
    <w:rsid w:val="00E97CD6"/>
    <w:rsid w:val="00EA021D"/>
    <w:rsid w:val="00EA1617"/>
    <w:rsid w:val="00EA264B"/>
    <w:rsid w:val="00EA2C0F"/>
    <w:rsid w:val="00EA695D"/>
    <w:rsid w:val="00EA69AD"/>
    <w:rsid w:val="00EA6ABB"/>
    <w:rsid w:val="00EA6D8B"/>
    <w:rsid w:val="00EA6ED6"/>
    <w:rsid w:val="00EA76F2"/>
    <w:rsid w:val="00EB15C7"/>
    <w:rsid w:val="00EB1ED1"/>
    <w:rsid w:val="00EB347B"/>
    <w:rsid w:val="00EB37C1"/>
    <w:rsid w:val="00EB4442"/>
    <w:rsid w:val="00EB46FE"/>
    <w:rsid w:val="00EB56A1"/>
    <w:rsid w:val="00EB5A2E"/>
    <w:rsid w:val="00EB6E66"/>
    <w:rsid w:val="00EB7A96"/>
    <w:rsid w:val="00EC069F"/>
    <w:rsid w:val="00EC13F8"/>
    <w:rsid w:val="00EC1574"/>
    <w:rsid w:val="00EC17B8"/>
    <w:rsid w:val="00EC1EEE"/>
    <w:rsid w:val="00EC2189"/>
    <w:rsid w:val="00EC2323"/>
    <w:rsid w:val="00EC291E"/>
    <w:rsid w:val="00EC2923"/>
    <w:rsid w:val="00EC2A75"/>
    <w:rsid w:val="00EC3589"/>
    <w:rsid w:val="00EC361D"/>
    <w:rsid w:val="00EC43F2"/>
    <w:rsid w:val="00EC4A0C"/>
    <w:rsid w:val="00EC5353"/>
    <w:rsid w:val="00EC6279"/>
    <w:rsid w:val="00EC65C1"/>
    <w:rsid w:val="00EC68AE"/>
    <w:rsid w:val="00EC7E95"/>
    <w:rsid w:val="00ED0008"/>
    <w:rsid w:val="00ED018D"/>
    <w:rsid w:val="00ED12A0"/>
    <w:rsid w:val="00ED24D1"/>
    <w:rsid w:val="00ED3515"/>
    <w:rsid w:val="00ED3973"/>
    <w:rsid w:val="00ED442B"/>
    <w:rsid w:val="00ED4434"/>
    <w:rsid w:val="00ED4752"/>
    <w:rsid w:val="00ED4760"/>
    <w:rsid w:val="00ED4844"/>
    <w:rsid w:val="00ED4AFB"/>
    <w:rsid w:val="00ED52AC"/>
    <w:rsid w:val="00ED6800"/>
    <w:rsid w:val="00ED6D83"/>
    <w:rsid w:val="00ED6FB6"/>
    <w:rsid w:val="00EE02B2"/>
    <w:rsid w:val="00EE0485"/>
    <w:rsid w:val="00EE2854"/>
    <w:rsid w:val="00EE3179"/>
    <w:rsid w:val="00EE3535"/>
    <w:rsid w:val="00EE378B"/>
    <w:rsid w:val="00EE4300"/>
    <w:rsid w:val="00EE50CF"/>
    <w:rsid w:val="00EE5434"/>
    <w:rsid w:val="00EE7A90"/>
    <w:rsid w:val="00EF092F"/>
    <w:rsid w:val="00EF324F"/>
    <w:rsid w:val="00EF34A3"/>
    <w:rsid w:val="00EF35AA"/>
    <w:rsid w:val="00EF4B2F"/>
    <w:rsid w:val="00EF4C6C"/>
    <w:rsid w:val="00EF4E7E"/>
    <w:rsid w:val="00EF4F0C"/>
    <w:rsid w:val="00EF54EE"/>
    <w:rsid w:val="00EF5B2C"/>
    <w:rsid w:val="00EF5E58"/>
    <w:rsid w:val="00EF5F4D"/>
    <w:rsid w:val="00EF6587"/>
    <w:rsid w:val="00EF6B9B"/>
    <w:rsid w:val="00EF6CB8"/>
    <w:rsid w:val="00EF76AD"/>
    <w:rsid w:val="00EF7E49"/>
    <w:rsid w:val="00F014D0"/>
    <w:rsid w:val="00F03E13"/>
    <w:rsid w:val="00F0475C"/>
    <w:rsid w:val="00F04B06"/>
    <w:rsid w:val="00F04F1B"/>
    <w:rsid w:val="00F05714"/>
    <w:rsid w:val="00F06066"/>
    <w:rsid w:val="00F06735"/>
    <w:rsid w:val="00F06B48"/>
    <w:rsid w:val="00F06FB5"/>
    <w:rsid w:val="00F06FBE"/>
    <w:rsid w:val="00F07304"/>
    <w:rsid w:val="00F07310"/>
    <w:rsid w:val="00F0741D"/>
    <w:rsid w:val="00F07939"/>
    <w:rsid w:val="00F07A13"/>
    <w:rsid w:val="00F13473"/>
    <w:rsid w:val="00F1358E"/>
    <w:rsid w:val="00F15967"/>
    <w:rsid w:val="00F16305"/>
    <w:rsid w:val="00F16FA5"/>
    <w:rsid w:val="00F174DD"/>
    <w:rsid w:val="00F17C60"/>
    <w:rsid w:val="00F2040A"/>
    <w:rsid w:val="00F20CAA"/>
    <w:rsid w:val="00F20D66"/>
    <w:rsid w:val="00F20FF5"/>
    <w:rsid w:val="00F21399"/>
    <w:rsid w:val="00F21C96"/>
    <w:rsid w:val="00F21E79"/>
    <w:rsid w:val="00F22103"/>
    <w:rsid w:val="00F23FDB"/>
    <w:rsid w:val="00F24569"/>
    <w:rsid w:val="00F2494C"/>
    <w:rsid w:val="00F258BD"/>
    <w:rsid w:val="00F26434"/>
    <w:rsid w:val="00F272B6"/>
    <w:rsid w:val="00F30DB0"/>
    <w:rsid w:val="00F31955"/>
    <w:rsid w:val="00F31A94"/>
    <w:rsid w:val="00F325EC"/>
    <w:rsid w:val="00F32D7C"/>
    <w:rsid w:val="00F331FB"/>
    <w:rsid w:val="00F337B8"/>
    <w:rsid w:val="00F3406C"/>
    <w:rsid w:val="00F347C2"/>
    <w:rsid w:val="00F3494E"/>
    <w:rsid w:val="00F34C0F"/>
    <w:rsid w:val="00F35385"/>
    <w:rsid w:val="00F35CD5"/>
    <w:rsid w:val="00F363CB"/>
    <w:rsid w:val="00F378E9"/>
    <w:rsid w:val="00F37E0C"/>
    <w:rsid w:val="00F4059C"/>
    <w:rsid w:val="00F4174D"/>
    <w:rsid w:val="00F41E4F"/>
    <w:rsid w:val="00F42F5E"/>
    <w:rsid w:val="00F431BE"/>
    <w:rsid w:val="00F43DD4"/>
    <w:rsid w:val="00F45571"/>
    <w:rsid w:val="00F45835"/>
    <w:rsid w:val="00F45A06"/>
    <w:rsid w:val="00F45A24"/>
    <w:rsid w:val="00F466AC"/>
    <w:rsid w:val="00F46DFE"/>
    <w:rsid w:val="00F47A9A"/>
    <w:rsid w:val="00F5144A"/>
    <w:rsid w:val="00F51BF5"/>
    <w:rsid w:val="00F52A99"/>
    <w:rsid w:val="00F5399E"/>
    <w:rsid w:val="00F53A6C"/>
    <w:rsid w:val="00F54842"/>
    <w:rsid w:val="00F54D55"/>
    <w:rsid w:val="00F56CC5"/>
    <w:rsid w:val="00F57280"/>
    <w:rsid w:val="00F572C1"/>
    <w:rsid w:val="00F57B3C"/>
    <w:rsid w:val="00F615C3"/>
    <w:rsid w:val="00F62545"/>
    <w:rsid w:val="00F6266C"/>
    <w:rsid w:val="00F62843"/>
    <w:rsid w:val="00F62E88"/>
    <w:rsid w:val="00F63701"/>
    <w:rsid w:val="00F63B2B"/>
    <w:rsid w:val="00F63CAC"/>
    <w:rsid w:val="00F642AF"/>
    <w:rsid w:val="00F65B1E"/>
    <w:rsid w:val="00F66649"/>
    <w:rsid w:val="00F66DDA"/>
    <w:rsid w:val="00F671ED"/>
    <w:rsid w:val="00F67B2B"/>
    <w:rsid w:val="00F67E39"/>
    <w:rsid w:val="00F704F3"/>
    <w:rsid w:val="00F7078F"/>
    <w:rsid w:val="00F71AB9"/>
    <w:rsid w:val="00F71D9D"/>
    <w:rsid w:val="00F72024"/>
    <w:rsid w:val="00F72400"/>
    <w:rsid w:val="00F7568D"/>
    <w:rsid w:val="00F75863"/>
    <w:rsid w:val="00F76193"/>
    <w:rsid w:val="00F76BEE"/>
    <w:rsid w:val="00F76F3B"/>
    <w:rsid w:val="00F772F3"/>
    <w:rsid w:val="00F7762A"/>
    <w:rsid w:val="00F800BD"/>
    <w:rsid w:val="00F820E9"/>
    <w:rsid w:val="00F82567"/>
    <w:rsid w:val="00F82827"/>
    <w:rsid w:val="00F8285E"/>
    <w:rsid w:val="00F82E1D"/>
    <w:rsid w:val="00F8494D"/>
    <w:rsid w:val="00F85D94"/>
    <w:rsid w:val="00F85DD4"/>
    <w:rsid w:val="00F85F4A"/>
    <w:rsid w:val="00F86221"/>
    <w:rsid w:val="00F86D90"/>
    <w:rsid w:val="00F925C3"/>
    <w:rsid w:val="00F92B72"/>
    <w:rsid w:val="00F933A5"/>
    <w:rsid w:val="00F93D07"/>
    <w:rsid w:val="00F93E5A"/>
    <w:rsid w:val="00F9491B"/>
    <w:rsid w:val="00F95407"/>
    <w:rsid w:val="00F95954"/>
    <w:rsid w:val="00F960D7"/>
    <w:rsid w:val="00F97DAA"/>
    <w:rsid w:val="00FA0DB0"/>
    <w:rsid w:val="00FA0EC7"/>
    <w:rsid w:val="00FA13D4"/>
    <w:rsid w:val="00FA1823"/>
    <w:rsid w:val="00FA1A25"/>
    <w:rsid w:val="00FA1C3E"/>
    <w:rsid w:val="00FA2430"/>
    <w:rsid w:val="00FA2558"/>
    <w:rsid w:val="00FA255A"/>
    <w:rsid w:val="00FA279D"/>
    <w:rsid w:val="00FA287F"/>
    <w:rsid w:val="00FA5F5B"/>
    <w:rsid w:val="00FA6B60"/>
    <w:rsid w:val="00FB00E8"/>
    <w:rsid w:val="00FB05F4"/>
    <w:rsid w:val="00FB0E35"/>
    <w:rsid w:val="00FB1ADB"/>
    <w:rsid w:val="00FB26C4"/>
    <w:rsid w:val="00FB3776"/>
    <w:rsid w:val="00FB3987"/>
    <w:rsid w:val="00FB3D47"/>
    <w:rsid w:val="00FB4000"/>
    <w:rsid w:val="00FB4AD5"/>
    <w:rsid w:val="00FB4B6D"/>
    <w:rsid w:val="00FB5709"/>
    <w:rsid w:val="00FB5770"/>
    <w:rsid w:val="00FB597D"/>
    <w:rsid w:val="00FB5A3A"/>
    <w:rsid w:val="00FB5D0B"/>
    <w:rsid w:val="00FB7317"/>
    <w:rsid w:val="00FB7469"/>
    <w:rsid w:val="00FB7A0F"/>
    <w:rsid w:val="00FC02D1"/>
    <w:rsid w:val="00FC10CD"/>
    <w:rsid w:val="00FC1D49"/>
    <w:rsid w:val="00FC1F4C"/>
    <w:rsid w:val="00FC2158"/>
    <w:rsid w:val="00FC2A7D"/>
    <w:rsid w:val="00FC2AE0"/>
    <w:rsid w:val="00FC3988"/>
    <w:rsid w:val="00FC4997"/>
    <w:rsid w:val="00FC52E3"/>
    <w:rsid w:val="00FC5A1D"/>
    <w:rsid w:val="00FC5B5B"/>
    <w:rsid w:val="00FC5FF4"/>
    <w:rsid w:val="00FC636A"/>
    <w:rsid w:val="00FC6F83"/>
    <w:rsid w:val="00FC767E"/>
    <w:rsid w:val="00FD091A"/>
    <w:rsid w:val="00FD166E"/>
    <w:rsid w:val="00FD1EB1"/>
    <w:rsid w:val="00FD1ED1"/>
    <w:rsid w:val="00FD2379"/>
    <w:rsid w:val="00FD2545"/>
    <w:rsid w:val="00FD25EC"/>
    <w:rsid w:val="00FD27D3"/>
    <w:rsid w:val="00FD28BA"/>
    <w:rsid w:val="00FD4193"/>
    <w:rsid w:val="00FD46F5"/>
    <w:rsid w:val="00FD4B2D"/>
    <w:rsid w:val="00FD539B"/>
    <w:rsid w:val="00FD5805"/>
    <w:rsid w:val="00FD5A77"/>
    <w:rsid w:val="00FD63F7"/>
    <w:rsid w:val="00FD749F"/>
    <w:rsid w:val="00FD770D"/>
    <w:rsid w:val="00FD787A"/>
    <w:rsid w:val="00FE01DD"/>
    <w:rsid w:val="00FE1697"/>
    <w:rsid w:val="00FE19D7"/>
    <w:rsid w:val="00FE2F2B"/>
    <w:rsid w:val="00FE36D4"/>
    <w:rsid w:val="00FE3968"/>
    <w:rsid w:val="00FE3B8F"/>
    <w:rsid w:val="00FE3CDC"/>
    <w:rsid w:val="00FE3E3D"/>
    <w:rsid w:val="00FE5113"/>
    <w:rsid w:val="00FE5C16"/>
    <w:rsid w:val="00FE6065"/>
    <w:rsid w:val="00FE7403"/>
    <w:rsid w:val="00FE74AF"/>
    <w:rsid w:val="00FE7937"/>
    <w:rsid w:val="00FF08A9"/>
    <w:rsid w:val="00FF09FA"/>
    <w:rsid w:val="00FF1275"/>
    <w:rsid w:val="00FF1AF3"/>
    <w:rsid w:val="00FF26EA"/>
    <w:rsid w:val="00FF2DAD"/>
    <w:rsid w:val="00FF3100"/>
    <w:rsid w:val="00FF31A5"/>
    <w:rsid w:val="00FF3379"/>
    <w:rsid w:val="00FF34C4"/>
    <w:rsid w:val="00FF4442"/>
    <w:rsid w:val="00FF47CD"/>
    <w:rsid w:val="00FF4D5D"/>
    <w:rsid w:val="00FF595D"/>
    <w:rsid w:val="00FF5EBF"/>
    <w:rsid w:val="00FF689D"/>
    <w:rsid w:val="00FF6B1A"/>
    <w:rsid w:val="00FF7340"/>
    <w:rsid w:val="00FF764D"/>
    <w:rsid w:val="00FF765E"/>
    <w:rsid w:val="00FF7AD0"/>
    <w:rsid w:val="01B16109"/>
    <w:rsid w:val="01D3250C"/>
    <w:rsid w:val="05603D62"/>
    <w:rsid w:val="06F05772"/>
    <w:rsid w:val="072E5257"/>
    <w:rsid w:val="09D30D2D"/>
    <w:rsid w:val="0D1F0495"/>
    <w:rsid w:val="0E6D5BB9"/>
    <w:rsid w:val="0F0E7940"/>
    <w:rsid w:val="0F763E6D"/>
    <w:rsid w:val="0FD5295F"/>
    <w:rsid w:val="10725009"/>
    <w:rsid w:val="116E3FA7"/>
    <w:rsid w:val="121534BC"/>
    <w:rsid w:val="12224D50"/>
    <w:rsid w:val="122711D7"/>
    <w:rsid w:val="12D15DED"/>
    <w:rsid w:val="175D1764"/>
    <w:rsid w:val="1AF42245"/>
    <w:rsid w:val="1C700838"/>
    <w:rsid w:val="1CEC5C03"/>
    <w:rsid w:val="1DB009BD"/>
    <w:rsid w:val="1E746983"/>
    <w:rsid w:val="1EBB4B79"/>
    <w:rsid w:val="1F401A67"/>
    <w:rsid w:val="1F7F013A"/>
    <w:rsid w:val="20074B9B"/>
    <w:rsid w:val="2085546A"/>
    <w:rsid w:val="21B455E0"/>
    <w:rsid w:val="2569146F"/>
    <w:rsid w:val="26CB5833"/>
    <w:rsid w:val="27B91C39"/>
    <w:rsid w:val="286F3CE6"/>
    <w:rsid w:val="2B644C3D"/>
    <w:rsid w:val="2BB43AC3"/>
    <w:rsid w:val="2D5F5CFD"/>
    <w:rsid w:val="2E194231"/>
    <w:rsid w:val="30642AF1"/>
    <w:rsid w:val="322A6647"/>
    <w:rsid w:val="33D72119"/>
    <w:rsid w:val="33FA4C57"/>
    <w:rsid w:val="343B7C3F"/>
    <w:rsid w:val="34423375"/>
    <w:rsid w:val="354229F0"/>
    <w:rsid w:val="374765BD"/>
    <w:rsid w:val="382E68BB"/>
    <w:rsid w:val="3948288A"/>
    <w:rsid w:val="3C440F6E"/>
    <w:rsid w:val="3D485319"/>
    <w:rsid w:val="3D595233"/>
    <w:rsid w:val="3DE8161F"/>
    <w:rsid w:val="420610DF"/>
    <w:rsid w:val="43B45922"/>
    <w:rsid w:val="44F078A8"/>
    <w:rsid w:val="452F2C10"/>
    <w:rsid w:val="4539571E"/>
    <w:rsid w:val="46D0453B"/>
    <w:rsid w:val="495C4EE9"/>
    <w:rsid w:val="49F805EB"/>
    <w:rsid w:val="4AE45C6A"/>
    <w:rsid w:val="4CBC6B75"/>
    <w:rsid w:val="4D72759D"/>
    <w:rsid w:val="4E4478F5"/>
    <w:rsid w:val="504428BE"/>
    <w:rsid w:val="50B6517B"/>
    <w:rsid w:val="51AD3D8D"/>
    <w:rsid w:val="520A0F25"/>
    <w:rsid w:val="53B547E4"/>
    <w:rsid w:val="53F961D2"/>
    <w:rsid w:val="542F66AC"/>
    <w:rsid w:val="54C02717"/>
    <w:rsid w:val="5543746D"/>
    <w:rsid w:val="557F50D4"/>
    <w:rsid w:val="5A4675AB"/>
    <w:rsid w:val="5C1F35AE"/>
    <w:rsid w:val="5D7E0072"/>
    <w:rsid w:val="5F0E54BF"/>
    <w:rsid w:val="61140B53"/>
    <w:rsid w:val="638D24E1"/>
    <w:rsid w:val="64546A26"/>
    <w:rsid w:val="65E74C3F"/>
    <w:rsid w:val="66CC2933"/>
    <w:rsid w:val="67806F5E"/>
    <w:rsid w:val="68446C9C"/>
    <w:rsid w:val="687A1374"/>
    <w:rsid w:val="689D062F"/>
    <w:rsid w:val="691163F0"/>
    <w:rsid w:val="6C213774"/>
    <w:rsid w:val="6C234776"/>
    <w:rsid w:val="6FA2220F"/>
    <w:rsid w:val="70291091"/>
    <w:rsid w:val="70C53B72"/>
    <w:rsid w:val="70E938C2"/>
    <w:rsid w:val="71E56DE8"/>
    <w:rsid w:val="720C6CA8"/>
    <w:rsid w:val="73C36379"/>
    <w:rsid w:val="755F4EA1"/>
    <w:rsid w:val="77C3210C"/>
    <w:rsid w:val="782E17BB"/>
    <w:rsid w:val="7A080CC1"/>
    <w:rsid w:val="7A1A2260"/>
    <w:rsid w:val="7A5720C5"/>
    <w:rsid w:val="7DFB1EBB"/>
    <w:rsid w:val="7E676FEC"/>
    <w:rsid w:val="7FBD0C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6CAE4D0-C2F2-4E65-B808-E993BCF7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190"/>
    <w:pPr>
      <w:spacing w:after="60"/>
      <w:ind w:firstLine="567"/>
      <w:jc w:val="both"/>
    </w:pPr>
    <w:rPr>
      <w:sz w:val="24"/>
      <w:szCs w:val="24"/>
    </w:rPr>
  </w:style>
  <w:style w:type="paragraph" w:styleId="Heading1">
    <w:name w:val="heading 1"/>
    <w:basedOn w:val="Normal"/>
    <w:next w:val="Normal"/>
    <w:link w:val="Heading1Char"/>
    <w:uiPriority w:val="9"/>
    <w:qFormat/>
    <w:rsid w:val="003C3190"/>
    <w:pPr>
      <w:keepNext/>
      <w:spacing w:before="240"/>
      <w:outlineLvl w:val="0"/>
    </w:pPr>
    <w:rPr>
      <w:rFonts w:ascii="Arial" w:hAnsi="Arial" w:cs="Arial"/>
      <w:b/>
      <w:bCs/>
      <w:kern w:val="32"/>
      <w:sz w:val="32"/>
      <w:szCs w:val="32"/>
    </w:rPr>
  </w:style>
  <w:style w:type="paragraph" w:styleId="Heading2">
    <w:name w:val="heading 2"/>
    <w:basedOn w:val="Normal"/>
    <w:next w:val="Normal"/>
    <w:qFormat/>
    <w:rsid w:val="003C3190"/>
    <w:pPr>
      <w:keepNext/>
      <w:spacing w:before="120"/>
      <w:ind w:firstLine="533"/>
      <w:outlineLvl w:val="1"/>
    </w:pPr>
    <w:rPr>
      <w:b/>
      <w:sz w:val="27"/>
      <w:szCs w:val="27"/>
      <w:lang w:val="fr-FR"/>
    </w:rPr>
  </w:style>
  <w:style w:type="paragraph" w:styleId="Heading3">
    <w:name w:val="heading 3"/>
    <w:basedOn w:val="Normal"/>
    <w:next w:val="Normal"/>
    <w:qFormat/>
    <w:rsid w:val="003C3190"/>
    <w:pPr>
      <w:keepNext/>
      <w:spacing w:before="60"/>
      <w:jc w:val="center"/>
      <w:outlineLvl w:val="2"/>
    </w:pPr>
    <w:rPr>
      <w:b/>
      <w:bCs/>
      <w:color w:val="0000FF"/>
      <w:spacing w:val="-2"/>
      <w:sz w:val="28"/>
      <w:szCs w:val="28"/>
    </w:rPr>
  </w:style>
  <w:style w:type="paragraph" w:styleId="Heading4">
    <w:name w:val="heading 4"/>
    <w:basedOn w:val="Normal"/>
    <w:next w:val="Normal"/>
    <w:qFormat/>
    <w:rsid w:val="003C3190"/>
    <w:pPr>
      <w:keepNext/>
      <w:spacing w:before="60"/>
      <w:jc w:val="center"/>
      <w:outlineLvl w:val="3"/>
    </w:pPr>
    <w:rPr>
      <w:b/>
      <w:bCs/>
      <w:color w:val="000000"/>
      <w:sz w:val="29"/>
      <w:szCs w:val="29"/>
    </w:rPr>
  </w:style>
  <w:style w:type="paragraph" w:styleId="Heading5">
    <w:name w:val="heading 5"/>
    <w:basedOn w:val="Normal"/>
    <w:next w:val="Normal"/>
    <w:qFormat/>
    <w:rsid w:val="003C3190"/>
    <w:pPr>
      <w:keepNext/>
      <w:ind w:right="-70"/>
      <w:outlineLvl w:val="4"/>
    </w:pPr>
    <w:rPr>
      <w:rFonts w:ascii=".VnArialH" w:hAnsi=".VnArialH"/>
      <w:b/>
      <w:color w:val="FF0000"/>
      <w:sz w:val="28"/>
      <w:szCs w:val="20"/>
    </w:rPr>
  </w:style>
  <w:style w:type="paragraph" w:styleId="Heading6">
    <w:name w:val="heading 6"/>
    <w:basedOn w:val="Normal"/>
    <w:next w:val="Normal"/>
    <w:qFormat/>
    <w:rsid w:val="003C3190"/>
    <w:pPr>
      <w:spacing w:before="240"/>
      <w:outlineLvl w:val="5"/>
    </w:pPr>
    <w:rPr>
      <w:b/>
      <w:bCs/>
      <w:color w:val="FF0000"/>
      <w:sz w:val="22"/>
      <w:szCs w:val="22"/>
    </w:rPr>
  </w:style>
  <w:style w:type="paragraph" w:styleId="Heading7">
    <w:name w:val="heading 7"/>
    <w:basedOn w:val="Normal"/>
    <w:next w:val="Normal"/>
    <w:qFormat/>
    <w:rsid w:val="003C3190"/>
    <w:pPr>
      <w:keepNext/>
      <w:spacing w:before="60"/>
      <w:outlineLvl w:val="6"/>
    </w:pPr>
    <w:rPr>
      <w:b/>
      <w:bCs/>
      <w:color w:val="000000"/>
      <w:spacing w:val="-2"/>
      <w:sz w:val="28"/>
      <w:szCs w:val="28"/>
    </w:rPr>
  </w:style>
  <w:style w:type="paragraph" w:styleId="Heading8">
    <w:name w:val="heading 8"/>
    <w:basedOn w:val="Normal"/>
    <w:next w:val="Normal"/>
    <w:qFormat/>
    <w:rsid w:val="003C3190"/>
    <w:pPr>
      <w:keepNext/>
      <w:jc w:val="center"/>
      <w:outlineLvl w:val="7"/>
    </w:pPr>
    <w:rPr>
      <w:rFonts w:ascii=".VnArialH" w:hAnsi=".VnArialH"/>
      <w:b/>
      <w:color w:val="FF0000"/>
      <w:sz w:val="36"/>
      <w:szCs w:val="20"/>
    </w:rPr>
  </w:style>
  <w:style w:type="paragraph" w:styleId="Heading9">
    <w:name w:val="heading 9"/>
    <w:basedOn w:val="Normal"/>
    <w:next w:val="Normal"/>
    <w:qFormat/>
    <w:rsid w:val="003C3190"/>
    <w:pPr>
      <w:keepNext/>
      <w:ind w:right="-70"/>
      <w:jc w:val="center"/>
      <w:outlineLvl w:val="8"/>
    </w:pPr>
    <w:rPr>
      <w:rFonts w:ascii=".VnTimeH" w:hAnsi=".VnTimeH"/>
      <w:b/>
      <w:color w:val="FF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C3190"/>
    <w:rPr>
      <w:b/>
      <w:bCs/>
      <w:i w:val="0"/>
      <w:iCs w:val="0"/>
    </w:rPr>
  </w:style>
  <w:style w:type="character" w:styleId="PageNumber">
    <w:name w:val="page number"/>
    <w:basedOn w:val="DefaultParagraphFont"/>
    <w:rsid w:val="003C3190"/>
  </w:style>
  <w:style w:type="character" w:styleId="CommentReference">
    <w:name w:val="annotation reference"/>
    <w:semiHidden/>
    <w:rsid w:val="003C3190"/>
    <w:rPr>
      <w:sz w:val="16"/>
      <w:szCs w:val="16"/>
    </w:rPr>
  </w:style>
  <w:style w:type="character" w:styleId="FootnoteReference">
    <w:name w:val="footnote reference"/>
    <w:aliases w:val="Footnote,Footnote text,Ref,de nota al pie,ftref,Footnote text + 13 pt,Footnote Text1,BearingPoint,16 Point,Superscript 6 Point,fr,Footnote + Arial,10 pt,Footnote Text11,f,Black,BVI fnr,footnote ref,Footnote dich,SUPERS,f1, BVI fnr,R,4"/>
    <w:link w:val="CharChar1CharCharCharChar1CharCharCharCharCharCharCharChar"/>
    <w:qFormat/>
    <w:rsid w:val="003C3190"/>
    <w:rPr>
      <w:vertAlign w:val="superscript"/>
    </w:rPr>
  </w:style>
  <w:style w:type="character" w:styleId="Hyperlink">
    <w:name w:val="Hyperlink"/>
    <w:rsid w:val="003C3190"/>
    <w:rPr>
      <w:color w:val="0000FF"/>
      <w:u w:val="single"/>
    </w:rPr>
  </w:style>
  <w:style w:type="character" w:styleId="Strong">
    <w:name w:val="Strong"/>
    <w:qFormat/>
    <w:rsid w:val="003C3190"/>
    <w:rPr>
      <w:b/>
      <w:bCs/>
    </w:rPr>
  </w:style>
  <w:style w:type="character" w:customStyle="1" w:styleId="BodyTextChar">
    <w:name w:val="Body Text Char"/>
    <w:link w:val="BodyText"/>
    <w:rsid w:val="003C3190"/>
    <w:rPr>
      <w:rFonts w:ascii=".VnTimeH" w:hAnsi=".VnTimeH"/>
      <w:sz w:val="24"/>
      <w:lang w:val="en-US" w:eastAsia="en-US" w:bidi="ar-SA"/>
    </w:rPr>
  </w:style>
  <w:style w:type="character" w:customStyle="1" w:styleId="BalloonTextChar">
    <w:name w:val="Balloon Text Char"/>
    <w:link w:val="BalloonText"/>
    <w:rsid w:val="003C3190"/>
    <w:rPr>
      <w:rFonts w:ascii="Tahoma" w:hAnsi="Tahoma" w:cs="Tahoma"/>
      <w:sz w:val="16"/>
      <w:szCs w:val="16"/>
    </w:rPr>
  </w:style>
  <w:style w:type="character" w:customStyle="1" w:styleId="newsdesc1">
    <w:name w:val="news_desc1"/>
    <w:rsid w:val="003C3190"/>
    <w:rPr>
      <w:rFonts w:ascii="Arial" w:hAnsi="Arial" w:cs="Arial" w:hint="default"/>
      <w:sz w:val="18"/>
      <w:szCs w:val="18"/>
    </w:rPr>
  </w:style>
  <w:style w:type="character" w:customStyle="1" w:styleId="FooterChar">
    <w:name w:val="Footer Char"/>
    <w:link w:val="Footer"/>
    <w:uiPriority w:val="99"/>
    <w:locked/>
    <w:rsid w:val="003C3190"/>
    <w:rPr>
      <w:sz w:val="28"/>
      <w:szCs w:val="24"/>
      <w:lang w:val="en-US" w:eastAsia="en-US" w:bidi="ar-SA"/>
    </w:rPr>
  </w:style>
  <w:style w:type="character" w:customStyle="1" w:styleId="bodycontent">
    <w:name w:val="bodycontent"/>
    <w:basedOn w:val="DefaultParagraphFont"/>
    <w:rsid w:val="003C3190"/>
  </w:style>
  <w:style w:type="character" w:customStyle="1" w:styleId="dtcontenthl">
    <w:name w:val="dtcontenthl"/>
    <w:basedOn w:val="DefaultParagraphFont"/>
    <w:rsid w:val="003C3190"/>
  </w:style>
  <w:style w:type="character" w:customStyle="1" w:styleId="TitleChar">
    <w:name w:val="Title Char"/>
    <w:link w:val="Title"/>
    <w:locked/>
    <w:rsid w:val="003C3190"/>
    <w:rPr>
      <w:rFonts w:ascii=".VnTimeH" w:hAnsi=".VnTimeH"/>
      <w:b/>
      <w:sz w:val="28"/>
      <w:szCs w:val="28"/>
    </w:rPr>
  </w:style>
  <w:style w:type="character" w:customStyle="1" w:styleId="st">
    <w:name w:val="st"/>
    <w:rsid w:val="003C3190"/>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ootnote text Char"/>
    <w:link w:val="FootnoteText"/>
    <w:qFormat/>
    <w:rsid w:val="003C3190"/>
    <w:rPr>
      <w:lang w:val="en-US" w:eastAsia="en-US" w:bidi="ar-SA"/>
    </w:rPr>
  </w:style>
  <w:style w:type="character" w:customStyle="1" w:styleId="apple-style-span">
    <w:name w:val="apple-style-span"/>
    <w:basedOn w:val="DefaultParagraphFont"/>
    <w:rsid w:val="003C3190"/>
  </w:style>
  <w:style w:type="character" w:customStyle="1" w:styleId="vietadtextlink">
    <w:name w:val="vietadtextlink"/>
    <w:rsid w:val="003C3190"/>
  </w:style>
  <w:style w:type="character" w:customStyle="1" w:styleId="apple-converted-space">
    <w:name w:val="apple-converted-space"/>
    <w:basedOn w:val="DefaultParagraphFont"/>
    <w:rsid w:val="003C3190"/>
  </w:style>
  <w:style w:type="character" w:customStyle="1" w:styleId="BodyText2Char">
    <w:name w:val="Body Text 2 Char"/>
    <w:link w:val="BodyText2"/>
    <w:rsid w:val="003C3190"/>
    <w:rPr>
      <w:spacing w:val="-2"/>
      <w:lang w:val="en-US" w:eastAsia="en-US" w:bidi="ar-SA"/>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 Char Char Char Char,Char Cha Char"/>
    <w:link w:val="NormalWeb"/>
    <w:uiPriority w:val="99"/>
    <w:rsid w:val="003C3190"/>
    <w:rPr>
      <w:sz w:val="24"/>
      <w:szCs w:val="24"/>
    </w:rPr>
  </w:style>
  <w:style w:type="character" w:customStyle="1" w:styleId="vbnoidung">
    <w:name w:val="vb_noi_dung"/>
    <w:basedOn w:val="DefaultParagraphFont"/>
    <w:rsid w:val="003C3190"/>
  </w:style>
  <w:style w:type="character" w:customStyle="1" w:styleId="dnnalignleft">
    <w:name w:val="dnnalignleft"/>
    <w:rsid w:val="003C3190"/>
  </w:style>
  <w:style w:type="paragraph" w:styleId="BodyText">
    <w:name w:val="Body Text"/>
    <w:basedOn w:val="Normal"/>
    <w:link w:val="BodyTextChar"/>
    <w:rsid w:val="003C3190"/>
    <w:rPr>
      <w:rFonts w:ascii=".VnTimeH" w:hAnsi=".VnTimeH"/>
      <w:szCs w:val="20"/>
    </w:rPr>
  </w:style>
  <w:style w:type="paragraph" w:customStyle="1" w:styleId="CharCharCharCharCharCharCharCharCharChar1">
    <w:name w:val="Char Char Char Char Char Char Char Char Char Char1"/>
    <w:basedOn w:val="Normal"/>
    <w:rsid w:val="003C3190"/>
    <w:pPr>
      <w:spacing w:after="160" w:line="240" w:lineRule="exact"/>
    </w:pPr>
    <w:rPr>
      <w:rFonts w:ascii="Verdana" w:eastAsia="MS Mincho" w:hAnsi="Verdana" w:cs="Arial"/>
      <w:sz w:val="20"/>
      <w:szCs w:val="20"/>
    </w:rPr>
  </w:style>
  <w:style w:type="paragraph" w:styleId="BodyTextIndent2">
    <w:name w:val="Body Text Indent 2"/>
    <w:basedOn w:val="Normal"/>
    <w:rsid w:val="003C3190"/>
    <w:pPr>
      <w:spacing w:before="100" w:after="100"/>
    </w:pPr>
    <w:rPr>
      <w:sz w:val="28"/>
    </w:rPr>
  </w:style>
  <w:style w:type="paragraph" w:styleId="Footer">
    <w:name w:val="footer"/>
    <w:basedOn w:val="Normal"/>
    <w:link w:val="FooterChar"/>
    <w:uiPriority w:val="99"/>
    <w:rsid w:val="003C3190"/>
    <w:pPr>
      <w:tabs>
        <w:tab w:val="center" w:pos="4320"/>
        <w:tab w:val="right" w:pos="8640"/>
      </w:tabs>
    </w:pPr>
    <w:rPr>
      <w:sz w:val="28"/>
    </w:rPr>
  </w:style>
  <w:style w:type="paragraph" w:styleId="BodyText2">
    <w:name w:val="Body Text 2"/>
    <w:basedOn w:val="Normal"/>
    <w:link w:val="BodyText2Char"/>
    <w:rsid w:val="003C3190"/>
    <w:pPr>
      <w:autoSpaceDE w:val="0"/>
      <w:autoSpaceDN w:val="0"/>
      <w:adjustRightInd w:val="0"/>
    </w:pPr>
    <w:rPr>
      <w:spacing w:val="-2"/>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ootnote text"/>
    <w:basedOn w:val="Normal"/>
    <w:link w:val="FootnoteTextChar"/>
    <w:qFormat/>
    <w:rsid w:val="003C3190"/>
    <w:rPr>
      <w:sz w:val="20"/>
      <w:szCs w:val="20"/>
    </w:rPr>
  </w:style>
  <w:style w:type="paragraph" w:styleId="CommentSubject">
    <w:name w:val="annotation subject"/>
    <w:basedOn w:val="CommentText"/>
    <w:next w:val="CommentText"/>
    <w:semiHidden/>
    <w:rsid w:val="003C3190"/>
    <w:rPr>
      <w:b/>
      <w:bCs/>
    </w:rPr>
  </w:style>
  <w:style w:type="paragraph" w:styleId="BodyTextIndent3">
    <w:name w:val="Body Text Indent 3"/>
    <w:basedOn w:val="Normal"/>
    <w:rsid w:val="003C3190"/>
    <w:pPr>
      <w:ind w:right="-70" w:firstLine="360"/>
    </w:pPr>
    <w:rPr>
      <w:rFonts w:ascii=".VnTime" w:hAnsi=".VnTime"/>
      <w:color w:val="FF0000"/>
      <w:sz w:val="26"/>
      <w:szCs w:val="20"/>
    </w:rPr>
  </w:style>
  <w:style w:type="paragraph" w:styleId="BlockText">
    <w:name w:val="Block Text"/>
    <w:basedOn w:val="Normal"/>
    <w:rsid w:val="003C3190"/>
    <w:pPr>
      <w:spacing w:before="120" w:after="120"/>
      <w:ind w:left="357" w:right="-170"/>
    </w:pPr>
    <w:rPr>
      <w:rFonts w:ascii=".VnTime" w:hAnsi=".VnTime"/>
      <w:sz w:val="28"/>
      <w:szCs w:val="20"/>
    </w:rPr>
  </w:style>
  <w:style w:type="paragraph" w:styleId="Header">
    <w:name w:val="header"/>
    <w:basedOn w:val="Normal"/>
    <w:link w:val="HeaderChar"/>
    <w:uiPriority w:val="99"/>
    <w:rsid w:val="003C3190"/>
    <w:pPr>
      <w:tabs>
        <w:tab w:val="center" w:pos="4320"/>
        <w:tab w:val="right" w:pos="8640"/>
      </w:tabs>
    </w:pPr>
  </w:style>
  <w:style w:type="paragraph" w:styleId="BalloonText">
    <w:name w:val="Balloon Text"/>
    <w:basedOn w:val="Normal"/>
    <w:link w:val="BalloonTextChar"/>
    <w:rsid w:val="003C3190"/>
    <w:rPr>
      <w:rFonts w:ascii="Tahoma" w:hAnsi="Tahoma"/>
      <w:sz w:val="16"/>
      <w:szCs w:val="16"/>
      <w:lang w:val="x-none" w:eastAsia="x-none"/>
    </w:rPr>
  </w:style>
  <w:style w:type="paragraph" w:styleId="CommentText">
    <w:name w:val="annotation text"/>
    <w:basedOn w:val="Normal"/>
    <w:semiHidden/>
    <w:rsid w:val="003C3190"/>
    <w:rPr>
      <w:color w:val="FF0000"/>
      <w:sz w:val="20"/>
      <w:szCs w:val="20"/>
    </w:rPr>
  </w:style>
  <w:style w:type="paragraph" w:styleId="List">
    <w:name w:val="List"/>
    <w:basedOn w:val="BodyText"/>
    <w:rsid w:val="003C3190"/>
    <w:pPr>
      <w:suppressAutoHyphens/>
      <w:spacing w:before="180" w:line="360" w:lineRule="auto"/>
      <w:ind w:right="-333"/>
      <w:jc w:val="center"/>
    </w:pPr>
    <w:rPr>
      <w:rFonts w:ascii="Times New Roman" w:hAnsi="Times New Roman" w:cs="Tahoma"/>
      <w:szCs w:val="24"/>
      <w:lang w:eastAsia="ar-SA"/>
    </w:rPr>
  </w:style>
  <w:style w:type="paragraph" w:styleId="BodyTextIndent">
    <w:name w:val="Body Text Indent"/>
    <w:basedOn w:val="Normal"/>
    <w:rsid w:val="003C3190"/>
    <w:pPr>
      <w:spacing w:before="120" w:after="120" w:line="252" w:lineRule="auto"/>
      <w:ind w:firstLine="580"/>
    </w:pPr>
    <w:rPr>
      <w:sz w:val="28"/>
      <w:szCs w:val="28"/>
    </w:rPr>
  </w:style>
  <w:style w:type="paragraph" w:styleId="DocumentMap">
    <w:name w:val="Document Map"/>
    <w:basedOn w:val="Normal"/>
    <w:semiHidden/>
    <w:rsid w:val="003C3190"/>
    <w:pPr>
      <w:shd w:val="clear" w:color="auto" w:fill="000080"/>
    </w:pPr>
    <w:rPr>
      <w:rFonts w:ascii="Tahoma" w:hAnsi="Tahoma" w:cs="Tahoma"/>
      <w:color w:val="FF0000"/>
      <w:sz w:val="28"/>
      <w:szCs w:val="28"/>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 Char Char Char Char,Char Cha,webb,we,w, Char Char Char"/>
    <w:basedOn w:val="Normal"/>
    <w:link w:val="NormalWebChar"/>
    <w:uiPriority w:val="99"/>
    <w:qFormat/>
    <w:rsid w:val="003C3190"/>
    <w:pPr>
      <w:spacing w:before="100" w:beforeAutospacing="1" w:after="100" w:afterAutospacing="1"/>
    </w:pPr>
    <w:rPr>
      <w:lang w:val="x-none" w:eastAsia="x-none"/>
    </w:rPr>
  </w:style>
  <w:style w:type="paragraph" w:styleId="BodyText3">
    <w:name w:val="Body Text 3"/>
    <w:basedOn w:val="Normal"/>
    <w:rsid w:val="003C3190"/>
    <w:pPr>
      <w:ind w:right="-430"/>
    </w:pPr>
    <w:rPr>
      <w:rFonts w:ascii=".VnTime" w:hAnsi=".VnTime"/>
      <w:color w:val="FF0000"/>
      <w:sz w:val="28"/>
      <w:szCs w:val="20"/>
    </w:rPr>
  </w:style>
  <w:style w:type="paragraph" w:styleId="Title">
    <w:name w:val="Title"/>
    <w:basedOn w:val="Normal"/>
    <w:link w:val="TitleChar"/>
    <w:qFormat/>
    <w:rsid w:val="003C3190"/>
    <w:pPr>
      <w:jc w:val="center"/>
    </w:pPr>
    <w:rPr>
      <w:rFonts w:ascii=".VnTimeH" w:hAnsi=".VnTimeH"/>
      <w:b/>
      <w:sz w:val="28"/>
      <w:szCs w:val="28"/>
      <w:lang w:val="x-none" w:eastAsia="x-none"/>
    </w:rPr>
  </w:style>
  <w:style w:type="paragraph" w:customStyle="1" w:styleId="Char">
    <w:name w:val="Char"/>
    <w:basedOn w:val="Normal"/>
    <w:rsid w:val="003C3190"/>
    <w:pPr>
      <w:spacing w:after="160" w:line="240" w:lineRule="exact"/>
    </w:pPr>
    <w:rPr>
      <w:rFonts w:ascii="Tahoma" w:hAnsi="Tahoma"/>
      <w:sz w:val="20"/>
      <w:szCs w:val="20"/>
    </w:rPr>
  </w:style>
  <w:style w:type="paragraph" w:customStyle="1" w:styleId="CharCharCharCharCharCharCharCharCharCharCharCharChar">
    <w:name w:val="Char Char Char Char Char Char Char Char Char Char Char Char Char"/>
    <w:rsid w:val="003C3190"/>
    <w:pPr>
      <w:tabs>
        <w:tab w:val="left" w:pos="1152"/>
      </w:tabs>
      <w:spacing w:before="120" w:after="120" w:line="312" w:lineRule="auto"/>
      <w:ind w:firstLine="567"/>
      <w:jc w:val="both"/>
    </w:pPr>
    <w:rPr>
      <w:rFonts w:ascii="Arial" w:hAnsi="Arial" w:cs="Arial"/>
      <w:sz w:val="26"/>
      <w:szCs w:val="26"/>
    </w:rPr>
  </w:style>
  <w:style w:type="paragraph" w:customStyle="1" w:styleId="Body1">
    <w:name w:val="Body 1"/>
    <w:uiPriority w:val="99"/>
    <w:rsid w:val="003C3190"/>
    <w:pPr>
      <w:spacing w:after="60"/>
      <w:ind w:firstLine="567"/>
      <w:jc w:val="both"/>
      <w:outlineLvl w:val="0"/>
    </w:pPr>
    <w:rPr>
      <w:rFonts w:eastAsia="Arial Unicode MS"/>
      <w:color w:val="000000"/>
      <w:sz w:val="24"/>
      <w:u w:color="000000"/>
    </w:rPr>
  </w:style>
  <w:style w:type="paragraph" w:customStyle="1" w:styleId="CharCharCharCharCharCharChar">
    <w:name w:val="Char Char Char Char Char Char Char"/>
    <w:basedOn w:val="Normal"/>
    <w:rsid w:val="003C3190"/>
    <w:pPr>
      <w:tabs>
        <w:tab w:val="left" w:pos="1440"/>
        <w:tab w:val="right" w:pos="7200"/>
      </w:tabs>
      <w:spacing w:before="120" w:after="160" w:line="240" w:lineRule="exact"/>
      <w:ind w:firstLine="720"/>
    </w:pPr>
    <w:rPr>
      <w:rFonts w:ascii="Verdana" w:hAnsi="Verdana"/>
      <w:sz w:val="20"/>
      <w:szCs w:val="20"/>
    </w:rPr>
  </w:style>
  <w:style w:type="paragraph" w:customStyle="1" w:styleId="Style1">
    <w:name w:val="Style1"/>
    <w:basedOn w:val="Footer"/>
    <w:rsid w:val="003C3190"/>
    <w:pPr>
      <w:tabs>
        <w:tab w:val="clear" w:pos="4320"/>
        <w:tab w:val="clear" w:pos="8640"/>
      </w:tabs>
      <w:ind w:right="-105"/>
      <w:jc w:val="center"/>
    </w:pPr>
    <w:rPr>
      <w:b/>
      <w:color w:val="000000"/>
      <w:szCs w:val="28"/>
      <w:lang w:val="en-GB"/>
    </w:rPr>
  </w:style>
  <w:style w:type="paragraph" w:customStyle="1" w:styleId="Char1">
    <w:name w:val="Char1"/>
    <w:basedOn w:val="Normal"/>
    <w:rsid w:val="003C3190"/>
    <w:pPr>
      <w:widowControl w:val="0"/>
    </w:pPr>
    <w:rPr>
      <w:kern w:val="2"/>
      <w:lang w:eastAsia="zh-CN"/>
    </w:rPr>
  </w:style>
  <w:style w:type="paragraph" w:customStyle="1" w:styleId="CharCharCharCharCharCharCharCharChar">
    <w:name w:val="Char Char Char Char Char Char Char Char Char"/>
    <w:basedOn w:val="Normal"/>
    <w:semiHidden/>
    <w:rsid w:val="003C3190"/>
    <w:pPr>
      <w:spacing w:after="160" w:line="240" w:lineRule="exact"/>
    </w:pPr>
    <w:rPr>
      <w:rFonts w:ascii="Arial" w:hAnsi="Arial" w:cs="Arial"/>
      <w:sz w:val="22"/>
      <w:szCs w:val="22"/>
    </w:rPr>
  </w:style>
  <w:style w:type="paragraph" w:customStyle="1" w:styleId="CharCharCharCharCharCharCharCharChar1CharCharCharChar">
    <w:name w:val="Char Char Char Char Char Char Char Char Char1 Char Char Char Char"/>
    <w:basedOn w:val="Normal"/>
    <w:rsid w:val="003C3190"/>
    <w:pPr>
      <w:pageBreakBefore/>
      <w:spacing w:before="100" w:beforeAutospacing="1" w:after="100" w:afterAutospacing="1"/>
    </w:pPr>
    <w:rPr>
      <w:rFonts w:ascii="Tahoma" w:hAnsi="Tahoma" w:cs="Tahoma"/>
      <w:sz w:val="20"/>
      <w:szCs w:val="20"/>
    </w:rPr>
  </w:style>
  <w:style w:type="paragraph" w:customStyle="1" w:styleId="CharCharChar">
    <w:name w:val="Char Char Char"/>
    <w:basedOn w:val="Normal"/>
    <w:rsid w:val="003C3190"/>
    <w:pPr>
      <w:spacing w:after="160" w:line="240" w:lineRule="exact"/>
    </w:pPr>
    <w:rPr>
      <w:rFonts w:ascii=".VnAvant" w:hAnsi=".VnAvant" w:cs=".VnAvant"/>
      <w:sz w:val="20"/>
      <w:szCs w:val="20"/>
    </w:rPr>
  </w:style>
  <w:style w:type="paragraph" w:customStyle="1" w:styleId="CharChar">
    <w:name w:val="Char Char"/>
    <w:basedOn w:val="Normal"/>
    <w:rsid w:val="003C3190"/>
    <w:pPr>
      <w:pageBreakBefore/>
      <w:spacing w:before="100" w:beforeAutospacing="1" w:after="100" w:afterAutospacing="1"/>
    </w:pPr>
    <w:rPr>
      <w:rFonts w:ascii="Tahoma" w:hAnsi="Tahoma" w:cs="Tahoma"/>
      <w:sz w:val="20"/>
      <w:szCs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3C3190"/>
    <w:pPr>
      <w:spacing w:after="160" w:line="240" w:lineRule="exact"/>
    </w:pPr>
    <w:rPr>
      <w:rFonts w:cs="Arial"/>
      <w:sz w:val="20"/>
      <w:szCs w:val="20"/>
    </w:rPr>
  </w:style>
  <w:style w:type="paragraph" w:customStyle="1" w:styleId="phead">
    <w:name w:val="phead"/>
    <w:basedOn w:val="Normal"/>
    <w:rsid w:val="003C3190"/>
    <w:pPr>
      <w:spacing w:before="100" w:beforeAutospacing="1" w:after="100" w:afterAutospacing="1"/>
    </w:pPr>
  </w:style>
  <w:style w:type="paragraph" w:customStyle="1" w:styleId="CharChar0">
    <w:name w:val="Char Char"/>
    <w:basedOn w:val="Normal"/>
    <w:rsid w:val="003C3190"/>
    <w:pPr>
      <w:pageBreakBefore/>
      <w:spacing w:before="100" w:beforeAutospacing="1" w:after="100" w:afterAutospacing="1"/>
    </w:pPr>
    <w:rPr>
      <w:rFonts w:ascii="Tahoma" w:hAnsi="Tahoma" w:cs="Tahoma"/>
      <w:sz w:val="20"/>
      <w:szCs w:val="20"/>
    </w:rPr>
  </w:style>
  <w:style w:type="paragraph" w:customStyle="1" w:styleId="pbody">
    <w:name w:val="pbody"/>
    <w:basedOn w:val="Normal"/>
    <w:rsid w:val="003C3190"/>
    <w:pPr>
      <w:spacing w:before="100" w:beforeAutospacing="1" w:after="100" w:afterAutospacing="1" w:line="340" w:lineRule="exact"/>
      <w:ind w:firstLine="720"/>
    </w:pPr>
  </w:style>
  <w:style w:type="paragraph" w:styleId="ListParagraph">
    <w:name w:val="List Paragraph"/>
    <w:aliases w:val="bullet,bullet 1,List Paragraph11,tieu de phu 1,List Paragraph 2"/>
    <w:basedOn w:val="Normal"/>
    <w:link w:val="ListParagraphChar"/>
    <w:uiPriority w:val="34"/>
    <w:qFormat/>
    <w:rsid w:val="003C3190"/>
    <w:pPr>
      <w:ind w:left="720"/>
    </w:pPr>
    <w:rPr>
      <w:sz w:val="28"/>
      <w:szCs w:val="28"/>
    </w:rPr>
  </w:style>
  <w:style w:type="paragraph" w:customStyle="1" w:styleId="Style9">
    <w:name w:val="Style9"/>
    <w:basedOn w:val="Normal"/>
    <w:rsid w:val="003C3190"/>
    <w:pPr>
      <w:spacing w:before="120" w:line="288" w:lineRule="auto"/>
      <w:ind w:firstLine="578"/>
    </w:pPr>
    <w:rPr>
      <w:rFonts w:ascii=".VnTime" w:hAnsi=".VnTime" w:cs=".VnTime"/>
      <w:kern w:val="29"/>
      <w:sz w:val="29"/>
      <w:szCs w:val="29"/>
    </w:rPr>
  </w:style>
  <w:style w:type="paragraph" w:customStyle="1" w:styleId="CharCharCharCharCharCharCharCharCharChar">
    <w:name w:val="Char Char Char Char Char Char Char Char Char Char"/>
    <w:basedOn w:val="Normal"/>
    <w:rsid w:val="003C3190"/>
    <w:pPr>
      <w:spacing w:after="160" w:line="240" w:lineRule="exact"/>
    </w:pPr>
    <w:rPr>
      <w:rFonts w:ascii="Verdana" w:eastAsia="MS Mincho" w:hAnsi="Verdana" w:cs="Arial"/>
      <w:sz w:val="20"/>
      <w:szCs w:val="20"/>
    </w:rPr>
  </w:style>
  <w:style w:type="paragraph" w:customStyle="1" w:styleId="CharChar3CharCharCharCharCharCharChar">
    <w:name w:val="Char Char3 Char Char Char Char Char Char Char"/>
    <w:rsid w:val="003C3190"/>
    <w:pPr>
      <w:tabs>
        <w:tab w:val="left" w:pos="720"/>
      </w:tabs>
      <w:spacing w:after="120"/>
      <w:ind w:left="357" w:hanging="360"/>
      <w:jc w:val="both"/>
    </w:pPr>
  </w:style>
  <w:style w:type="paragraph" w:customStyle="1" w:styleId="CharCharCharChar">
    <w:name w:val="Char Char Char Char"/>
    <w:basedOn w:val="Normal"/>
    <w:rsid w:val="003C3190"/>
    <w:pPr>
      <w:spacing w:after="160" w:line="240" w:lineRule="exact"/>
    </w:pPr>
    <w:rPr>
      <w:rFonts w:ascii="Verdana" w:hAnsi="Verdana"/>
      <w:sz w:val="3276"/>
      <w:szCs w:val="20"/>
      <w:lang w:val="vi-VN" w:eastAsia="vi-VN"/>
    </w:rPr>
  </w:style>
  <w:style w:type="paragraph" w:customStyle="1" w:styleId="CharCharChar1">
    <w:name w:val="Char Char Char1"/>
    <w:basedOn w:val="Normal"/>
    <w:rsid w:val="003C3190"/>
    <w:pPr>
      <w:spacing w:after="160" w:line="240" w:lineRule="exact"/>
    </w:pPr>
    <w:rPr>
      <w:rFonts w:ascii="Verdana" w:eastAsia="MS Mincho" w:hAnsi="Verdana"/>
      <w:sz w:val="20"/>
      <w:szCs w:val="20"/>
    </w:rPr>
  </w:style>
  <w:style w:type="table" w:styleId="TableGrid">
    <w:name w:val="Table Grid"/>
    <w:basedOn w:val="TableNormal"/>
    <w:rsid w:val="003C3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8027AF"/>
    <w:pPr>
      <w:spacing w:after="160" w:line="240" w:lineRule="exact"/>
    </w:pPr>
    <w:rPr>
      <w:rFonts w:ascii="Verdana" w:eastAsia="Times New Roman" w:hAnsi="Verdana"/>
      <w:sz w:val="20"/>
      <w:szCs w:val="20"/>
    </w:rPr>
  </w:style>
  <w:style w:type="paragraph" w:styleId="ListBullet">
    <w:name w:val="List Bullet"/>
    <w:basedOn w:val="Normal"/>
    <w:rsid w:val="004B7CDD"/>
    <w:pPr>
      <w:numPr>
        <w:numId w:val="5"/>
      </w:numPr>
      <w:contextualSpacing/>
    </w:pPr>
    <w:rPr>
      <w:rFonts w:ascii=".VnTime" w:eastAsia="Times New Roman" w:hAnsi=".VnTime"/>
      <w:sz w:val="28"/>
      <w:szCs w:val="20"/>
    </w:rPr>
  </w:style>
  <w:style w:type="paragraph" w:styleId="EndnoteText">
    <w:name w:val="endnote text"/>
    <w:basedOn w:val="Normal"/>
    <w:link w:val="EndnoteTextChar"/>
    <w:uiPriority w:val="99"/>
    <w:unhideWhenUsed/>
    <w:rsid w:val="00526B09"/>
    <w:rPr>
      <w:sz w:val="20"/>
      <w:szCs w:val="20"/>
    </w:rPr>
  </w:style>
  <w:style w:type="character" w:customStyle="1" w:styleId="EndnoteTextChar">
    <w:name w:val="Endnote Text Char"/>
    <w:link w:val="EndnoteText"/>
    <w:uiPriority w:val="99"/>
    <w:rsid w:val="00526B09"/>
    <w:rPr>
      <w:lang w:val="en-US" w:eastAsia="en-US"/>
    </w:rPr>
  </w:style>
  <w:style w:type="character" w:styleId="EndnoteReference">
    <w:name w:val="endnote reference"/>
    <w:uiPriority w:val="99"/>
    <w:unhideWhenUsed/>
    <w:rsid w:val="00526B09"/>
    <w:rPr>
      <w:vertAlign w:val="superscript"/>
    </w:rPr>
  </w:style>
  <w:style w:type="paragraph" w:customStyle="1" w:styleId="CharChar1">
    <w:name w:val="Char Char1"/>
    <w:basedOn w:val="Normal"/>
    <w:next w:val="Normal"/>
    <w:semiHidden/>
    <w:rsid w:val="006759ED"/>
    <w:pPr>
      <w:spacing w:before="120" w:after="120"/>
      <w:ind w:firstLine="0"/>
    </w:pPr>
    <w:rPr>
      <w:rFonts w:eastAsia="Times New Roman"/>
      <w:sz w:val="22"/>
      <w:szCs w:val="22"/>
    </w:rPr>
  </w:style>
  <w:style w:type="character" w:customStyle="1" w:styleId="normalchar">
    <w:name w:val="normal__char"/>
    <w:rsid w:val="0086152D"/>
  </w:style>
  <w:style w:type="character" w:customStyle="1" w:styleId="HeaderChar">
    <w:name w:val="Header Char"/>
    <w:link w:val="Header"/>
    <w:uiPriority w:val="99"/>
    <w:rsid w:val="00636838"/>
    <w:rPr>
      <w:sz w:val="24"/>
      <w:szCs w:val="24"/>
    </w:rPr>
  </w:style>
  <w:style w:type="paragraph" w:styleId="Revision">
    <w:name w:val="Revision"/>
    <w:hidden/>
    <w:uiPriority w:val="99"/>
    <w:semiHidden/>
    <w:rsid w:val="00767F91"/>
    <w:rPr>
      <w:sz w:val="24"/>
      <w:szCs w:val="24"/>
    </w:rPr>
  </w:style>
  <w:style w:type="character" w:customStyle="1" w:styleId="Vnbnnidung">
    <w:name w:val="Văn bản nội dung_"/>
    <w:link w:val="Vnbnnidung0"/>
    <w:uiPriority w:val="99"/>
    <w:locked/>
    <w:rsid w:val="008A2893"/>
    <w:rPr>
      <w:sz w:val="26"/>
      <w:szCs w:val="26"/>
    </w:rPr>
  </w:style>
  <w:style w:type="paragraph" w:customStyle="1" w:styleId="Vnbnnidung0">
    <w:name w:val="Văn bản nội dung"/>
    <w:basedOn w:val="Normal"/>
    <w:link w:val="Vnbnnidung"/>
    <w:uiPriority w:val="99"/>
    <w:qFormat/>
    <w:rsid w:val="008A2893"/>
    <w:pPr>
      <w:widowControl w:val="0"/>
      <w:spacing w:after="100" w:line="261" w:lineRule="auto"/>
      <w:ind w:firstLine="400"/>
      <w:jc w:val="left"/>
    </w:pPr>
    <w:rPr>
      <w:sz w:val="26"/>
      <w:szCs w:val="26"/>
    </w:rPr>
  </w:style>
  <w:style w:type="paragraph" w:customStyle="1" w:styleId="Normal14pt">
    <w:name w:val="Normal+14pt"/>
    <w:basedOn w:val="Normal"/>
    <w:rsid w:val="00633030"/>
    <w:pPr>
      <w:spacing w:after="0" w:line="340" w:lineRule="exact"/>
      <w:ind w:firstLine="547"/>
    </w:pPr>
    <w:rPr>
      <w:rFonts w:eastAsia="Times New Roman"/>
      <w:spacing w:val="-6"/>
      <w:sz w:val="28"/>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001522"/>
    <w:pPr>
      <w:spacing w:after="160" w:line="240" w:lineRule="exact"/>
      <w:ind w:firstLine="0"/>
      <w:jc w:val="left"/>
    </w:pPr>
    <w:rPr>
      <w:sz w:val="20"/>
      <w:szCs w:val="20"/>
      <w:vertAlign w:val="superscript"/>
    </w:rPr>
  </w:style>
  <w:style w:type="character" w:customStyle="1" w:styleId="Bodytext8">
    <w:name w:val="Body text (8)_"/>
    <w:link w:val="Bodytext80"/>
    <w:rsid w:val="00001522"/>
    <w:rPr>
      <w:sz w:val="13"/>
      <w:szCs w:val="13"/>
      <w:shd w:val="clear" w:color="auto" w:fill="FFFFFF"/>
    </w:rPr>
  </w:style>
  <w:style w:type="paragraph" w:customStyle="1" w:styleId="Bodytext80">
    <w:name w:val="Body text (8)"/>
    <w:basedOn w:val="Normal"/>
    <w:link w:val="Bodytext8"/>
    <w:rsid w:val="00001522"/>
    <w:pPr>
      <w:widowControl w:val="0"/>
      <w:shd w:val="clear" w:color="auto" w:fill="FFFFFF"/>
      <w:spacing w:after="40" w:line="283" w:lineRule="auto"/>
      <w:ind w:firstLine="380"/>
      <w:jc w:val="left"/>
    </w:pPr>
    <w:rPr>
      <w:sz w:val="13"/>
      <w:szCs w:val="13"/>
    </w:rPr>
  </w:style>
  <w:style w:type="character" w:customStyle="1" w:styleId="Heading1Char">
    <w:name w:val="Heading 1 Char"/>
    <w:link w:val="Heading1"/>
    <w:uiPriority w:val="9"/>
    <w:rsid w:val="00B36238"/>
    <w:rPr>
      <w:rFonts w:ascii="Arial" w:hAnsi="Arial" w:cs="Arial"/>
      <w:b/>
      <w:bCs/>
      <w:kern w:val="32"/>
      <w:sz w:val="32"/>
      <w:szCs w:val="32"/>
    </w:rPr>
  </w:style>
  <w:style w:type="paragraph" w:customStyle="1" w:styleId="CharChar6CharCharCharChar">
    <w:name w:val="Char Char6 Char Char Char Char"/>
    <w:basedOn w:val="Normal"/>
    <w:rsid w:val="00444858"/>
    <w:pPr>
      <w:spacing w:after="160" w:line="240" w:lineRule="exact"/>
      <w:ind w:firstLine="0"/>
      <w:jc w:val="left"/>
    </w:pPr>
    <w:rPr>
      <w:rFonts w:ascii="Verdana" w:eastAsia="MS Mincho" w:hAnsi="Verdana"/>
      <w:i/>
      <w:sz w:val="20"/>
      <w:szCs w:val="20"/>
      <w:lang w:val="en-GB"/>
    </w:rPr>
  </w:style>
  <w:style w:type="character" w:customStyle="1" w:styleId="ListParagraphChar">
    <w:name w:val="List Paragraph Char"/>
    <w:aliases w:val="bullet Char,bullet 1 Char,List Paragraph11 Char,tieu de phu 1 Char,List Paragraph 2 Char"/>
    <w:link w:val="ListParagraph"/>
    <w:uiPriority w:val="34"/>
    <w:locked/>
    <w:rsid w:val="0042532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6134">
      <w:bodyDiv w:val="1"/>
      <w:marLeft w:val="0"/>
      <w:marRight w:val="0"/>
      <w:marTop w:val="0"/>
      <w:marBottom w:val="0"/>
      <w:divBdr>
        <w:top w:val="none" w:sz="0" w:space="0" w:color="auto"/>
        <w:left w:val="none" w:sz="0" w:space="0" w:color="auto"/>
        <w:bottom w:val="none" w:sz="0" w:space="0" w:color="auto"/>
        <w:right w:val="none" w:sz="0" w:space="0" w:color="auto"/>
      </w:divBdr>
    </w:div>
    <w:div w:id="200360977">
      <w:bodyDiv w:val="1"/>
      <w:marLeft w:val="0"/>
      <w:marRight w:val="0"/>
      <w:marTop w:val="0"/>
      <w:marBottom w:val="0"/>
      <w:divBdr>
        <w:top w:val="none" w:sz="0" w:space="0" w:color="auto"/>
        <w:left w:val="none" w:sz="0" w:space="0" w:color="auto"/>
        <w:bottom w:val="none" w:sz="0" w:space="0" w:color="auto"/>
        <w:right w:val="none" w:sz="0" w:space="0" w:color="auto"/>
      </w:divBdr>
    </w:div>
    <w:div w:id="382214502">
      <w:bodyDiv w:val="1"/>
      <w:marLeft w:val="0"/>
      <w:marRight w:val="0"/>
      <w:marTop w:val="0"/>
      <w:marBottom w:val="0"/>
      <w:divBdr>
        <w:top w:val="none" w:sz="0" w:space="0" w:color="auto"/>
        <w:left w:val="none" w:sz="0" w:space="0" w:color="auto"/>
        <w:bottom w:val="none" w:sz="0" w:space="0" w:color="auto"/>
        <w:right w:val="none" w:sz="0" w:space="0" w:color="auto"/>
      </w:divBdr>
    </w:div>
    <w:div w:id="708534115">
      <w:bodyDiv w:val="1"/>
      <w:marLeft w:val="0"/>
      <w:marRight w:val="0"/>
      <w:marTop w:val="0"/>
      <w:marBottom w:val="0"/>
      <w:divBdr>
        <w:top w:val="none" w:sz="0" w:space="0" w:color="auto"/>
        <w:left w:val="none" w:sz="0" w:space="0" w:color="auto"/>
        <w:bottom w:val="none" w:sz="0" w:space="0" w:color="auto"/>
        <w:right w:val="none" w:sz="0" w:space="0" w:color="auto"/>
      </w:divBdr>
    </w:div>
    <w:div w:id="917833277">
      <w:bodyDiv w:val="1"/>
      <w:marLeft w:val="0"/>
      <w:marRight w:val="0"/>
      <w:marTop w:val="0"/>
      <w:marBottom w:val="0"/>
      <w:divBdr>
        <w:top w:val="none" w:sz="0" w:space="0" w:color="auto"/>
        <w:left w:val="none" w:sz="0" w:space="0" w:color="auto"/>
        <w:bottom w:val="none" w:sz="0" w:space="0" w:color="auto"/>
        <w:right w:val="none" w:sz="0" w:space="0" w:color="auto"/>
      </w:divBdr>
    </w:div>
    <w:div w:id="964581793">
      <w:bodyDiv w:val="1"/>
      <w:marLeft w:val="0"/>
      <w:marRight w:val="0"/>
      <w:marTop w:val="0"/>
      <w:marBottom w:val="0"/>
      <w:divBdr>
        <w:top w:val="none" w:sz="0" w:space="0" w:color="auto"/>
        <w:left w:val="none" w:sz="0" w:space="0" w:color="auto"/>
        <w:bottom w:val="none" w:sz="0" w:space="0" w:color="auto"/>
        <w:right w:val="none" w:sz="0" w:space="0" w:color="auto"/>
      </w:divBdr>
    </w:div>
    <w:div w:id="1002977081">
      <w:bodyDiv w:val="1"/>
      <w:marLeft w:val="0"/>
      <w:marRight w:val="0"/>
      <w:marTop w:val="0"/>
      <w:marBottom w:val="0"/>
      <w:divBdr>
        <w:top w:val="none" w:sz="0" w:space="0" w:color="auto"/>
        <w:left w:val="none" w:sz="0" w:space="0" w:color="auto"/>
        <w:bottom w:val="none" w:sz="0" w:space="0" w:color="auto"/>
        <w:right w:val="none" w:sz="0" w:space="0" w:color="auto"/>
      </w:divBdr>
    </w:div>
    <w:div w:id="1035888444">
      <w:bodyDiv w:val="1"/>
      <w:marLeft w:val="0"/>
      <w:marRight w:val="0"/>
      <w:marTop w:val="0"/>
      <w:marBottom w:val="0"/>
      <w:divBdr>
        <w:top w:val="none" w:sz="0" w:space="0" w:color="auto"/>
        <w:left w:val="none" w:sz="0" w:space="0" w:color="auto"/>
        <w:bottom w:val="none" w:sz="0" w:space="0" w:color="auto"/>
        <w:right w:val="none" w:sz="0" w:space="0" w:color="auto"/>
      </w:divBdr>
    </w:div>
    <w:div w:id="1077478468">
      <w:bodyDiv w:val="1"/>
      <w:marLeft w:val="0"/>
      <w:marRight w:val="0"/>
      <w:marTop w:val="0"/>
      <w:marBottom w:val="0"/>
      <w:divBdr>
        <w:top w:val="none" w:sz="0" w:space="0" w:color="auto"/>
        <w:left w:val="none" w:sz="0" w:space="0" w:color="auto"/>
        <w:bottom w:val="none" w:sz="0" w:space="0" w:color="auto"/>
        <w:right w:val="none" w:sz="0" w:space="0" w:color="auto"/>
      </w:divBdr>
    </w:div>
    <w:div w:id="1220675229">
      <w:bodyDiv w:val="1"/>
      <w:marLeft w:val="0"/>
      <w:marRight w:val="0"/>
      <w:marTop w:val="0"/>
      <w:marBottom w:val="0"/>
      <w:divBdr>
        <w:top w:val="none" w:sz="0" w:space="0" w:color="auto"/>
        <w:left w:val="none" w:sz="0" w:space="0" w:color="auto"/>
        <w:bottom w:val="none" w:sz="0" w:space="0" w:color="auto"/>
        <w:right w:val="none" w:sz="0" w:space="0" w:color="auto"/>
      </w:divBdr>
    </w:div>
    <w:div w:id="1271280754">
      <w:bodyDiv w:val="1"/>
      <w:marLeft w:val="0"/>
      <w:marRight w:val="0"/>
      <w:marTop w:val="0"/>
      <w:marBottom w:val="0"/>
      <w:divBdr>
        <w:top w:val="none" w:sz="0" w:space="0" w:color="auto"/>
        <w:left w:val="none" w:sz="0" w:space="0" w:color="auto"/>
        <w:bottom w:val="none" w:sz="0" w:space="0" w:color="auto"/>
        <w:right w:val="none" w:sz="0" w:space="0" w:color="auto"/>
      </w:divBdr>
    </w:div>
    <w:div w:id="1362828294">
      <w:bodyDiv w:val="1"/>
      <w:marLeft w:val="0"/>
      <w:marRight w:val="0"/>
      <w:marTop w:val="0"/>
      <w:marBottom w:val="0"/>
      <w:divBdr>
        <w:top w:val="none" w:sz="0" w:space="0" w:color="auto"/>
        <w:left w:val="none" w:sz="0" w:space="0" w:color="auto"/>
        <w:bottom w:val="none" w:sz="0" w:space="0" w:color="auto"/>
        <w:right w:val="none" w:sz="0" w:space="0" w:color="auto"/>
      </w:divBdr>
    </w:div>
    <w:div w:id="1587961086">
      <w:bodyDiv w:val="1"/>
      <w:marLeft w:val="0"/>
      <w:marRight w:val="0"/>
      <w:marTop w:val="0"/>
      <w:marBottom w:val="0"/>
      <w:divBdr>
        <w:top w:val="none" w:sz="0" w:space="0" w:color="auto"/>
        <w:left w:val="none" w:sz="0" w:space="0" w:color="auto"/>
        <w:bottom w:val="none" w:sz="0" w:space="0" w:color="auto"/>
        <w:right w:val="none" w:sz="0" w:space="0" w:color="auto"/>
      </w:divBdr>
    </w:div>
    <w:div w:id="1621448460">
      <w:bodyDiv w:val="1"/>
      <w:marLeft w:val="0"/>
      <w:marRight w:val="0"/>
      <w:marTop w:val="0"/>
      <w:marBottom w:val="0"/>
      <w:divBdr>
        <w:top w:val="none" w:sz="0" w:space="0" w:color="auto"/>
        <w:left w:val="none" w:sz="0" w:space="0" w:color="auto"/>
        <w:bottom w:val="none" w:sz="0" w:space="0" w:color="auto"/>
        <w:right w:val="none" w:sz="0" w:space="0" w:color="auto"/>
      </w:divBdr>
    </w:div>
    <w:div w:id="17571664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329E38-F94E-4A02-82A4-D0DED2C6D839}"/>
</file>

<file path=customXml/itemProps2.xml><?xml version="1.0" encoding="utf-8"?>
<ds:datastoreItem xmlns:ds="http://schemas.openxmlformats.org/officeDocument/2006/customXml" ds:itemID="{2B941026-DE1D-4EBC-B892-C86E7635FCF2}"/>
</file>

<file path=customXml/itemProps3.xml><?xml version="1.0" encoding="utf-8"?>
<ds:datastoreItem xmlns:ds="http://schemas.openxmlformats.org/officeDocument/2006/customXml" ds:itemID="{B2A8FFFF-3195-4D28-9AA7-EE860AFB7271}"/>
</file>

<file path=customXml/itemProps4.xml><?xml version="1.0" encoding="utf-8"?>
<ds:datastoreItem xmlns:ds="http://schemas.openxmlformats.org/officeDocument/2006/customXml" ds:itemID="{741B8703-FF77-48E1-BB09-D03E6CBF75DA}"/>
</file>

<file path=docProps/app.xml><?xml version="1.0" encoding="utf-8"?>
<Properties xmlns="http://schemas.openxmlformats.org/officeDocument/2006/extended-properties" xmlns:vt="http://schemas.openxmlformats.org/officeDocument/2006/docPropsVTypes">
  <Template>Normal.dotm</Template>
  <TotalTime>22</TotalTime>
  <Pages>7</Pages>
  <Words>2594</Words>
  <Characters>14786</Characters>
  <Application>Microsoft Office Word</Application>
  <DocSecurity>0</DocSecurity>
  <PresentationFormat/>
  <Lines>123</Lines>
  <Paragraphs>34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giangdh</dc:creator>
  <cp:lastModifiedBy>Tran Duc Phuong</cp:lastModifiedBy>
  <cp:revision>15</cp:revision>
  <cp:lastPrinted>2025-02-16T12:34:00Z</cp:lastPrinted>
  <dcterms:created xsi:type="dcterms:W3CDTF">2025-02-16T12:33:00Z</dcterms:created>
  <dcterms:modified xsi:type="dcterms:W3CDTF">2025-02-17T07:42:00Z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y fmtid="{D5CDD505-2E9C-101B-9397-08002B2CF9AE}" pid="3" name="ContentTypeId">
    <vt:lpwstr>0x010100EF76DD0EEA9EDF408EA9CAF807026CA8</vt:lpwstr>
  </property>
</Properties>
</file>